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03CC7" w14:textId="4A4CC61E" w:rsidR="0035414D" w:rsidRPr="00E817C3" w:rsidRDefault="00E817C3" w:rsidP="004F6D87">
      <w:pPr>
        <w:rPr>
          <w:color w:val="4F81BD" w:themeColor="accent1"/>
        </w:rPr>
      </w:pPr>
      <w:r w:rsidRPr="00E817C3">
        <w:rPr>
          <w:noProof/>
          <w:color w:val="4F81BD" w:themeColor="accent1"/>
        </w:rPr>
        <w:drawing>
          <wp:inline distT="0" distB="0" distL="0" distR="0" wp14:anchorId="7E595605" wp14:editId="4445F7F3">
            <wp:extent cx="5731510" cy="930275"/>
            <wp:effectExtent l="0" t="0" r="2540" b="3175"/>
            <wp:docPr id="39940" name="Picture 39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731510" cy="930275"/>
                    </a:xfrm>
                    <a:prstGeom prst="rect">
                      <a:avLst/>
                    </a:prstGeom>
                  </pic:spPr>
                </pic:pic>
              </a:graphicData>
            </a:graphic>
          </wp:inline>
        </w:drawing>
      </w:r>
    </w:p>
    <w:p w14:paraId="46086B18" w14:textId="77777777" w:rsidR="0035414D" w:rsidRPr="00E817C3" w:rsidRDefault="0035414D" w:rsidP="0035414D">
      <w:pPr>
        <w:rPr>
          <w:color w:val="4F81BD" w:themeColor="accent1"/>
        </w:rPr>
      </w:pPr>
    </w:p>
    <w:p w14:paraId="4C015887" w14:textId="30DDC430" w:rsidR="0035414D" w:rsidRPr="00E817C3" w:rsidRDefault="0035414D" w:rsidP="0035414D">
      <w:pPr>
        <w:rPr>
          <w:color w:val="4F81BD" w:themeColor="accent1"/>
        </w:rPr>
      </w:pPr>
    </w:p>
    <w:p w14:paraId="6AAE0097" w14:textId="70224241" w:rsidR="0035414D" w:rsidRPr="00E817C3" w:rsidRDefault="00E817C3" w:rsidP="0035414D">
      <w:pPr>
        <w:rPr>
          <w:color w:val="4F81BD" w:themeColor="accent1"/>
        </w:rPr>
      </w:pPr>
      <w:r w:rsidRPr="00E817C3">
        <w:rPr>
          <w:noProof/>
          <w:color w:val="4F81BD" w:themeColor="accent1"/>
        </w:rPr>
        <mc:AlternateContent>
          <mc:Choice Requires="wps">
            <w:drawing>
              <wp:anchor distT="0" distB="0" distL="114300" distR="114300" simplePos="0" relativeHeight="251692032" behindDoc="0" locked="0" layoutInCell="1" allowOverlap="1" wp14:anchorId="6D54B677" wp14:editId="65E8E100">
                <wp:simplePos x="0" y="0"/>
                <wp:positionH relativeFrom="column">
                  <wp:posOffset>0</wp:posOffset>
                </wp:positionH>
                <wp:positionV relativeFrom="paragraph">
                  <wp:posOffset>-635</wp:posOffset>
                </wp:positionV>
                <wp:extent cx="5576570" cy="3086100"/>
                <wp:effectExtent l="0" t="0" r="0" b="0"/>
                <wp:wrapNone/>
                <wp:docPr id="399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6570"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8CAE1" w14:textId="77777777" w:rsidR="00E817C3" w:rsidRPr="00330F9F" w:rsidRDefault="00E817C3" w:rsidP="00E817C3">
                            <w:pPr>
                              <w:spacing w:line="240" w:lineRule="auto"/>
                              <w:jc w:val="right"/>
                              <w:rPr>
                                <w:b/>
                                <w:color w:val="4F81BD" w:themeColor="accent1"/>
                                <w:sz w:val="72"/>
                              </w:rPr>
                            </w:pPr>
                            <w:r w:rsidRPr="00330F9F">
                              <w:rPr>
                                <w:b/>
                                <w:color w:val="4F81BD" w:themeColor="accent1"/>
                                <w:sz w:val="72"/>
                              </w:rPr>
                              <w:t xml:space="preserve">BSBWHS411 </w:t>
                            </w:r>
                          </w:p>
                          <w:p w14:paraId="392BC798" w14:textId="77777777" w:rsidR="00E817C3" w:rsidRPr="00330F9F" w:rsidRDefault="00E817C3" w:rsidP="00E817C3">
                            <w:pPr>
                              <w:spacing w:line="240" w:lineRule="auto"/>
                              <w:jc w:val="right"/>
                              <w:rPr>
                                <w:b/>
                                <w:bCs/>
                                <w:color w:val="4F81BD" w:themeColor="accent1"/>
                                <w:sz w:val="72"/>
                                <w:szCs w:val="72"/>
                              </w:rPr>
                            </w:pPr>
                            <w:bookmarkStart w:id="0" w:name="_Hlk58335029"/>
                            <w:r w:rsidRPr="00330F9F">
                              <w:rPr>
                                <w:rFonts w:cs="Calibri"/>
                                <w:b/>
                                <w:bCs/>
                                <w:color w:val="4F81BD" w:themeColor="accent1"/>
                                <w:sz w:val="72"/>
                                <w:szCs w:val="72"/>
                              </w:rPr>
                              <w:t xml:space="preserve">Implement and monitor WHS policies, </w:t>
                            </w:r>
                            <w:proofErr w:type="gramStart"/>
                            <w:r w:rsidRPr="00330F9F">
                              <w:rPr>
                                <w:rFonts w:cs="Calibri"/>
                                <w:b/>
                                <w:bCs/>
                                <w:color w:val="4F81BD" w:themeColor="accent1"/>
                                <w:sz w:val="72"/>
                                <w:szCs w:val="72"/>
                              </w:rPr>
                              <w:t>procedures</w:t>
                            </w:r>
                            <w:proofErr w:type="gramEnd"/>
                            <w:r w:rsidRPr="00330F9F">
                              <w:rPr>
                                <w:rFonts w:cs="Calibri"/>
                                <w:b/>
                                <w:bCs/>
                                <w:color w:val="4F81BD" w:themeColor="accent1"/>
                                <w:sz w:val="72"/>
                                <w:szCs w:val="72"/>
                              </w:rPr>
                              <w:t xml:space="preserve"> and programs</w:t>
                            </w:r>
                            <w:bookmarkEnd w:id="0"/>
                          </w:p>
                          <w:p w14:paraId="5F94F25A" w14:textId="2A03A125" w:rsidR="00E817C3" w:rsidRPr="00330F9F" w:rsidRDefault="00E817C3" w:rsidP="00E817C3">
                            <w:pPr>
                              <w:spacing w:line="240" w:lineRule="auto"/>
                              <w:jc w:val="right"/>
                              <w:rPr>
                                <w:b/>
                                <w:color w:val="4F81BD" w:themeColor="accent1"/>
                                <w:sz w:val="48"/>
                                <w:szCs w:val="86"/>
                              </w:rPr>
                            </w:pPr>
                            <w:r w:rsidRPr="00330F9F">
                              <w:rPr>
                                <w:b/>
                                <w:color w:val="4F81BD" w:themeColor="accent1"/>
                                <w:sz w:val="32"/>
                              </w:rPr>
                              <w:t xml:space="preserve">Learner </w:t>
                            </w:r>
                            <w:r>
                              <w:rPr>
                                <w:b/>
                                <w:color w:val="4F81BD" w:themeColor="accent1"/>
                                <w:sz w:val="32"/>
                              </w:rPr>
                              <w:t>guide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54B677" id="_x0000_t202" coordsize="21600,21600" o:spt="202" path="m,l,21600r21600,l21600,xe">
                <v:stroke joinstyle="miter"/>
                <v:path gradientshapeok="t" o:connecttype="rect"/>
              </v:shapetype>
              <v:shape id="Text Box 5" o:spid="_x0000_s1026" type="#_x0000_t202" style="position:absolute;margin-left:0;margin-top:-.05pt;width:439.1pt;height:24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" filled="f" stroked="f">
                <v:textbox>
                  <w:txbxContent>
                    <w:p w14:paraId="1318CAE1" w14:textId="77777777" w:rsidR="00E817C3" w:rsidRPr="00330F9F" w:rsidRDefault="00E817C3" w:rsidP="00E817C3">
                      <w:pPr>
                        <w:spacing w:line="240" w:lineRule="auto"/>
                        <w:jc w:val="right"/>
                        <w:rPr>
                          <w:b/>
                          <w:color w:val="4F81BD" w:themeColor="accent1"/>
                          <w:sz w:val="72"/>
                        </w:rPr>
                      </w:pPr>
                      <w:r w:rsidRPr="00330F9F">
                        <w:rPr>
                          <w:b/>
                          <w:color w:val="4F81BD" w:themeColor="accent1"/>
                          <w:sz w:val="72"/>
                        </w:rPr>
                        <w:t xml:space="preserve">BSBWHS411 </w:t>
                      </w:r>
                    </w:p>
                    <w:p w14:paraId="392BC798" w14:textId="77777777" w:rsidR="00E817C3" w:rsidRPr="00330F9F" w:rsidRDefault="00E817C3" w:rsidP="00E817C3">
                      <w:pPr>
                        <w:spacing w:line="240" w:lineRule="auto"/>
                        <w:jc w:val="right"/>
                        <w:rPr>
                          <w:b/>
                          <w:bCs/>
                          <w:color w:val="4F81BD" w:themeColor="accent1"/>
                          <w:sz w:val="72"/>
                          <w:szCs w:val="72"/>
                        </w:rPr>
                      </w:pPr>
                      <w:bookmarkStart w:id="1" w:name="_Hlk58335029"/>
                      <w:r w:rsidRPr="00330F9F">
                        <w:rPr>
                          <w:rFonts w:cs="Calibri"/>
                          <w:b/>
                          <w:bCs/>
                          <w:color w:val="4F81BD" w:themeColor="accent1"/>
                          <w:sz w:val="72"/>
                          <w:szCs w:val="72"/>
                        </w:rPr>
                        <w:t xml:space="preserve">Implement and monitor WHS policies, </w:t>
                      </w:r>
                      <w:proofErr w:type="gramStart"/>
                      <w:r w:rsidRPr="00330F9F">
                        <w:rPr>
                          <w:rFonts w:cs="Calibri"/>
                          <w:b/>
                          <w:bCs/>
                          <w:color w:val="4F81BD" w:themeColor="accent1"/>
                          <w:sz w:val="72"/>
                          <w:szCs w:val="72"/>
                        </w:rPr>
                        <w:t>procedures</w:t>
                      </w:r>
                      <w:proofErr w:type="gramEnd"/>
                      <w:r w:rsidRPr="00330F9F">
                        <w:rPr>
                          <w:rFonts w:cs="Calibri"/>
                          <w:b/>
                          <w:bCs/>
                          <w:color w:val="4F81BD" w:themeColor="accent1"/>
                          <w:sz w:val="72"/>
                          <w:szCs w:val="72"/>
                        </w:rPr>
                        <w:t xml:space="preserve"> and programs</w:t>
                      </w:r>
                      <w:bookmarkEnd w:id="1"/>
                    </w:p>
                    <w:p w14:paraId="5F94F25A" w14:textId="2A03A125" w:rsidR="00E817C3" w:rsidRPr="00330F9F" w:rsidRDefault="00E817C3" w:rsidP="00E817C3">
                      <w:pPr>
                        <w:spacing w:line="240" w:lineRule="auto"/>
                        <w:jc w:val="right"/>
                        <w:rPr>
                          <w:b/>
                          <w:color w:val="4F81BD" w:themeColor="accent1"/>
                          <w:sz w:val="48"/>
                          <w:szCs w:val="86"/>
                        </w:rPr>
                      </w:pPr>
                      <w:r w:rsidRPr="00330F9F">
                        <w:rPr>
                          <w:b/>
                          <w:color w:val="4F81BD" w:themeColor="accent1"/>
                          <w:sz w:val="32"/>
                        </w:rPr>
                        <w:t xml:space="preserve">Learner </w:t>
                      </w:r>
                      <w:r>
                        <w:rPr>
                          <w:b/>
                          <w:color w:val="4F81BD" w:themeColor="accent1"/>
                          <w:sz w:val="32"/>
                        </w:rPr>
                        <w:t>guide</w:t>
                      </w:r>
                    </w:p>
                  </w:txbxContent>
                </v:textbox>
              </v:shape>
            </w:pict>
          </mc:Fallback>
        </mc:AlternateContent>
      </w:r>
    </w:p>
    <w:p w14:paraId="3059A0FC" w14:textId="77777777" w:rsidR="0035414D" w:rsidRPr="00E817C3" w:rsidRDefault="0035414D" w:rsidP="0035414D">
      <w:pPr>
        <w:rPr>
          <w:color w:val="4F81BD" w:themeColor="accent1"/>
        </w:rPr>
      </w:pPr>
    </w:p>
    <w:p w14:paraId="7981AE3F" w14:textId="76DD6A79" w:rsidR="00274265" w:rsidRPr="00E817C3" w:rsidRDefault="00E817C3" w:rsidP="00A62486">
      <w:pPr>
        <w:rPr>
          <w:color w:val="4F81BD" w:themeColor="accent1"/>
        </w:rPr>
      </w:pPr>
      <w:r w:rsidRPr="00E817C3">
        <w:rPr>
          <w:noProof/>
          <w:color w:val="4F81BD" w:themeColor="accent1"/>
        </w:rPr>
        <mc:AlternateContent>
          <mc:Choice Requires="wps">
            <w:drawing>
              <wp:anchor distT="45720" distB="45720" distL="114300" distR="114300" simplePos="0" relativeHeight="251694080" behindDoc="0" locked="0" layoutInCell="1" allowOverlap="1" wp14:anchorId="274A9FD1" wp14:editId="37833A64">
                <wp:simplePos x="0" y="0"/>
                <wp:positionH relativeFrom="column">
                  <wp:posOffset>-266383</wp:posOffset>
                </wp:positionH>
                <wp:positionV relativeFrom="paragraph">
                  <wp:posOffset>3659822</wp:posOffset>
                </wp:positionV>
                <wp:extent cx="6145530" cy="198120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1981200"/>
                        </a:xfrm>
                        <a:prstGeom prst="rect">
                          <a:avLst/>
                        </a:prstGeom>
                        <a:solidFill>
                          <a:srgbClr val="FFFFFF"/>
                        </a:solidFill>
                        <a:ln w="9525">
                          <a:solidFill>
                            <a:srgbClr val="000000"/>
                          </a:solidFill>
                          <a:miter lim="800000"/>
                          <a:headEnd/>
                          <a:tailEnd/>
                        </a:ln>
                      </wps:spPr>
                      <wps:txbx>
                        <w:txbxContent>
                          <w:p w14:paraId="03FAEE05" w14:textId="77777777" w:rsidR="00E817C3" w:rsidRPr="00953823" w:rsidRDefault="00E817C3" w:rsidP="00E817C3">
                            <w:pPr>
                              <w:rPr>
                                <w:color w:val="0070C0"/>
                              </w:rPr>
                            </w:pPr>
                          </w:p>
                          <w:p w14:paraId="4C89DAC1" w14:textId="77777777" w:rsidR="00E817C3" w:rsidRPr="00330F9F" w:rsidRDefault="00E817C3" w:rsidP="00E817C3">
                            <w:pPr>
                              <w:spacing w:after="0"/>
                              <w:ind w:left="720"/>
                              <w:rPr>
                                <w:color w:val="0070C0"/>
                                <w:sz w:val="28"/>
                                <w:szCs w:val="28"/>
                              </w:rPr>
                            </w:pPr>
                            <w:r w:rsidRPr="00330F9F">
                              <w:rPr>
                                <w:color w:val="0070C0"/>
                                <w:sz w:val="28"/>
                                <w:szCs w:val="28"/>
                              </w:rPr>
                              <w:t xml:space="preserve">ADMINISTRATIVE ADDRESS: </w:t>
                            </w:r>
                            <w:r w:rsidRPr="00330F9F">
                              <w:rPr>
                                <w:color w:val="0070C0"/>
                                <w:sz w:val="28"/>
                                <w:szCs w:val="28"/>
                              </w:rPr>
                              <w:tab/>
                              <w:t>PO Box 3122 Rundle Mall Adelaide 5000</w:t>
                            </w:r>
                          </w:p>
                          <w:p w14:paraId="5F9A0D01" w14:textId="77777777" w:rsidR="00E817C3" w:rsidRPr="00330F9F" w:rsidRDefault="00E817C3" w:rsidP="00E817C3">
                            <w:pPr>
                              <w:spacing w:after="0"/>
                              <w:ind w:left="720"/>
                              <w:rPr>
                                <w:color w:val="0070C0"/>
                                <w:sz w:val="28"/>
                                <w:szCs w:val="28"/>
                              </w:rPr>
                            </w:pPr>
                            <w:r w:rsidRPr="00330F9F">
                              <w:rPr>
                                <w:color w:val="0070C0"/>
                                <w:sz w:val="28"/>
                                <w:szCs w:val="28"/>
                              </w:rPr>
                              <w:t>GENERAL EMAIL:</w:t>
                            </w:r>
                            <w:r w:rsidRPr="00330F9F">
                              <w:rPr>
                                <w:color w:val="0070C0"/>
                                <w:sz w:val="28"/>
                                <w:szCs w:val="28"/>
                              </w:rPr>
                              <w:tab/>
                            </w:r>
                            <w:r w:rsidRPr="00330F9F">
                              <w:rPr>
                                <w:color w:val="0070C0"/>
                                <w:sz w:val="28"/>
                                <w:szCs w:val="28"/>
                              </w:rPr>
                              <w:tab/>
                            </w:r>
                            <w:r w:rsidRPr="00330F9F">
                              <w:rPr>
                                <w:color w:val="0070C0"/>
                                <w:sz w:val="28"/>
                                <w:szCs w:val="28"/>
                              </w:rPr>
                              <w:tab/>
                            </w:r>
                            <w:hyperlink r:id="rId9" w:history="1">
                              <w:r w:rsidRPr="00330F9F">
                                <w:rPr>
                                  <w:rStyle w:val="Hyperlink"/>
                                  <w:color w:val="0070C0"/>
                                  <w:sz w:val="28"/>
                                  <w:szCs w:val="28"/>
                                </w:rPr>
                                <w:t>admin@lka.net.au</w:t>
                              </w:r>
                            </w:hyperlink>
                          </w:p>
                          <w:p w14:paraId="33F1D8F9" w14:textId="77777777" w:rsidR="00E817C3" w:rsidRPr="00330F9F" w:rsidRDefault="00E817C3" w:rsidP="00E817C3">
                            <w:pPr>
                              <w:spacing w:after="0"/>
                              <w:ind w:left="720"/>
                              <w:rPr>
                                <w:color w:val="0070C0"/>
                                <w:sz w:val="28"/>
                                <w:szCs w:val="28"/>
                              </w:rPr>
                            </w:pPr>
                            <w:r w:rsidRPr="00330F9F">
                              <w:rPr>
                                <w:color w:val="0070C0"/>
                                <w:sz w:val="28"/>
                                <w:szCs w:val="28"/>
                              </w:rPr>
                              <w:t>LODGE ASSESSMENTS:</w:t>
                            </w:r>
                            <w:r w:rsidRPr="00330F9F">
                              <w:rPr>
                                <w:color w:val="0070C0"/>
                                <w:sz w:val="28"/>
                                <w:szCs w:val="28"/>
                              </w:rPr>
                              <w:tab/>
                            </w:r>
                            <w:r w:rsidRPr="00330F9F">
                              <w:rPr>
                                <w:color w:val="0070C0"/>
                                <w:sz w:val="28"/>
                                <w:szCs w:val="28"/>
                              </w:rPr>
                              <w:tab/>
                              <w:t>Via your Moodle Classroom</w:t>
                            </w:r>
                          </w:p>
                          <w:p w14:paraId="601D9ABA" w14:textId="77777777" w:rsidR="00E817C3" w:rsidRPr="00330F9F" w:rsidRDefault="00E817C3" w:rsidP="00E817C3">
                            <w:pPr>
                              <w:spacing w:after="0"/>
                              <w:ind w:left="720"/>
                              <w:rPr>
                                <w:color w:val="0070C0"/>
                                <w:sz w:val="28"/>
                                <w:szCs w:val="28"/>
                              </w:rPr>
                            </w:pPr>
                            <w:r w:rsidRPr="00330F9F">
                              <w:rPr>
                                <w:color w:val="0070C0"/>
                                <w:sz w:val="28"/>
                                <w:szCs w:val="28"/>
                              </w:rPr>
                              <w:t xml:space="preserve">If for any reason this is </w:t>
                            </w:r>
                          </w:p>
                          <w:p w14:paraId="6AC5BC57" w14:textId="77777777" w:rsidR="00E817C3" w:rsidRPr="00330F9F" w:rsidRDefault="00E817C3" w:rsidP="00E817C3">
                            <w:pPr>
                              <w:spacing w:after="0"/>
                              <w:ind w:left="720"/>
                              <w:rPr>
                                <w:color w:val="0070C0"/>
                                <w:sz w:val="28"/>
                                <w:szCs w:val="28"/>
                              </w:rPr>
                            </w:pPr>
                            <w:r w:rsidRPr="00330F9F">
                              <w:rPr>
                                <w:color w:val="0070C0"/>
                                <w:sz w:val="28"/>
                                <w:szCs w:val="28"/>
                              </w:rPr>
                              <w:t>not accessible to you then</w:t>
                            </w:r>
                          </w:p>
                          <w:p w14:paraId="3ED74F97" w14:textId="77777777" w:rsidR="00E817C3" w:rsidRPr="00330F9F" w:rsidRDefault="00E817C3" w:rsidP="00E817C3">
                            <w:pPr>
                              <w:spacing w:after="0"/>
                              <w:ind w:left="720"/>
                              <w:rPr>
                                <w:color w:val="0070C0"/>
                                <w:sz w:val="28"/>
                                <w:szCs w:val="28"/>
                              </w:rPr>
                            </w:pPr>
                            <w:r w:rsidRPr="00330F9F">
                              <w:rPr>
                                <w:color w:val="0070C0"/>
                                <w:sz w:val="28"/>
                                <w:szCs w:val="28"/>
                              </w:rPr>
                              <w:t xml:space="preserve">please submit by email </w:t>
                            </w:r>
                            <w:proofErr w:type="gramStart"/>
                            <w:r w:rsidRPr="00330F9F">
                              <w:rPr>
                                <w:color w:val="0070C0"/>
                                <w:sz w:val="28"/>
                                <w:szCs w:val="28"/>
                              </w:rPr>
                              <w:t xml:space="preserve">to  </w:t>
                            </w:r>
                            <w:r w:rsidRPr="00330F9F">
                              <w:rPr>
                                <w:color w:val="0070C0"/>
                                <w:sz w:val="28"/>
                                <w:szCs w:val="28"/>
                              </w:rPr>
                              <w:tab/>
                            </w:r>
                            <w:proofErr w:type="gramEnd"/>
                            <w:r w:rsidRPr="00330F9F">
                              <w:rPr>
                                <w:color w:val="0070C0"/>
                                <w:sz w:val="28"/>
                                <w:szCs w:val="28"/>
                              </w:rPr>
                              <w:tab/>
                              <w:t>assessments@lka.net.au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A9FD1" id="Text Box 2" o:spid="_x0000_s1027" type="#_x0000_t202" style="position:absolute;margin-left:-21pt;margin-top:288.15pt;width:483.9pt;height:156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">
                <v:textbox>
                  <w:txbxContent>
                    <w:p w14:paraId="03FAEE05" w14:textId="77777777" w:rsidR="00E817C3" w:rsidRPr="00953823" w:rsidRDefault="00E817C3" w:rsidP="00E817C3">
                      <w:pPr>
                        <w:rPr>
                          <w:color w:val="0070C0"/>
                        </w:rPr>
                      </w:pPr>
                    </w:p>
                    <w:p w14:paraId="4C89DAC1" w14:textId="77777777" w:rsidR="00E817C3" w:rsidRPr="00330F9F" w:rsidRDefault="00E817C3" w:rsidP="00E817C3">
                      <w:pPr>
                        <w:spacing w:after="0"/>
                        <w:ind w:left="720"/>
                        <w:rPr>
                          <w:color w:val="0070C0"/>
                          <w:sz w:val="28"/>
                          <w:szCs w:val="28"/>
                        </w:rPr>
                      </w:pPr>
                      <w:r w:rsidRPr="00330F9F">
                        <w:rPr>
                          <w:color w:val="0070C0"/>
                          <w:sz w:val="28"/>
                          <w:szCs w:val="28"/>
                        </w:rPr>
                        <w:t xml:space="preserve">ADMINISTRATIVE ADDRESS: </w:t>
                      </w:r>
                      <w:r w:rsidRPr="00330F9F">
                        <w:rPr>
                          <w:color w:val="0070C0"/>
                          <w:sz w:val="28"/>
                          <w:szCs w:val="28"/>
                        </w:rPr>
                        <w:tab/>
                        <w:t>PO Box 3122 Rundle Mall Adelaide 5000</w:t>
                      </w:r>
                    </w:p>
                    <w:p w14:paraId="5F9A0D01" w14:textId="77777777" w:rsidR="00E817C3" w:rsidRPr="00330F9F" w:rsidRDefault="00E817C3" w:rsidP="00E817C3">
                      <w:pPr>
                        <w:spacing w:after="0"/>
                        <w:ind w:left="720"/>
                        <w:rPr>
                          <w:color w:val="0070C0"/>
                          <w:sz w:val="28"/>
                          <w:szCs w:val="28"/>
                        </w:rPr>
                      </w:pPr>
                      <w:r w:rsidRPr="00330F9F">
                        <w:rPr>
                          <w:color w:val="0070C0"/>
                          <w:sz w:val="28"/>
                          <w:szCs w:val="28"/>
                        </w:rPr>
                        <w:t>GENERAL EMAIL:</w:t>
                      </w:r>
                      <w:r w:rsidRPr="00330F9F">
                        <w:rPr>
                          <w:color w:val="0070C0"/>
                          <w:sz w:val="28"/>
                          <w:szCs w:val="28"/>
                        </w:rPr>
                        <w:tab/>
                      </w:r>
                      <w:r w:rsidRPr="00330F9F">
                        <w:rPr>
                          <w:color w:val="0070C0"/>
                          <w:sz w:val="28"/>
                          <w:szCs w:val="28"/>
                        </w:rPr>
                        <w:tab/>
                      </w:r>
                      <w:r w:rsidRPr="00330F9F">
                        <w:rPr>
                          <w:color w:val="0070C0"/>
                          <w:sz w:val="28"/>
                          <w:szCs w:val="28"/>
                        </w:rPr>
                        <w:tab/>
                      </w:r>
                      <w:hyperlink r:id="rId10" w:history="1">
                        <w:r w:rsidRPr="00330F9F">
                          <w:rPr>
                            <w:rStyle w:val="Hyperlink"/>
                            <w:color w:val="0070C0"/>
                            <w:sz w:val="28"/>
                            <w:szCs w:val="28"/>
                          </w:rPr>
                          <w:t>admin@lka.net.au</w:t>
                        </w:r>
                      </w:hyperlink>
                    </w:p>
                    <w:p w14:paraId="33F1D8F9" w14:textId="77777777" w:rsidR="00E817C3" w:rsidRPr="00330F9F" w:rsidRDefault="00E817C3" w:rsidP="00E817C3">
                      <w:pPr>
                        <w:spacing w:after="0"/>
                        <w:ind w:left="720"/>
                        <w:rPr>
                          <w:color w:val="0070C0"/>
                          <w:sz w:val="28"/>
                          <w:szCs w:val="28"/>
                        </w:rPr>
                      </w:pPr>
                      <w:r w:rsidRPr="00330F9F">
                        <w:rPr>
                          <w:color w:val="0070C0"/>
                          <w:sz w:val="28"/>
                          <w:szCs w:val="28"/>
                        </w:rPr>
                        <w:t>LODGE ASSESSMENTS:</w:t>
                      </w:r>
                      <w:r w:rsidRPr="00330F9F">
                        <w:rPr>
                          <w:color w:val="0070C0"/>
                          <w:sz w:val="28"/>
                          <w:szCs w:val="28"/>
                        </w:rPr>
                        <w:tab/>
                      </w:r>
                      <w:r w:rsidRPr="00330F9F">
                        <w:rPr>
                          <w:color w:val="0070C0"/>
                          <w:sz w:val="28"/>
                          <w:szCs w:val="28"/>
                        </w:rPr>
                        <w:tab/>
                        <w:t>Via your Moodle Classroom</w:t>
                      </w:r>
                    </w:p>
                    <w:p w14:paraId="601D9ABA" w14:textId="77777777" w:rsidR="00E817C3" w:rsidRPr="00330F9F" w:rsidRDefault="00E817C3" w:rsidP="00E817C3">
                      <w:pPr>
                        <w:spacing w:after="0"/>
                        <w:ind w:left="720"/>
                        <w:rPr>
                          <w:color w:val="0070C0"/>
                          <w:sz w:val="28"/>
                          <w:szCs w:val="28"/>
                        </w:rPr>
                      </w:pPr>
                      <w:r w:rsidRPr="00330F9F">
                        <w:rPr>
                          <w:color w:val="0070C0"/>
                          <w:sz w:val="28"/>
                          <w:szCs w:val="28"/>
                        </w:rPr>
                        <w:t xml:space="preserve">If for any reason this is </w:t>
                      </w:r>
                    </w:p>
                    <w:p w14:paraId="6AC5BC57" w14:textId="77777777" w:rsidR="00E817C3" w:rsidRPr="00330F9F" w:rsidRDefault="00E817C3" w:rsidP="00E817C3">
                      <w:pPr>
                        <w:spacing w:after="0"/>
                        <w:ind w:left="720"/>
                        <w:rPr>
                          <w:color w:val="0070C0"/>
                          <w:sz w:val="28"/>
                          <w:szCs w:val="28"/>
                        </w:rPr>
                      </w:pPr>
                      <w:r w:rsidRPr="00330F9F">
                        <w:rPr>
                          <w:color w:val="0070C0"/>
                          <w:sz w:val="28"/>
                          <w:szCs w:val="28"/>
                        </w:rPr>
                        <w:t>not accessible to you then</w:t>
                      </w:r>
                    </w:p>
                    <w:p w14:paraId="3ED74F97" w14:textId="77777777" w:rsidR="00E817C3" w:rsidRPr="00330F9F" w:rsidRDefault="00E817C3" w:rsidP="00E817C3">
                      <w:pPr>
                        <w:spacing w:after="0"/>
                        <w:ind w:left="720"/>
                        <w:rPr>
                          <w:color w:val="0070C0"/>
                          <w:sz w:val="28"/>
                          <w:szCs w:val="28"/>
                        </w:rPr>
                      </w:pPr>
                      <w:r w:rsidRPr="00330F9F">
                        <w:rPr>
                          <w:color w:val="0070C0"/>
                          <w:sz w:val="28"/>
                          <w:szCs w:val="28"/>
                        </w:rPr>
                        <w:t xml:space="preserve">please submit by email </w:t>
                      </w:r>
                      <w:proofErr w:type="gramStart"/>
                      <w:r w:rsidRPr="00330F9F">
                        <w:rPr>
                          <w:color w:val="0070C0"/>
                          <w:sz w:val="28"/>
                          <w:szCs w:val="28"/>
                        </w:rPr>
                        <w:t xml:space="preserve">to  </w:t>
                      </w:r>
                      <w:r w:rsidRPr="00330F9F">
                        <w:rPr>
                          <w:color w:val="0070C0"/>
                          <w:sz w:val="28"/>
                          <w:szCs w:val="28"/>
                        </w:rPr>
                        <w:tab/>
                      </w:r>
                      <w:proofErr w:type="gramEnd"/>
                      <w:r w:rsidRPr="00330F9F">
                        <w:rPr>
                          <w:color w:val="0070C0"/>
                          <w:sz w:val="28"/>
                          <w:szCs w:val="28"/>
                        </w:rPr>
                        <w:tab/>
                        <w:t>assessments@lka.net.au</w:t>
                      </w:r>
                    </w:p>
                  </w:txbxContent>
                </v:textbox>
                <w10:wrap type="square"/>
              </v:shape>
            </w:pict>
          </mc:Fallback>
        </mc:AlternateContent>
      </w:r>
      <w:r w:rsidR="005945F8" w:rsidRPr="00E817C3">
        <w:rPr>
          <w:noProof/>
          <w:color w:val="4F81BD" w:themeColor="accent1"/>
        </w:rPr>
        <w:drawing>
          <wp:anchor distT="0" distB="0" distL="114300" distR="114300" simplePos="0" relativeHeight="251657216" behindDoc="1" locked="0" layoutInCell="1" allowOverlap="1" wp14:anchorId="1EC6D23D" wp14:editId="023EADB6">
            <wp:simplePos x="0" y="0"/>
            <wp:positionH relativeFrom="column">
              <wp:posOffset>-681037</wp:posOffset>
            </wp:positionH>
            <wp:positionV relativeFrom="paragraph">
              <wp:posOffset>835660</wp:posOffset>
            </wp:positionV>
            <wp:extent cx="1104265" cy="1762125"/>
            <wp:effectExtent l="0" t="0" r="0" b="9525"/>
            <wp:wrapTight wrapText="bothSides">
              <wp:wrapPolygon edited="0">
                <wp:start x="10061" y="0"/>
                <wp:lineTo x="1491" y="234"/>
                <wp:lineTo x="1118" y="15178"/>
                <wp:lineTo x="5962" y="18915"/>
                <wp:lineTo x="8570" y="21483"/>
                <wp:lineTo x="8943" y="21483"/>
                <wp:lineTo x="14905" y="21483"/>
                <wp:lineTo x="15278" y="21483"/>
                <wp:lineTo x="17514" y="18915"/>
                <wp:lineTo x="20867" y="16112"/>
                <wp:lineTo x="20867" y="14945"/>
                <wp:lineTo x="19004" y="12376"/>
                <wp:lineTo x="16768" y="8640"/>
                <wp:lineTo x="16768" y="3036"/>
                <wp:lineTo x="15278" y="934"/>
                <wp:lineTo x="13787" y="0"/>
                <wp:lineTo x="10061"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26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4265" w:rsidRPr="00E817C3">
        <w:rPr>
          <w:color w:val="4F81BD" w:themeColor="accent1"/>
        </w:rPr>
        <w:br w:type="page"/>
      </w:r>
    </w:p>
    <w:p w14:paraId="7F06AAC2" w14:textId="77777777" w:rsidR="00D46DB0" w:rsidRPr="00E817C3" w:rsidRDefault="00D46DB0" w:rsidP="005B251A">
      <w:pPr>
        <w:jc w:val="center"/>
        <w:rPr>
          <w:b/>
          <w:color w:val="4F81BD" w:themeColor="accent1"/>
          <w:sz w:val="36"/>
          <w:szCs w:val="36"/>
        </w:rPr>
      </w:pPr>
      <w:r w:rsidRPr="00E817C3">
        <w:rPr>
          <w:b/>
          <w:color w:val="4F81BD" w:themeColor="accent1"/>
          <w:sz w:val="36"/>
          <w:szCs w:val="36"/>
        </w:rPr>
        <w:lastRenderedPageBreak/>
        <w:t>Table of Contents</w:t>
      </w:r>
    </w:p>
    <w:p w14:paraId="30E32D36" w14:textId="77777777" w:rsidR="00A97553" w:rsidRPr="00E817C3" w:rsidRDefault="003B4729" w:rsidP="00D46DB0">
      <w:pPr>
        <w:pStyle w:val="TOC1"/>
        <w:tabs>
          <w:tab w:val="right" w:leader="dot" w:pos="9014"/>
        </w:tabs>
        <w:rPr>
          <w:noProof/>
          <w:color w:val="4F81BD" w:themeColor="accent1"/>
        </w:rPr>
      </w:pPr>
      <w:r w:rsidRPr="00E817C3">
        <w:rPr>
          <w:b w:val="0"/>
          <w:color w:val="4F81BD" w:themeColor="accent1"/>
        </w:rPr>
        <w:t xml:space="preserve"> </w:t>
      </w:r>
      <w:r w:rsidR="0055483D" w:rsidRPr="00E817C3">
        <w:rPr>
          <w:b w:val="0"/>
          <w:color w:val="4F81BD" w:themeColor="accent1"/>
        </w:rPr>
        <w:fldChar w:fldCharType="begin"/>
      </w:r>
      <w:r w:rsidR="00D46DB0" w:rsidRPr="00E817C3">
        <w:rPr>
          <w:b w:val="0"/>
          <w:color w:val="4F81BD" w:themeColor="accent1"/>
        </w:rPr>
        <w:instrText xml:space="preserve"> TOC \o "1-3" \h \z \u </w:instrText>
      </w:r>
      <w:r w:rsidR="0055483D" w:rsidRPr="00E817C3">
        <w:rPr>
          <w:b w:val="0"/>
          <w:color w:val="4F81BD" w:themeColor="accent1"/>
        </w:rPr>
        <w:fldChar w:fldCharType="separate"/>
      </w:r>
    </w:p>
    <w:p w14:paraId="4AEDCA7F" w14:textId="2C8C37F2" w:rsidR="00A97553" w:rsidRPr="00E817C3" w:rsidRDefault="002822CA">
      <w:pPr>
        <w:pStyle w:val="TOC1"/>
        <w:tabs>
          <w:tab w:val="right" w:leader="dot" w:pos="9322"/>
        </w:tabs>
        <w:rPr>
          <w:rFonts w:asciiTheme="minorHAnsi" w:eastAsiaTheme="minorEastAsia" w:hAnsiTheme="minorHAnsi" w:cstheme="minorBidi"/>
          <w:b w:val="0"/>
          <w:noProof/>
          <w:color w:val="4F81BD" w:themeColor="accent1"/>
        </w:rPr>
      </w:pPr>
      <w:hyperlink w:anchor="_Toc60907602" w:history="1">
        <w:r w:rsidR="00A97553" w:rsidRPr="00E817C3">
          <w:rPr>
            <w:rStyle w:val="Hyperlink"/>
            <w:noProof/>
            <w:color w:val="4F81BD" w:themeColor="accent1"/>
          </w:rPr>
          <w:t>Unit of Competency</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_Toc60907602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4</w:t>
        </w:r>
        <w:r w:rsidR="00A97553" w:rsidRPr="00E817C3">
          <w:rPr>
            <w:noProof/>
            <w:webHidden/>
            <w:color w:val="4F81BD" w:themeColor="accent1"/>
          </w:rPr>
          <w:fldChar w:fldCharType="end"/>
        </w:r>
      </w:hyperlink>
    </w:p>
    <w:p w14:paraId="1F7E58BC" w14:textId="6359333E"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03" w:history="1">
        <w:r w:rsidR="00A97553" w:rsidRPr="00E817C3">
          <w:rPr>
            <w:rStyle w:val="Hyperlink"/>
            <w:noProof/>
            <w:color w:val="4F81BD" w:themeColor="accent1"/>
          </w:rPr>
          <w:t>Application</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_Toc60907603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4</w:t>
        </w:r>
        <w:r w:rsidR="00A97553" w:rsidRPr="00E817C3">
          <w:rPr>
            <w:noProof/>
            <w:webHidden/>
            <w:color w:val="4F81BD" w:themeColor="accent1"/>
          </w:rPr>
          <w:fldChar w:fldCharType="end"/>
        </w:r>
      </w:hyperlink>
    </w:p>
    <w:p w14:paraId="4D1EF2AC" w14:textId="69878037"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04" w:history="1">
        <w:r w:rsidR="00A97553" w:rsidRPr="00E817C3">
          <w:rPr>
            <w:rStyle w:val="Hyperlink"/>
            <w:noProof/>
            <w:color w:val="4F81BD" w:themeColor="accent1"/>
          </w:rPr>
          <w:t>Performance Criteria</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_Toc60907604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5</w:t>
        </w:r>
        <w:r w:rsidR="00A97553" w:rsidRPr="00E817C3">
          <w:rPr>
            <w:noProof/>
            <w:webHidden/>
            <w:color w:val="4F81BD" w:themeColor="accent1"/>
          </w:rPr>
          <w:fldChar w:fldCharType="end"/>
        </w:r>
      </w:hyperlink>
    </w:p>
    <w:p w14:paraId="37508A2D" w14:textId="6F9BBD2F"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05" w:history="1">
        <w:r w:rsidR="00A97553" w:rsidRPr="00E817C3">
          <w:rPr>
            <w:rStyle w:val="Hyperlink"/>
            <w:noProof/>
            <w:color w:val="4F81BD" w:themeColor="accent1"/>
          </w:rPr>
          <w:t>Foundation Skills</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_Toc60907605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7</w:t>
        </w:r>
        <w:r w:rsidR="00A97553" w:rsidRPr="00E817C3">
          <w:rPr>
            <w:noProof/>
            <w:webHidden/>
            <w:color w:val="4F81BD" w:themeColor="accent1"/>
          </w:rPr>
          <w:fldChar w:fldCharType="end"/>
        </w:r>
      </w:hyperlink>
    </w:p>
    <w:p w14:paraId="27D1A416" w14:textId="5417357B"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06" w:history="1">
        <w:r w:rsidR="00A97553" w:rsidRPr="00E817C3">
          <w:rPr>
            <w:rStyle w:val="Hyperlink"/>
            <w:noProof/>
            <w:color w:val="4F81BD" w:themeColor="accent1"/>
          </w:rPr>
          <w:t>Assessment Requirements</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_Toc60907606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8</w:t>
        </w:r>
        <w:r w:rsidR="00A97553" w:rsidRPr="00E817C3">
          <w:rPr>
            <w:noProof/>
            <w:webHidden/>
            <w:color w:val="4F81BD" w:themeColor="accent1"/>
          </w:rPr>
          <w:fldChar w:fldCharType="end"/>
        </w:r>
      </w:hyperlink>
    </w:p>
    <w:p w14:paraId="30909B43" w14:textId="707E8791" w:rsidR="00A97553" w:rsidRPr="00E817C3" w:rsidRDefault="002822CA">
      <w:pPr>
        <w:pStyle w:val="TOC1"/>
        <w:tabs>
          <w:tab w:val="right" w:leader="dot" w:pos="9322"/>
        </w:tabs>
        <w:rPr>
          <w:rFonts w:asciiTheme="minorHAnsi" w:eastAsiaTheme="minorEastAsia" w:hAnsiTheme="minorHAnsi" w:cstheme="minorBidi"/>
          <w:b w:val="0"/>
          <w:noProof/>
          <w:color w:val="4F81BD" w:themeColor="accent1"/>
        </w:rPr>
      </w:pPr>
      <w:hyperlink w:anchor="_Toc60907607" w:history="1">
        <w:r w:rsidR="00A97553" w:rsidRPr="00E817C3">
          <w:rPr>
            <w:rStyle w:val="Hyperlink"/>
            <w:noProof/>
            <w:color w:val="4F81BD" w:themeColor="accent1"/>
          </w:rPr>
          <w:t>1. Provide information to work team about WHS policies and procedures</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_Toc60907607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11</w:t>
        </w:r>
        <w:r w:rsidR="00A97553" w:rsidRPr="00E817C3">
          <w:rPr>
            <w:noProof/>
            <w:webHidden/>
            <w:color w:val="4F81BD" w:themeColor="accent1"/>
          </w:rPr>
          <w:fldChar w:fldCharType="end"/>
        </w:r>
      </w:hyperlink>
    </w:p>
    <w:p w14:paraId="36A126D1" w14:textId="2EB0F559" w:rsidR="00A97553" w:rsidRPr="00E817C3" w:rsidRDefault="002822CA">
      <w:pPr>
        <w:pStyle w:val="TOC2"/>
        <w:tabs>
          <w:tab w:val="right" w:leader="dot" w:pos="9322"/>
        </w:tabs>
        <w:rPr>
          <w:rFonts w:asciiTheme="minorHAnsi" w:eastAsiaTheme="minorEastAsia" w:hAnsiTheme="minorHAnsi" w:cstheme="minorBidi"/>
          <w:noProof/>
          <w:color w:val="4F81BD" w:themeColor="accent1"/>
        </w:rPr>
      </w:pPr>
      <w:hyperlink w:anchor="_Toc60907608" w:history="1">
        <w:r w:rsidR="00A97553" w:rsidRPr="00E817C3">
          <w:rPr>
            <w:rStyle w:val="Hyperlink"/>
            <w:noProof/>
            <w:color w:val="4F81BD" w:themeColor="accent1"/>
          </w:rPr>
          <w:t>1.1 – Identify and communicate relevant provisions about WHS laws to work team</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_Toc60907608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12</w:t>
        </w:r>
        <w:r w:rsidR="00A97553" w:rsidRPr="00E817C3">
          <w:rPr>
            <w:noProof/>
            <w:webHidden/>
            <w:color w:val="4F81BD" w:themeColor="accent1"/>
          </w:rPr>
          <w:fldChar w:fldCharType="end"/>
        </w:r>
      </w:hyperlink>
    </w:p>
    <w:p w14:paraId="5F5AF2B8" w14:textId="769FD265"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09" w:history="1">
        <w:r w:rsidR="00A97553" w:rsidRPr="00E817C3">
          <w:rPr>
            <w:rStyle w:val="Hyperlink"/>
            <w:noProof/>
            <w:color w:val="4F81BD" w:themeColor="accent1"/>
          </w:rPr>
          <w:t>Work health and safety (WHS)</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_Toc60907609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12</w:t>
        </w:r>
        <w:r w:rsidR="00A97553" w:rsidRPr="00E817C3">
          <w:rPr>
            <w:noProof/>
            <w:webHidden/>
            <w:color w:val="4F81BD" w:themeColor="accent1"/>
          </w:rPr>
          <w:fldChar w:fldCharType="end"/>
        </w:r>
      </w:hyperlink>
    </w:p>
    <w:p w14:paraId="3F1E7208" w14:textId="72D180F3"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10" w:history="1">
        <w:r w:rsidR="00A97553" w:rsidRPr="00E817C3">
          <w:rPr>
            <w:rStyle w:val="Hyperlink"/>
            <w:noProof/>
            <w:color w:val="4F81BD" w:themeColor="accent1"/>
          </w:rPr>
          <w:t>WHS legislation</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_Toc60907610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13</w:t>
        </w:r>
        <w:r w:rsidR="00A97553" w:rsidRPr="00E817C3">
          <w:rPr>
            <w:noProof/>
            <w:webHidden/>
            <w:color w:val="4F81BD" w:themeColor="accent1"/>
          </w:rPr>
          <w:fldChar w:fldCharType="end"/>
        </w:r>
      </w:hyperlink>
    </w:p>
    <w:p w14:paraId="0E097A0C" w14:textId="21E578E2"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11" w:history="1">
        <w:r w:rsidR="00A97553" w:rsidRPr="00E817C3">
          <w:rPr>
            <w:rStyle w:val="Hyperlink"/>
            <w:noProof/>
            <w:color w:val="4F81BD" w:themeColor="accent1"/>
          </w:rPr>
          <w:t>Communicating WHS provisions to the team</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_Toc60907611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15</w:t>
        </w:r>
        <w:r w:rsidR="00A97553" w:rsidRPr="00E817C3">
          <w:rPr>
            <w:noProof/>
            <w:webHidden/>
            <w:color w:val="4F81BD" w:themeColor="accent1"/>
          </w:rPr>
          <w:fldChar w:fldCharType="end"/>
        </w:r>
      </w:hyperlink>
    </w:p>
    <w:p w14:paraId="1C9BC95F" w14:textId="5E8368D4"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12" w:history="1">
        <w:r w:rsidR="00A97553" w:rsidRPr="00E817C3">
          <w:rPr>
            <w:rStyle w:val="Hyperlink"/>
            <w:noProof/>
            <w:color w:val="4F81BD" w:themeColor="accent1"/>
          </w:rPr>
          <w:t>Activity 1A</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_Toc60907612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16</w:t>
        </w:r>
        <w:r w:rsidR="00A97553" w:rsidRPr="00E817C3">
          <w:rPr>
            <w:noProof/>
            <w:webHidden/>
            <w:color w:val="4F81BD" w:themeColor="accent1"/>
          </w:rPr>
          <w:fldChar w:fldCharType="end"/>
        </w:r>
      </w:hyperlink>
    </w:p>
    <w:p w14:paraId="1F88FF08" w14:textId="032F717B" w:rsidR="00A97553" w:rsidRPr="00E817C3" w:rsidRDefault="002822CA">
      <w:pPr>
        <w:pStyle w:val="TOC2"/>
        <w:tabs>
          <w:tab w:val="right" w:leader="dot" w:pos="9322"/>
        </w:tabs>
        <w:rPr>
          <w:rFonts w:asciiTheme="minorHAnsi" w:eastAsiaTheme="minorEastAsia" w:hAnsiTheme="minorHAnsi" w:cstheme="minorBidi"/>
          <w:noProof/>
          <w:color w:val="4F81BD" w:themeColor="accent1"/>
        </w:rPr>
      </w:pPr>
      <w:hyperlink w:anchor="_Toc60907613" w:history="1">
        <w:r w:rsidR="00A97553" w:rsidRPr="00E817C3">
          <w:rPr>
            <w:rStyle w:val="Hyperlink"/>
            <w:noProof/>
            <w:color w:val="4F81BD" w:themeColor="accent1"/>
          </w:rPr>
          <w:t>1.2 – Provide information about organisation’s WHS policies, procedures and programs, and ensure it is readily accessible to work team</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_Toc60907613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17</w:t>
        </w:r>
        <w:r w:rsidR="00A97553" w:rsidRPr="00E817C3">
          <w:rPr>
            <w:noProof/>
            <w:webHidden/>
            <w:color w:val="4F81BD" w:themeColor="accent1"/>
          </w:rPr>
          <w:fldChar w:fldCharType="end"/>
        </w:r>
      </w:hyperlink>
    </w:p>
    <w:p w14:paraId="65AC8E40" w14:textId="7E08FCAA"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14" w:history="1">
        <w:r w:rsidR="00A97553" w:rsidRPr="00E817C3">
          <w:rPr>
            <w:rStyle w:val="Hyperlink"/>
            <w:noProof/>
            <w:color w:val="4F81BD" w:themeColor="accent1"/>
          </w:rPr>
          <w:t>WHS information for the work team</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_Toc60907614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17</w:t>
        </w:r>
        <w:r w:rsidR="00A97553" w:rsidRPr="00E817C3">
          <w:rPr>
            <w:noProof/>
            <w:webHidden/>
            <w:color w:val="4F81BD" w:themeColor="accent1"/>
          </w:rPr>
          <w:fldChar w:fldCharType="end"/>
        </w:r>
      </w:hyperlink>
    </w:p>
    <w:p w14:paraId="27DA1DDE" w14:textId="0A16F3A3"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15" w:history="1">
        <w:r w:rsidR="00A97553" w:rsidRPr="00E817C3">
          <w:rPr>
            <w:rStyle w:val="Hyperlink"/>
            <w:noProof/>
            <w:color w:val="4F81BD" w:themeColor="accent1"/>
          </w:rPr>
          <w:t>WHS information formats</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_Toc60907615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19</w:t>
        </w:r>
        <w:r w:rsidR="00A97553" w:rsidRPr="00E817C3">
          <w:rPr>
            <w:noProof/>
            <w:webHidden/>
            <w:color w:val="4F81BD" w:themeColor="accent1"/>
          </w:rPr>
          <w:fldChar w:fldCharType="end"/>
        </w:r>
      </w:hyperlink>
    </w:p>
    <w:p w14:paraId="75B8A7B6" w14:textId="47459F9C"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16" w:history="1">
        <w:r w:rsidR="00A97553" w:rsidRPr="00E817C3">
          <w:rPr>
            <w:rStyle w:val="Hyperlink"/>
            <w:noProof/>
            <w:color w:val="4F81BD" w:themeColor="accent1"/>
          </w:rPr>
          <w:t>Activity 1B</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_Toc60907616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20</w:t>
        </w:r>
        <w:r w:rsidR="00A97553" w:rsidRPr="00E817C3">
          <w:rPr>
            <w:noProof/>
            <w:webHidden/>
            <w:color w:val="4F81BD" w:themeColor="accent1"/>
          </w:rPr>
          <w:fldChar w:fldCharType="end"/>
        </w:r>
      </w:hyperlink>
    </w:p>
    <w:p w14:paraId="4806D7B2" w14:textId="1151A6A5" w:rsidR="00A97553" w:rsidRPr="00E817C3" w:rsidRDefault="002822CA">
      <w:pPr>
        <w:pStyle w:val="TOC2"/>
        <w:tabs>
          <w:tab w:val="right" w:leader="dot" w:pos="9322"/>
        </w:tabs>
        <w:rPr>
          <w:rFonts w:asciiTheme="minorHAnsi" w:eastAsiaTheme="minorEastAsia" w:hAnsiTheme="minorHAnsi" w:cstheme="minorBidi"/>
          <w:noProof/>
          <w:color w:val="4F81BD" w:themeColor="accent1"/>
        </w:rPr>
      </w:pPr>
      <w:hyperlink w:anchor="_Toc60907617" w:history="1">
        <w:r w:rsidR="00A97553" w:rsidRPr="00E817C3">
          <w:rPr>
            <w:rStyle w:val="Hyperlink"/>
            <w:noProof/>
            <w:color w:val="4F81BD" w:themeColor="accent1"/>
          </w:rPr>
          <w:t>1.3 – Communicate information about identified hazards and outcomes of risk assessment and control to work team</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_Toc60907617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21</w:t>
        </w:r>
        <w:r w:rsidR="00A97553" w:rsidRPr="00E817C3">
          <w:rPr>
            <w:noProof/>
            <w:webHidden/>
            <w:color w:val="4F81BD" w:themeColor="accent1"/>
          </w:rPr>
          <w:fldChar w:fldCharType="end"/>
        </w:r>
      </w:hyperlink>
    </w:p>
    <w:p w14:paraId="498D94C4" w14:textId="0007FDA7"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18" w:history="1">
        <w:r w:rsidR="00A97553" w:rsidRPr="00E817C3">
          <w:rPr>
            <w:rStyle w:val="Hyperlink"/>
            <w:noProof/>
            <w:color w:val="4F81BD" w:themeColor="accent1"/>
          </w:rPr>
          <w:t>Communicating hazards</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_Toc60907618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21</w:t>
        </w:r>
        <w:r w:rsidR="00A97553" w:rsidRPr="00E817C3">
          <w:rPr>
            <w:noProof/>
            <w:webHidden/>
            <w:color w:val="4F81BD" w:themeColor="accent1"/>
          </w:rPr>
          <w:fldChar w:fldCharType="end"/>
        </w:r>
      </w:hyperlink>
    </w:p>
    <w:p w14:paraId="5790F985" w14:textId="0599053D"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19" w:history="1">
        <w:r w:rsidR="00A97553" w:rsidRPr="00E817C3">
          <w:rPr>
            <w:rStyle w:val="Hyperlink"/>
            <w:noProof/>
            <w:color w:val="4F81BD" w:themeColor="accent1"/>
          </w:rPr>
          <w:t>Hazard identification</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_Toc60907619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21</w:t>
        </w:r>
        <w:r w:rsidR="00A97553" w:rsidRPr="00E817C3">
          <w:rPr>
            <w:noProof/>
            <w:webHidden/>
            <w:color w:val="4F81BD" w:themeColor="accent1"/>
          </w:rPr>
          <w:fldChar w:fldCharType="end"/>
        </w:r>
      </w:hyperlink>
    </w:p>
    <w:p w14:paraId="6FC146BE" w14:textId="0DFF3A8A"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20" w:history="1">
        <w:r w:rsidR="00A97553" w:rsidRPr="00E817C3">
          <w:rPr>
            <w:rStyle w:val="Hyperlink"/>
            <w:noProof/>
            <w:color w:val="4F81BD" w:themeColor="accent1"/>
          </w:rPr>
          <w:t>Risk assessment</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_Toc60907620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23</w:t>
        </w:r>
        <w:r w:rsidR="00A97553" w:rsidRPr="00E817C3">
          <w:rPr>
            <w:noProof/>
            <w:webHidden/>
            <w:color w:val="4F81BD" w:themeColor="accent1"/>
          </w:rPr>
          <w:fldChar w:fldCharType="end"/>
        </w:r>
      </w:hyperlink>
    </w:p>
    <w:p w14:paraId="64C3E8A6" w14:textId="513EF272"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21" w:history="1">
        <w:r w:rsidR="00A97553" w:rsidRPr="00E817C3">
          <w:rPr>
            <w:rStyle w:val="Hyperlink"/>
            <w:noProof/>
            <w:color w:val="4F81BD" w:themeColor="accent1"/>
          </w:rPr>
          <w:t>Activity 1C</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_Toc60907621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24</w:t>
        </w:r>
        <w:r w:rsidR="00A97553" w:rsidRPr="00E817C3">
          <w:rPr>
            <w:noProof/>
            <w:webHidden/>
            <w:color w:val="4F81BD" w:themeColor="accent1"/>
          </w:rPr>
          <w:fldChar w:fldCharType="end"/>
        </w:r>
      </w:hyperlink>
    </w:p>
    <w:p w14:paraId="4AC10B6F" w14:textId="07049B62" w:rsidR="00A97553" w:rsidRPr="00E817C3" w:rsidRDefault="002822CA">
      <w:pPr>
        <w:pStyle w:val="TOC1"/>
        <w:tabs>
          <w:tab w:val="right" w:leader="dot" w:pos="9322"/>
        </w:tabs>
        <w:rPr>
          <w:rFonts w:asciiTheme="minorHAnsi" w:eastAsiaTheme="minorEastAsia" w:hAnsiTheme="minorHAnsi" w:cstheme="minorBidi"/>
          <w:b w:val="0"/>
          <w:noProof/>
          <w:color w:val="4F81BD" w:themeColor="accent1"/>
        </w:rPr>
      </w:pPr>
      <w:hyperlink w:anchor="_Toc60907622" w:history="1">
        <w:r w:rsidR="00A97553" w:rsidRPr="00E817C3">
          <w:rPr>
            <w:rStyle w:val="Hyperlink"/>
            <w:noProof/>
            <w:color w:val="4F81BD" w:themeColor="accent1"/>
          </w:rPr>
          <w:t>2. Implement and monitor work team consultative arrangements for managing WHS</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_Toc60907622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25</w:t>
        </w:r>
        <w:r w:rsidR="00A97553" w:rsidRPr="00E817C3">
          <w:rPr>
            <w:noProof/>
            <w:webHidden/>
            <w:color w:val="4F81BD" w:themeColor="accent1"/>
          </w:rPr>
          <w:fldChar w:fldCharType="end"/>
        </w:r>
      </w:hyperlink>
    </w:p>
    <w:p w14:paraId="6AE08713" w14:textId="53733230" w:rsidR="00A97553" w:rsidRPr="00E817C3" w:rsidRDefault="002822CA">
      <w:pPr>
        <w:pStyle w:val="TOC2"/>
        <w:tabs>
          <w:tab w:val="right" w:leader="dot" w:pos="9322"/>
        </w:tabs>
        <w:rPr>
          <w:rFonts w:asciiTheme="minorHAnsi" w:eastAsiaTheme="minorEastAsia" w:hAnsiTheme="minorHAnsi" w:cstheme="minorBidi"/>
          <w:noProof/>
          <w:color w:val="4F81BD" w:themeColor="accent1"/>
        </w:rPr>
      </w:pPr>
      <w:hyperlink w:anchor="_Toc60907623" w:history="1">
        <w:r w:rsidR="00A97553" w:rsidRPr="00E817C3">
          <w:rPr>
            <w:rStyle w:val="Hyperlink"/>
            <w:noProof/>
            <w:color w:val="4F81BD" w:themeColor="accent1"/>
          </w:rPr>
          <w:t>2.1 – Communicate importance of consultation mechanisms in managing WHS risks to work team</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_Toc60907623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26</w:t>
        </w:r>
        <w:r w:rsidR="00A97553" w:rsidRPr="00E817C3">
          <w:rPr>
            <w:noProof/>
            <w:webHidden/>
            <w:color w:val="4F81BD" w:themeColor="accent1"/>
          </w:rPr>
          <w:fldChar w:fldCharType="end"/>
        </w:r>
      </w:hyperlink>
    </w:p>
    <w:p w14:paraId="42AAD75E" w14:textId="3EA8FA32"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24" w:history="1">
        <w:r w:rsidR="00A97553" w:rsidRPr="00E817C3">
          <w:rPr>
            <w:rStyle w:val="Hyperlink"/>
            <w:noProof/>
            <w:color w:val="4F81BD" w:themeColor="accent1"/>
          </w:rPr>
          <w:t>WHS consultation</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_Toc60907624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26</w:t>
        </w:r>
        <w:r w:rsidR="00A97553" w:rsidRPr="00E817C3">
          <w:rPr>
            <w:noProof/>
            <w:webHidden/>
            <w:color w:val="4F81BD" w:themeColor="accent1"/>
          </w:rPr>
          <w:fldChar w:fldCharType="end"/>
        </w:r>
      </w:hyperlink>
    </w:p>
    <w:p w14:paraId="2F15078B" w14:textId="4E743A12"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25" w:history="1">
        <w:r w:rsidR="00A97553" w:rsidRPr="00E817C3">
          <w:rPr>
            <w:rStyle w:val="Hyperlink"/>
            <w:noProof/>
            <w:color w:val="4F81BD" w:themeColor="accent1"/>
          </w:rPr>
          <w:t>Consultation mechanisms</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_Toc60907625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27</w:t>
        </w:r>
        <w:r w:rsidR="00A97553" w:rsidRPr="00E817C3">
          <w:rPr>
            <w:noProof/>
            <w:webHidden/>
            <w:color w:val="4F81BD" w:themeColor="accent1"/>
          </w:rPr>
          <w:fldChar w:fldCharType="end"/>
        </w:r>
      </w:hyperlink>
    </w:p>
    <w:p w14:paraId="54CF2388" w14:textId="1E061E4C"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26" w:history="1">
        <w:r w:rsidR="00A97553" w:rsidRPr="00E817C3">
          <w:rPr>
            <w:rStyle w:val="Hyperlink"/>
            <w:noProof/>
            <w:color w:val="4F81BD" w:themeColor="accent1"/>
          </w:rPr>
          <w:t>Communicating WHS consultation to the work team</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_Toc60907626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27</w:t>
        </w:r>
        <w:r w:rsidR="00A97553" w:rsidRPr="00E817C3">
          <w:rPr>
            <w:noProof/>
            <w:webHidden/>
            <w:color w:val="4F81BD" w:themeColor="accent1"/>
          </w:rPr>
          <w:fldChar w:fldCharType="end"/>
        </w:r>
      </w:hyperlink>
    </w:p>
    <w:p w14:paraId="2992EF8D" w14:textId="6824EA2B"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27" w:history="1">
        <w:r w:rsidR="00A97553" w:rsidRPr="00E817C3">
          <w:rPr>
            <w:rStyle w:val="Hyperlink"/>
            <w:noProof/>
            <w:color w:val="4F81BD" w:themeColor="accent1"/>
          </w:rPr>
          <w:t>Activity 2A</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_Toc60907627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29</w:t>
        </w:r>
        <w:r w:rsidR="00A97553" w:rsidRPr="00E817C3">
          <w:rPr>
            <w:noProof/>
            <w:webHidden/>
            <w:color w:val="4F81BD" w:themeColor="accent1"/>
          </w:rPr>
          <w:fldChar w:fldCharType="end"/>
        </w:r>
      </w:hyperlink>
    </w:p>
    <w:p w14:paraId="04FCB138" w14:textId="75844D54" w:rsidR="00A97553" w:rsidRPr="00E817C3" w:rsidRDefault="002822CA">
      <w:pPr>
        <w:pStyle w:val="TOC2"/>
        <w:tabs>
          <w:tab w:val="right" w:leader="dot" w:pos="9322"/>
        </w:tabs>
        <w:rPr>
          <w:rFonts w:asciiTheme="minorHAnsi" w:eastAsiaTheme="minorEastAsia" w:hAnsiTheme="minorHAnsi" w:cstheme="minorBidi"/>
          <w:noProof/>
          <w:color w:val="4F81BD" w:themeColor="accent1"/>
        </w:rPr>
      </w:pPr>
      <w:hyperlink w:anchor="_Toc60907628" w:history="1">
        <w:r w:rsidR="00A97553" w:rsidRPr="00E817C3">
          <w:rPr>
            <w:rStyle w:val="Hyperlink"/>
            <w:noProof/>
            <w:color w:val="4F81BD" w:themeColor="accent1"/>
          </w:rPr>
          <w:t>2.2 – Apply consultation mechanisms to facilitate work team participation in managing work area hazards, according to organisational policies and procedures</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_Toc60907628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30</w:t>
        </w:r>
        <w:r w:rsidR="00A97553" w:rsidRPr="00E817C3">
          <w:rPr>
            <w:noProof/>
            <w:webHidden/>
            <w:color w:val="4F81BD" w:themeColor="accent1"/>
          </w:rPr>
          <w:fldChar w:fldCharType="end"/>
        </w:r>
      </w:hyperlink>
    </w:p>
    <w:p w14:paraId="6D275F46" w14:textId="6B5D18FB"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29" w:history="1">
        <w:r w:rsidR="00A97553" w:rsidRPr="00E817C3">
          <w:rPr>
            <w:rStyle w:val="Hyperlink"/>
            <w:noProof/>
            <w:color w:val="4F81BD" w:themeColor="accent1"/>
          </w:rPr>
          <w:t>Using consultation mechanisms</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_Toc60907629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30</w:t>
        </w:r>
        <w:r w:rsidR="00A97553" w:rsidRPr="00E817C3">
          <w:rPr>
            <w:noProof/>
            <w:webHidden/>
            <w:color w:val="4F81BD" w:themeColor="accent1"/>
          </w:rPr>
          <w:fldChar w:fldCharType="end"/>
        </w:r>
      </w:hyperlink>
    </w:p>
    <w:p w14:paraId="1A7EE789" w14:textId="6129FC46"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30" w:history="1">
        <w:r w:rsidR="00A97553" w:rsidRPr="00E817C3">
          <w:rPr>
            <w:rStyle w:val="Hyperlink"/>
            <w:noProof/>
            <w:color w:val="4F81BD" w:themeColor="accent1"/>
          </w:rPr>
          <w:t>Activity 2B</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_Toc60907630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33</w:t>
        </w:r>
        <w:r w:rsidR="00A97553" w:rsidRPr="00E817C3">
          <w:rPr>
            <w:noProof/>
            <w:webHidden/>
            <w:color w:val="4F81BD" w:themeColor="accent1"/>
          </w:rPr>
          <w:fldChar w:fldCharType="end"/>
        </w:r>
      </w:hyperlink>
    </w:p>
    <w:p w14:paraId="118523DA" w14:textId="30818615" w:rsidR="00A97553" w:rsidRPr="00E817C3" w:rsidRDefault="002822CA">
      <w:pPr>
        <w:pStyle w:val="TOC2"/>
        <w:tabs>
          <w:tab w:val="right" w:leader="dot" w:pos="9322"/>
        </w:tabs>
        <w:rPr>
          <w:rFonts w:asciiTheme="minorHAnsi" w:eastAsiaTheme="minorEastAsia" w:hAnsiTheme="minorHAnsi" w:cstheme="minorBidi"/>
          <w:noProof/>
          <w:color w:val="4F81BD" w:themeColor="accent1"/>
        </w:rPr>
      </w:pPr>
      <w:hyperlink w:anchor="_Toc60907631" w:history="1">
        <w:r w:rsidR="00A97553" w:rsidRPr="00E817C3">
          <w:rPr>
            <w:rStyle w:val="Hyperlink"/>
            <w:noProof/>
            <w:color w:val="4F81BD" w:themeColor="accent1"/>
          </w:rPr>
          <w:t>2.3 – Contribute to managing issues raised through consultation mechanisms, according to organisational consultation procedures and WHS legislative requirements</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_Toc60907631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34</w:t>
        </w:r>
        <w:r w:rsidR="00A97553" w:rsidRPr="00E817C3">
          <w:rPr>
            <w:noProof/>
            <w:webHidden/>
            <w:color w:val="4F81BD" w:themeColor="accent1"/>
          </w:rPr>
          <w:fldChar w:fldCharType="end"/>
        </w:r>
      </w:hyperlink>
    </w:p>
    <w:p w14:paraId="3BBD14B3" w14:textId="5BFFE521"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32" w:history="1">
        <w:r w:rsidR="00A97553" w:rsidRPr="00E817C3">
          <w:rPr>
            <w:rStyle w:val="Hyperlink"/>
            <w:noProof/>
            <w:color w:val="4F81BD" w:themeColor="accent1"/>
          </w:rPr>
          <w:t>Managing the issues raised</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_Toc60907632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34</w:t>
        </w:r>
        <w:r w:rsidR="00A97553" w:rsidRPr="00E817C3">
          <w:rPr>
            <w:noProof/>
            <w:webHidden/>
            <w:color w:val="4F81BD" w:themeColor="accent1"/>
          </w:rPr>
          <w:fldChar w:fldCharType="end"/>
        </w:r>
      </w:hyperlink>
    </w:p>
    <w:p w14:paraId="5FCFDAD6" w14:textId="7194576E"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33" w:history="1">
        <w:r w:rsidR="00A97553" w:rsidRPr="00E817C3">
          <w:rPr>
            <w:rStyle w:val="Hyperlink"/>
            <w:noProof/>
            <w:color w:val="4F81BD" w:themeColor="accent1"/>
          </w:rPr>
          <w:t>Adhering to WHS requirements</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_Toc60907633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36</w:t>
        </w:r>
        <w:r w:rsidR="00A97553" w:rsidRPr="00E817C3">
          <w:rPr>
            <w:noProof/>
            <w:webHidden/>
            <w:color w:val="4F81BD" w:themeColor="accent1"/>
          </w:rPr>
          <w:fldChar w:fldCharType="end"/>
        </w:r>
      </w:hyperlink>
    </w:p>
    <w:p w14:paraId="440B2C58" w14:textId="7E04C711"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34" w:history="1">
        <w:r w:rsidR="00A97553" w:rsidRPr="00E817C3">
          <w:rPr>
            <w:rStyle w:val="Hyperlink"/>
            <w:noProof/>
            <w:color w:val="4F81BD" w:themeColor="accent1"/>
          </w:rPr>
          <w:t>Managing the risks</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_Toc60907634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36</w:t>
        </w:r>
        <w:r w:rsidR="00A97553" w:rsidRPr="00E817C3">
          <w:rPr>
            <w:noProof/>
            <w:webHidden/>
            <w:color w:val="4F81BD" w:themeColor="accent1"/>
          </w:rPr>
          <w:fldChar w:fldCharType="end"/>
        </w:r>
      </w:hyperlink>
    </w:p>
    <w:p w14:paraId="7BB0F552" w14:textId="7A76A14D"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35" w:history="1">
        <w:r w:rsidR="00A97553" w:rsidRPr="00E817C3">
          <w:rPr>
            <w:rStyle w:val="Hyperlink"/>
            <w:noProof/>
            <w:color w:val="4F81BD" w:themeColor="accent1"/>
          </w:rPr>
          <w:t>Activity 2C</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_Toc60907635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39</w:t>
        </w:r>
        <w:r w:rsidR="00A97553" w:rsidRPr="00E817C3">
          <w:rPr>
            <w:noProof/>
            <w:webHidden/>
            <w:color w:val="4F81BD" w:themeColor="accent1"/>
          </w:rPr>
          <w:fldChar w:fldCharType="end"/>
        </w:r>
      </w:hyperlink>
    </w:p>
    <w:p w14:paraId="4EC04452" w14:textId="774103F1" w:rsidR="00A97553" w:rsidRPr="00E817C3" w:rsidRDefault="002822CA">
      <w:pPr>
        <w:pStyle w:val="TOC2"/>
        <w:tabs>
          <w:tab w:val="right" w:leader="dot" w:pos="9322"/>
        </w:tabs>
        <w:rPr>
          <w:rFonts w:asciiTheme="minorHAnsi" w:eastAsiaTheme="minorEastAsia" w:hAnsiTheme="minorHAnsi" w:cstheme="minorBidi"/>
          <w:noProof/>
          <w:color w:val="4F81BD" w:themeColor="accent1"/>
        </w:rPr>
      </w:pPr>
      <w:hyperlink w:anchor="_Toc60907636" w:history="1">
        <w:r w:rsidR="00A97553" w:rsidRPr="00E817C3">
          <w:rPr>
            <w:rStyle w:val="Hyperlink"/>
            <w:noProof/>
            <w:color w:val="4F81BD" w:themeColor="accent1"/>
          </w:rPr>
          <w:t>2.4 – Communicate outcomes of consultation about WHS issues to work team</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_Toc60907636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40</w:t>
        </w:r>
        <w:r w:rsidR="00A97553" w:rsidRPr="00E817C3">
          <w:rPr>
            <w:noProof/>
            <w:webHidden/>
            <w:color w:val="4F81BD" w:themeColor="accent1"/>
          </w:rPr>
          <w:fldChar w:fldCharType="end"/>
        </w:r>
      </w:hyperlink>
    </w:p>
    <w:p w14:paraId="4109EF9B" w14:textId="594FC468"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37" w:history="1">
        <w:r w:rsidR="00A97553" w:rsidRPr="00E817C3">
          <w:rPr>
            <w:rStyle w:val="Hyperlink"/>
            <w:noProof/>
            <w:color w:val="4F81BD" w:themeColor="accent1"/>
          </w:rPr>
          <w:t>Documenting the outcomes of consultation</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_Toc60907637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40</w:t>
        </w:r>
        <w:r w:rsidR="00A97553" w:rsidRPr="00E817C3">
          <w:rPr>
            <w:noProof/>
            <w:webHidden/>
            <w:color w:val="4F81BD" w:themeColor="accent1"/>
          </w:rPr>
          <w:fldChar w:fldCharType="end"/>
        </w:r>
      </w:hyperlink>
    </w:p>
    <w:p w14:paraId="3539E3C7" w14:textId="73B24E73"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38" w:history="1">
        <w:r w:rsidR="00A97553" w:rsidRPr="00E817C3">
          <w:rPr>
            <w:rStyle w:val="Hyperlink"/>
            <w:noProof/>
            <w:color w:val="4F81BD" w:themeColor="accent1"/>
          </w:rPr>
          <w:t>Communicating the outcomes of consultation</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_Toc60907638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40</w:t>
        </w:r>
        <w:r w:rsidR="00A97553" w:rsidRPr="00E817C3">
          <w:rPr>
            <w:noProof/>
            <w:webHidden/>
            <w:color w:val="4F81BD" w:themeColor="accent1"/>
          </w:rPr>
          <w:fldChar w:fldCharType="end"/>
        </w:r>
      </w:hyperlink>
    </w:p>
    <w:p w14:paraId="08E4144D" w14:textId="5E239012"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39" w:history="1">
        <w:r w:rsidR="00A97553" w:rsidRPr="00E817C3">
          <w:rPr>
            <w:rStyle w:val="Hyperlink"/>
            <w:noProof/>
            <w:color w:val="4F81BD" w:themeColor="accent1"/>
          </w:rPr>
          <w:t>Planning and strategising</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_Toc60907639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41</w:t>
        </w:r>
        <w:r w:rsidR="00A97553" w:rsidRPr="00E817C3">
          <w:rPr>
            <w:noProof/>
            <w:webHidden/>
            <w:color w:val="4F81BD" w:themeColor="accent1"/>
          </w:rPr>
          <w:fldChar w:fldCharType="end"/>
        </w:r>
      </w:hyperlink>
    </w:p>
    <w:p w14:paraId="30EB7AA2" w14:textId="67BF8B28"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40" w:history="1">
        <w:r w:rsidR="00A97553" w:rsidRPr="00E817C3">
          <w:rPr>
            <w:rStyle w:val="Hyperlink"/>
            <w:noProof/>
            <w:color w:val="4F81BD" w:themeColor="accent1"/>
          </w:rPr>
          <w:t>Activity 2D</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_Toc60907640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42</w:t>
        </w:r>
        <w:r w:rsidR="00A97553" w:rsidRPr="00E817C3">
          <w:rPr>
            <w:noProof/>
            <w:webHidden/>
            <w:color w:val="4F81BD" w:themeColor="accent1"/>
          </w:rPr>
          <w:fldChar w:fldCharType="end"/>
        </w:r>
      </w:hyperlink>
    </w:p>
    <w:p w14:paraId="54CC5638" w14:textId="3F8690F5" w:rsidR="00A97553" w:rsidRPr="00E817C3" w:rsidRDefault="002822CA">
      <w:pPr>
        <w:pStyle w:val="TOC1"/>
        <w:tabs>
          <w:tab w:val="right" w:leader="dot" w:pos="9322"/>
        </w:tabs>
        <w:rPr>
          <w:rFonts w:asciiTheme="minorHAnsi" w:eastAsiaTheme="minorEastAsia" w:hAnsiTheme="minorHAnsi" w:cstheme="minorBidi"/>
          <w:b w:val="0"/>
          <w:noProof/>
          <w:color w:val="4F81BD" w:themeColor="accent1"/>
        </w:rPr>
      </w:pPr>
      <w:hyperlink w:anchor="_Toc60907641" w:history="1">
        <w:r w:rsidR="00A97553" w:rsidRPr="00E817C3">
          <w:rPr>
            <w:rStyle w:val="Hyperlink"/>
            <w:noProof/>
            <w:color w:val="4F81BD" w:themeColor="accent1"/>
          </w:rPr>
          <w:t>3. Implement and monitor organisational procedures for providing WHS training to work team</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_Toc60907641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43</w:t>
        </w:r>
        <w:r w:rsidR="00A97553" w:rsidRPr="00E817C3">
          <w:rPr>
            <w:noProof/>
            <w:webHidden/>
            <w:color w:val="4F81BD" w:themeColor="accent1"/>
          </w:rPr>
          <w:fldChar w:fldCharType="end"/>
        </w:r>
      </w:hyperlink>
    </w:p>
    <w:p w14:paraId="3E14731E" w14:textId="6EC26D0D" w:rsidR="00A97553" w:rsidRPr="00E817C3" w:rsidRDefault="002822CA">
      <w:pPr>
        <w:pStyle w:val="TOC2"/>
        <w:tabs>
          <w:tab w:val="right" w:leader="dot" w:pos="9322"/>
        </w:tabs>
        <w:rPr>
          <w:rFonts w:asciiTheme="minorHAnsi" w:eastAsiaTheme="minorEastAsia" w:hAnsiTheme="minorHAnsi" w:cstheme="minorBidi"/>
          <w:noProof/>
          <w:color w:val="4F81BD" w:themeColor="accent1"/>
        </w:rPr>
      </w:pPr>
      <w:hyperlink w:anchor="_Toc60907642" w:history="1">
        <w:r w:rsidR="00A97553" w:rsidRPr="00E817C3">
          <w:rPr>
            <w:rStyle w:val="Hyperlink"/>
            <w:noProof/>
            <w:color w:val="4F81BD" w:themeColor="accent1"/>
          </w:rPr>
          <w:t>3.1 – Identify and document team WHS training needs according to organisational requirements and WHS laws</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_Toc60907642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44</w:t>
        </w:r>
        <w:r w:rsidR="00A97553" w:rsidRPr="00E817C3">
          <w:rPr>
            <w:noProof/>
            <w:webHidden/>
            <w:color w:val="4F81BD" w:themeColor="accent1"/>
          </w:rPr>
          <w:fldChar w:fldCharType="end"/>
        </w:r>
      </w:hyperlink>
    </w:p>
    <w:p w14:paraId="31911865" w14:textId="2B16D333"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43" w:history="1">
        <w:r w:rsidR="00A97553" w:rsidRPr="00E817C3">
          <w:rPr>
            <w:rStyle w:val="Hyperlink"/>
            <w:noProof/>
            <w:color w:val="4F81BD" w:themeColor="accent1"/>
          </w:rPr>
          <w:t>WHS training</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_Toc60907643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44</w:t>
        </w:r>
        <w:r w:rsidR="00A97553" w:rsidRPr="00E817C3">
          <w:rPr>
            <w:noProof/>
            <w:webHidden/>
            <w:color w:val="4F81BD" w:themeColor="accent1"/>
          </w:rPr>
          <w:fldChar w:fldCharType="end"/>
        </w:r>
      </w:hyperlink>
    </w:p>
    <w:p w14:paraId="2661B402" w14:textId="4B6702AC"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44" w:history="1">
        <w:r w:rsidR="00A97553" w:rsidRPr="00E817C3">
          <w:rPr>
            <w:rStyle w:val="Hyperlink"/>
            <w:noProof/>
            <w:color w:val="4F81BD" w:themeColor="accent1"/>
          </w:rPr>
          <w:t>Documenting WHS training needs</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_Toc60907644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45</w:t>
        </w:r>
        <w:r w:rsidR="00A97553" w:rsidRPr="00E817C3">
          <w:rPr>
            <w:noProof/>
            <w:webHidden/>
            <w:color w:val="4F81BD" w:themeColor="accent1"/>
          </w:rPr>
          <w:fldChar w:fldCharType="end"/>
        </w:r>
      </w:hyperlink>
    </w:p>
    <w:p w14:paraId="0D4377FD" w14:textId="20A585EE"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45" w:history="1">
        <w:r w:rsidR="00A97553" w:rsidRPr="00E817C3">
          <w:rPr>
            <w:rStyle w:val="Hyperlink"/>
            <w:noProof/>
            <w:color w:val="4F81BD" w:themeColor="accent1"/>
          </w:rPr>
          <w:t>Activity 3A</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_Toc60907645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46</w:t>
        </w:r>
        <w:r w:rsidR="00A97553" w:rsidRPr="00E817C3">
          <w:rPr>
            <w:noProof/>
            <w:webHidden/>
            <w:color w:val="4F81BD" w:themeColor="accent1"/>
          </w:rPr>
          <w:fldChar w:fldCharType="end"/>
        </w:r>
      </w:hyperlink>
    </w:p>
    <w:p w14:paraId="705ECE6B" w14:textId="3B6B23C9" w:rsidR="00A97553" w:rsidRPr="00E817C3" w:rsidRDefault="002822CA">
      <w:pPr>
        <w:pStyle w:val="TOC2"/>
        <w:tabs>
          <w:tab w:val="right" w:leader="dot" w:pos="9322"/>
        </w:tabs>
        <w:rPr>
          <w:rFonts w:asciiTheme="minorHAnsi" w:eastAsiaTheme="minorEastAsia" w:hAnsiTheme="minorHAnsi" w:cstheme="minorBidi"/>
          <w:noProof/>
          <w:color w:val="4F81BD" w:themeColor="accent1"/>
        </w:rPr>
      </w:pPr>
      <w:hyperlink w:anchor="_Toc60907646" w:history="1">
        <w:r w:rsidR="00A97553" w:rsidRPr="00E817C3">
          <w:rPr>
            <w:rStyle w:val="Hyperlink"/>
            <w:noProof/>
            <w:color w:val="4F81BD" w:themeColor="accent1"/>
          </w:rPr>
          <w:t>3.2 – Make arrangements to meet WHS training needs of team members in consultation with relevant stakeholders</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_Toc60907646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47</w:t>
        </w:r>
        <w:r w:rsidR="00A97553" w:rsidRPr="00E817C3">
          <w:rPr>
            <w:noProof/>
            <w:webHidden/>
            <w:color w:val="4F81BD" w:themeColor="accent1"/>
          </w:rPr>
          <w:fldChar w:fldCharType="end"/>
        </w:r>
      </w:hyperlink>
    </w:p>
    <w:p w14:paraId="0021D0D7" w14:textId="0F9785B7"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47" w:history="1">
        <w:r w:rsidR="00A97553" w:rsidRPr="00E817C3">
          <w:rPr>
            <w:rStyle w:val="Hyperlink"/>
            <w:noProof/>
            <w:color w:val="4F81BD" w:themeColor="accent1"/>
          </w:rPr>
          <w:t>Arranging WHS training with stakeholders</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_Toc60907647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47</w:t>
        </w:r>
        <w:r w:rsidR="00A97553" w:rsidRPr="00E817C3">
          <w:rPr>
            <w:noProof/>
            <w:webHidden/>
            <w:color w:val="4F81BD" w:themeColor="accent1"/>
          </w:rPr>
          <w:fldChar w:fldCharType="end"/>
        </w:r>
      </w:hyperlink>
    </w:p>
    <w:p w14:paraId="2C558639" w14:textId="7D280EBC"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48" w:history="1">
        <w:r w:rsidR="00A97553" w:rsidRPr="00E817C3">
          <w:rPr>
            <w:rStyle w:val="Hyperlink"/>
            <w:noProof/>
            <w:color w:val="4F81BD" w:themeColor="accent1"/>
          </w:rPr>
          <w:t>Implementing and monitoring WHS training</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_Toc60907648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48</w:t>
        </w:r>
        <w:r w:rsidR="00A97553" w:rsidRPr="00E817C3">
          <w:rPr>
            <w:noProof/>
            <w:webHidden/>
            <w:color w:val="4F81BD" w:themeColor="accent1"/>
          </w:rPr>
          <w:fldChar w:fldCharType="end"/>
        </w:r>
      </w:hyperlink>
    </w:p>
    <w:p w14:paraId="680B0270" w14:textId="23F51369"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49" w:history="1">
        <w:r w:rsidR="00A97553" w:rsidRPr="00E817C3">
          <w:rPr>
            <w:rStyle w:val="Hyperlink"/>
            <w:noProof/>
            <w:color w:val="4F81BD" w:themeColor="accent1"/>
          </w:rPr>
          <w:t>Activity 3B</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_Toc60907649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49</w:t>
        </w:r>
        <w:r w:rsidR="00A97553" w:rsidRPr="00E817C3">
          <w:rPr>
            <w:noProof/>
            <w:webHidden/>
            <w:color w:val="4F81BD" w:themeColor="accent1"/>
          </w:rPr>
          <w:fldChar w:fldCharType="end"/>
        </w:r>
      </w:hyperlink>
    </w:p>
    <w:p w14:paraId="096960BA" w14:textId="67FB831A" w:rsidR="00A97553" w:rsidRPr="00E817C3" w:rsidRDefault="002822CA">
      <w:pPr>
        <w:pStyle w:val="TOC2"/>
        <w:tabs>
          <w:tab w:val="right" w:leader="dot" w:pos="9322"/>
        </w:tabs>
        <w:rPr>
          <w:rFonts w:asciiTheme="minorHAnsi" w:eastAsiaTheme="minorEastAsia" w:hAnsiTheme="minorHAnsi" w:cstheme="minorBidi"/>
          <w:noProof/>
          <w:color w:val="4F81BD" w:themeColor="accent1"/>
        </w:rPr>
      </w:pPr>
      <w:hyperlink w:anchor="_Toc60907650" w:history="1">
        <w:r w:rsidR="00A97553" w:rsidRPr="00E817C3">
          <w:rPr>
            <w:rStyle w:val="Hyperlink"/>
            <w:noProof/>
            <w:color w:val="4F81BD" w:themeColor="accent1"/>
          </w:rPr>
          <w:t>3.3 – Provide workplace learning opportunities to facilitate team and individual achievement of identified WHS training needs</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_Toc60907650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50</w:t>
        </w:r>
        <w:r w:rsidR="00A97553" w:rsidRPr="00E817C3">
          <w:rPr>
            <w:noProof/>
            <w:webHidden/>
            <w:color w:val="4F81BD" w:themeColor="accent1"/>
          </w:rPr>
          <w:fldChar w:fldCharType="end"/>
        </w:r>
      </w:hyperlink>
    </w:p>
    <w:p w14:paraId="2AB07179" w14:textId="67599D7A"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51" w:history="1">
        <w:r w:rsidR="00A97553" w:rsidRPr="00E817C3">
          <w:rPr>
            <w:rStyle w:val="Hyperlink"/>
            <w:noProof/>
            <w:color w:val="4F81BD" w:themeColor="accent1"/>
          </w:rPr>
          <w:t>Additional WHS learning opportunities</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_Toc60907651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50</w:t>
        </w:r>
        <w:r w:rsidR="00A97553" w:rsidRPr="00E817C3">
          <w:rPr>
            <w:noProof/>
            <w:webHidden/>
            <w:color w:val="4F81BD" w:themeColor="accent1"/>
          </w:rPr>
          <w:fldChar w:fldCharType="end"/>
        </w:r>
      </w:hyperlink>
    </w:p>
    <w:p w14:paraId="4DFE07BF" w14:textId="359E89FB"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52" w:history="1">
        <w:r w:rsidR="00A97553" w:rsidRPr="00E817C3">
          <w:rPr>
            <w:rStyle w:val="Hyperlink"/>
            <w:noProof/>
            <w:color w:val="4F81BD" w:themeColor="accent1"/>
          </w:rPr>
          <w:t>Activity 3C</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_Toc60907652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53</w:t>
        </w:r>
        <w:r w:rsidR="00A97553" w:rsidRPr="00E817C3">
          <w:rPr>
            <w:noProof/>
            <w:webHidden/>
            <w:color w:val="4F81BD" w:themeColor="accent1"/>
          </w:rPr>
          <w:fldChar w:fldCharType="end"/>
        </w:r>
      </w:hyperlink>
    </w:p>
    <w:p w14:paraId="257C0D98" w14:textId="611F1B0F" w:rsidR="00A97553" w:rsidRPr="00E817C3" w:rsidRDefault="002822CA">
      <w:pPr>
        <w:pStyle w:val="TOC1"/>
        <w:tabs>
          <w:tab w:val="right" w:leader="dot" w:pos="9322"/>
        </w:tabs>
        <w:rPr>
          <w:rFonts w:asciiTheme="minorHAnsi" w:eastAsiaTheme="minorEastAsia" w:hAnsiTheme="minorHAnsi" w:cstheme="minorBidi"/>
          <w:b w:val="0"/>
          <w:noProof/>
          <w:color w:val="4F81BD" w:themeColor="accent1"/>
        </w:rPr>
      </w:pPr>
      <w:hyperlink w:anchor="_Toc60907653" w:history="1">
        <w:r w:rsidR="00A97553" w:rsidRPr="00E817C3">
          <w:rPr>
            <w:rStyle w:val="Hyperlink"/>
            <w:noProof/>
            <w:color w:val="4F81BD" w:themeColor="accent1"/>
          </w:rPr>
          <w:t>4. Implement and monitor organisational procedures and legal requirements for identifying hazards, and assessing and controlling risks</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_Toc60907653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54</w:t>
        </w:r>
        <w:r w:rsidR="00A97553" w:rsidRPr="00E817C3">
          <w:rPr>
            <w:noProof/>
            <w:webHidden/>
            <w:color w:val="4F81BD" w:themeColor="accent1"/>
          </w:rPr>
          <w:fldChar w:fldCharType="end"/>
        </w:r>
      </w:hyperlink>
    </w:p>
    <w:p w14:paraId="23224694" w14:textId="5E197495" w:rsidR="00A97553" w:rsidRPr="00E817C3" w:rsidRDefault="002822CA">
      <w:pPr>
        <w:pStyle w:val="TOC2"/>
        <w:tabs>
          <w:tab w:val="right" w:leader="dot" w:pos="9322"/>
        </w:tabs>
        <w:rPr>
          <w:rFonts w:asciiTheme="minorHAnsi" w:eastAsiaTheme="minorEastAsia" w:hAnsiTheme="minorHAnsi" w:cstheme="minorBidi"/>
          <w:noProof/>
          <w:color w:val="4F81BD" w:themeColor="accent1"/>
        </w:rPr>
      </w:pPr>
      <w:hyperlink w:anchor="_Toc60907654" w:history="1">
        <w:r w:rsidR="00A97553" w:rsidRPr="00E817C3">
          <w:rPr>
            <w:rStyle w:val="Hyperlink"/>
            <w:noProof/>
            <w:color w:val="4F81BD" w:themeColor="accent1"/>
          </w:rPr>
          <w:t>4.1 – Identify and report on hazards in work area according to organisational policies and procedures, and WHS legislative requirements</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_Toc60907654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55</w:t>
        </w:r>
        <w:r w:rsidR="00A97553" w:rsidRPr="00E817C3">
          <w:rPr>
            <w:noProof/>
            <w:webHidden/>
            <w:color w:val="4F81BD" w:themeColor="accent1"/>
          </w:rPr>
          <w:fldChar w:fldCharType="end"/>
        </w:r>
      </w:hyperlink>
    </w:p>
    <w:p w14:paraId="74FA64BE" w14:textId="4DFC002E"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55" w:history="1">
        <w:r w:rsidR="00A97553" w:rsidRPr="00E817C3">
          <w:rPr>
            <w:rStyle w:val="Hyperlink"/>
            <w:noProof/>
            <w:color w:val="4F81BD" w:themeColor="accent1"/>
          </w:rPr>
          <w:t>Work area hazards</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_Toc60907655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55</w:t>
        </w:r>
        <w:r w:rsidR="00A97553" w:rsidRPr="00E817C3">
          <w:rPr>
            <w:noProof/>
            <w:webHidden/>
            <w:color w:val="4F81BD" w:themeColor="accent1"/>
          </w:rPr>
          <w:fldChar w:fldCharType="end"/>
        </w:r>
      </w:hyperlink>
    </w:p>
    <w:p w14:paraId="44F7CA14" w14:textId="64810140"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56" w:history="1">
        <w:r w:rsidR="00A97553" w:rsidRPr="00E817C3">
          <w:rPr>
            <w:rStyle w:val="Hyperlink"/>
            <w:noProof/>
            <w:color w:val="4F81BD" w:themeColor="accent1"/>
          </w:rPr>
          <w:t>Reporting hazards</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_Toc60907656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56</w:t>
        </w:r>
        <w:r w:rsidR="00A97553" w:rsidRPr="00E817C3">
          <w:rPr>
            <w:noProof/>
            <w:webHidden/>
            <w:color w:val="4F81BD" w:themeColor="accent1"/>
          </w:rPr>
          <w:fldChar w:fldCharType="end"/>
        </w:r>
      </w:hyperlink>
    </w:p>
    <w:p w14:paraId="7110413F" w14:textId="583D3729"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57" w:history="1">
        <w:r w:rsidR="00A97553" w:rsidRPr="00E817C3">
          <w:rPr>
            <w:rStyle w:val="Hyperlink"/>
            <w:noProof/>
            <w:color w:val="4F81BD" w:themeColor="accent1"/>
          </w:rPr>
          <w:t>Activity 4A</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_Toc60907657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57</w:t>
        </w:r>
        <w:r w:rsidR="00A97553" w:rsidRPr="00E817C3">
          <w:rPr>
            <w:noProof/>
            <w:webHidden/>
            <w:color w:val="4F81BD" w:themeColor="accent1"/>
          </w:rPr>
          <w:fldChar w:fldCharType="end"/>
        </w:r>
      </w:hyperlink>
    </w:p>
    <w:p w14:paraId="17A401E1" w14:textId="28960F80" w:rsidR="00A97553" w:rsidRPr="00E817C3" w:rsidRDefault="002822CA">
      <w:pPr>
        <w:pStyle w:val="TOC2"/>
        <w:tabs>
          <w:tab w:val="right" w:leader="dot" w:pos="9322"/>
        </w:tabs>
        <w:rPr>
          <w:rFonts w:asciiTheme="minorHAnsi" w:eastAsiaTheme="minorEastAsia" w:hAnsiTheme="minorHAnsi" w:cstheme="minorBidi"/>
          <w:noProof/>
          <w:color w:val="4F81BD" w:themeColor="accent1"/>
        </w:rPr>
      </w:pPr>
      <w:hyperlink w:anchor="_Toc60907658" w:history="1">
        <w:r w:rsidR="00A97553" w:rsidRPr="00E817C3">
          <w:rPr>
            <w:rStyle w:val="Hyperlink"/>
            <w:noProof/>
            <w:color w:val="4F81BD" w:themeColor="accent1"/>
          </w:rPr>
          <w:t>4.2 – Contribute to managing and implementing hazard reports according to organisational policies and procedures, and WHS legislative requirements</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_Toc60907658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58</w:t>
        </w:r>
        <w:r w:rsidR="00A97553" w:rsidRPr="00E817C3">
          <w:rPr>
            <w:noProof/>
            <w:webHidden/>
            <w:color w:val="4F81BD" w:themeColor="accent1"/>
          </w:rPr>
          <w:fldChar w:fldCharType="end"/>
        </w:r>
      </w:hyperlink>
    </w:p>
    <w:p w14:paraId="09E8CF1C" w14:textId="798FA285"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59" w:history="1">
        <w:r w:rsidR="00A97553" w:rsidRPr="00E817C3">
          <w:rPr>
            <w:rStyle w:val="Hyperlink"/>
            <w:noProof/>
            <w:color w:val="4F81BD" w:themeColor="accent1"/>
          </w:rPr>
          <w:t>Assisting with the management of hazard reports</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_Toc60907659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58</w:t>
        </w:r>
        <w:r w:rsidR="00A97553" w:rsidRPr="00E817C3">
          <w:rPr>
            <w:noProof/>
            <w:webHidden/>
            <w:color w:val="4F81BD" w:themeColor="accent1"/>
          </w:rPr>
          <w:fldChar w:fldCharType="end"/>
        </w:r>
      </w:hyperlink>
    </w:p>
    <w:p w14:paraId="435E2BC1" w14:textId="26F7C58B"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60" w:history="1">
        <w:r w:rsidR="00A97553" w:rsidRPr="00E817C3">
          <w:rPr>
            <w:rStyle w:val="Hyperlink"/>
            <w:noProof/>
            <w:color w:val="4F81BD" w:themeColor="accent1"/>
          </w:rPr>
          <w:t>Collaborating in WHS</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_Toc60907660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59</w:t>
        </w:r>
        <w:r w:rsidR="00A97553" w:rsidRPr="00E817C3">
          <w:rPr>
            <w:noProof/>
            <w:webHidden/>
            <w:color w:val="4F81BD" w:themeColor="accent1"/>
          </w:rPr>
          <w:fldChar w:fldCharType="end"/>
        </w:r>
      </w:hyperlink>
    </w:p>
    <w:p w14:paraId="0EC16900" w14:textId="0F3B679E"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61" w:history="1">
        <w:r w:rsidR="00A97553" w:rsidRPr="00E817C3">
          <w:rPr>
            <w:rStyle w:val="Hyperlink"/>
            <w:noProof/>
            <w:color w:val="4F81BD" w:themeColor="accent1"/>
          </w:rPr>
          <w:t>Activity 4B</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_Toc60907661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60</w:t>
        </w:r>
        <w:r w:rsidR="00A97553" w:rsidRPr="00E817C3">
          <w:rPr>
            <w:noProof/>
            <w:webHidden/>
            <w:color w:val="4F81BD" w:themeColor="accent1"/>
          </w:rPr>
          <w:fldChar w:fldCharType="end"/>
        </w:r>
      </w:hyperlink>
    </w:p>
    <w:p w14:paraId="2CE5EF55" w14:textId="2F44E536" w:rsidR="00A97553" w:rsidRPr="00E817C3" w:rsidRDefault="002822CA">
      <w:pPr>
        <w:pStyle w:val="TOC2"/>
        <w:tabs>
          <w:tab w:val="right" w:leader="dot" w:pos="9322"/>
        </w:tabs>
        <w:rPr>
          <w:rFonts w:asciiTheme="minorHAnsi" w:eastAsiaTheme="minorEastAsia" w:hAnsiTheme="minorHAnsi" w:cstheme="minorBidi"/>
          <w:noProof/>
          <w:color w:val="4F81BD" w:themeColor="accent1"/>
        </w:rPr>
      </w:pPr>
      <w:hyperlink w:anchor="_Toc60907662" w:history="1">
        <w:r w:rsidR="00A97553" w:rsidRPr="00E817C3">
          <w:rPr>
            <w:rStyle w:val="Hyperlink"/>
            <w:noProof/>
            <w:color w:val="4F81BD" w:themeColor="accent1"/>
          </w:rPr>
          <w:t>4.3 – Implement procedures to control risks using the hierarchy of control measures according to organisational policies and procedures, and WHS legislative requirements</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_Toc60907662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61</w:t>
        </w:r>
        <w:r w:rsidR="00A97553" w:rsidRPr="00E817C3">
          <w:rPr>
            <w:noProof/>
            <w:webHidden/>
            <w:color w:val="4F81BD" w:themeColor="accent1"/>
          </w:rPr>
          <w:fldChar w:fldCharType="end"/>
        </w:r>
      </w:hyperlink>
    </w:p>
    <w:p w14:paraId="0C1B4A8D" w14:textId="789B3284"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63" w:history="1">
        <w:r w:rsidR="00A97553" w:rsidRPr="00E817C3">
          <w:rPr>
            <w:rStyle w:val="Hyperlink"/>
            <w:noProof/>
            <w:color w:val="4F81BD" w:themeColor="accent1"/>
          </w:rPr>
          <w:t>Risk control procedures</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_Toc60907663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61</w:t>
        </w:r>
        <w:r w:rsidR="00A97553" w:rsidRPr="00E817C3">
          <w:rPr>
            <w:noProof/>
            <w:webHidden/>
            <w:color w:val="4F81BD" w:themeColor="accent1"/>
          </w:rPr>
          <w:fldChar w:fldCharType="end"/>
        </w:r>
      </w:hyperlink>
    </w:p>
    <w:p w14:paraId="0E07BF52" w14:textId="6E9ED4C0"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64" w:history="1">
        <w:r w:rsidR="00A97553" w:rsidRPr="00E817C3">
          <w:rPr>
            <w:rStyle w:val="Hyperlink"/>
            <w:noProof/>
            <w:color w:val="4F81BD" w:themeColor="accent1"/>
          </w:rPr>
          <w:t>Reaching risk control choices</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_Toc60907664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62</w:t>
        </w:r>
        <w:r w:rsidR="00A97553" w:rsidRPr="00E817C3">
          <w:rPr>
            <w:noProof/>
            <w:webHidden/>
            <w:color w:val="4F81BD" w:themeColor="accent1"/>
          </w:rPr>
          <w:fldChar w:fldCharType="end"/>
        </w:r>
      </w:hyperlink>
    </w:p>
    <w:p w14:paraId="5A4353D3" w14:textId="524277DF"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65" w:history="1">
        <w:r w:rsidR="00A97553" w:rsidRPr="00E817C3">
          <w:rPr>
            <w:rStyle w:val="Hyperlink"/>
            <w:noProof/>
            <w:color w:val="4F81BD" w:themeColor="accent1"/>
          </w:rPr>
          <w:t>Activity 4C</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_Toc60907665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64</w:t>
        </w:r>
        <w:r w:rsidR="00A97553" w:rsidRPr="00E817C3">
          <w:rPr>
            <w:noProof/>
            <w:webHidden/>
            <w:color w:val="4F81BD" w:themeColor="accent1"/>
          </w:rPr>
          <w:fldChar w:fldCharType="end"/>
        </w:r>
      </w:hyperlink>
    </w:p>
    <w:p w14:paraId="63F3B7D7" w14:textId="406B3114" w:rsidR="00A97553" w:rsidRPr="00E817C3" w:rsidRDefault="002822CA">
      <w:pPr>
        <w:pStyle w:val="TOC2"/>
        <w:tabs>
          <w:tab w:val="right" w:leader="dot" w:pos="9322"/>
        </w:tabs>
        <w:rPr>
          <w:rFonts w:asciiTheme="minorHAnsi" w:eastAsiaTheme="minorEastAsia" w:hAnsiTheme="minorHAnsi" w:cstheme="minorBidi"/>
          <w:noProof/>
          <w:color w:val="4F81BD" w:themeColor="accent1"/>
        </w:rPr>
      </w:pPr>
      <w:hyperlink w:anchor="_Toc60907666" w:history="1">
        <w:r w:rsidR="00A97553" w:rsidRPr="00E817C3">
          <w:rPr>
            <w:rStyle w:val="Hyperlink"/>
            <w:noProof/>
            <w:color w:val="4F81BD" w:themeColor="accent1"/>
          </w:rPr>
          <w:t>4.4 – Identify and report inadequacies in existing risk controls according to the hierarchy of control measures, and WHS legislative requirements</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_Toc60907666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65</w:t>
        </w:r>
        <w:r w:rsidR="00A97553" w:rsidRPr="00E817C3">
          <w:rPr>
            <w:noProof/>
            <w:webHidden/>
            <w:color w:val="4F81BD" w:themeColor="accent1"/>
          </w:rPr>
          <w:fldChar w:fldCharType="end"/>
        </w:r>
      </w:hyperlink>
    </w:p>
    <w:p w14:paraId="17E0AC6B" w14:textId="241574B8"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67" w:history="1">
        <w:r w:rsidR="00A97553" w:rsidRPr="00E817C3">
          <w:rPr>
            <w:rStyle w:val="Hyperlink"/>
            <w:noProof/>
            <w:color w:val="4F81BD" w:themeColor="accent1"/>
          </w:rPr>
          <w:t>Monitoring implementation of risk controls</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_Toc60907667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65</w:t>
        </w:r>
        <w:r w:rsidR="00A97553" w:rsidRPr="00E817C3">
          <w:rPr>
            <w:noProof/>
            <w:webHidden/>
            <w:color w:val="4F81BD" w:themeColor="accent1"/>
          </w:rPr>
          <w:fldChar w:fldCharType="end"/>
        </w:r>
      </w:hyperlink>
    </w:p>
    <w:p w14:paraId="21433B45" w14:textId="755CBDE4"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68" w:history="1">
        <w:r w:rsidR="00A97553" w:rsidRPr="00E817C3">
          <w:rPr>
            <w:rStyle w:val="Hyperlink"/>
            <w:noProof/>
            <w:color w:val="4F81BD" w:themeColor="accent1"/>
          </w:rPr>
          <w:t>Identifying inadequate risk controls</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_Toc60907668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66</w:t>
        </w:r>
        <w:r w:rsidR="00A97553" w:rsidRPr="00E817C3">
          <w:rPr>
            <w:noProof/>
            <w:webHidden/>
            <w:color w:val="4F81BD" w:themeColor="accent1"/>
          </w:rPr>
          <w:fldChar w:fldCharType="end"/>
        </w:r>
      </w:hyperlink>
    </w:p>
    <w:p w14:paraId="2B459AF6" w14:textId="266AC2F9"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69" w:history="1">
        <w:r w:rsidR="00A97553" w:rsidRPr="00E817C3">
          <w:rPr>
            <w:rStyle w:val="Hyperlink"/>
            <w:noProof/>
            <w:color w:val="4F81BD" w:themeColor="accent1"/>
          </w:rPr>
          <w:t>Reporting inadequate risk controls</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_Toc60907669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66</w:t>
        </w:r>
        <w:r w:rsidR="00A97553" w:rsidRPr="00E817C3">
          <w:rPr>
            <w:noProof/>
            <w:webHidden/>
            <w:color w:val="4F81BD" w:themeColor="accent1"/>
          </w:rPr>
          <w:fldChar w:fldCharType="end"/>
        </w:r>
      </w:hyperlink>
    </w:p>
    <w:p w14:paraId="2856A17E" w14:textId="5762FEC8"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70" w:history="1">
        <w:r w:rsidR="00A97553" w:rsidRPr="00E817C3">
          <w:rPr>
            <w:rStyle w:val="Hyperlink"/>
            <w:noProof/>
            <w:color w:val="4F81BD" w:themeColor="accent1"/>
          </w:rPr>
          <w:t>Activity 4D</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_Toc60907670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67</w:t>
        </w:r>
        <w:r w:rsidR="00A97553" w:rsidRPr="00E817C3">
          <w:rPr>
            <w:noProof/>
            <w:webHidden/>
            <w:color w:val="4F81BD" w:themeColor="accent1"/>
          </w:rPr>
          <w:fldChar w:fldCharType="end"/>
        </w:r>
      </w:hyperlink>
    </w:p>
    <w:p w14:paraId="1E7E1540" w14:textId="0D834B37" w:rsidR="00A97553" w:rsidRPr="00E817C3" w:rsidRDefault="002822CA">
      <w:pPr>
        <w:pStyle w:val="TOC2"/>
        <w:tabs>
          <w:tab w:val="right" w:leader="dot" w:pos="9322"/>
        </w:tabs>
        <w:rPr>
          <w:rFonts w:asciiTheme="minorHAnsi" w:eastAsiaTheme="minorEastAsia" w:hAnsiTheme="minorHAnsi" w:cstheme="minorBidi"/>
          <w:noProof/>
          <w:color w:val="4F81BD" w:themeColor="accent1"/>
        </w:rPr>
      </w:pPr>
      <w:hyperlink w:anchor="_Toc60907671" w:history="1">
        <w:r w:rsidR="00A97553" w:rsidRPr="00E817C3">
          <w:rPr>
            <w:rStyle w:val="Hyperlink"/>
            <w:noProof/>
            <w:color w:val="4F81BD" w:themeColor="accent1"/>
          </w:rPr>
          <w:t>4.5 – Monitor outcomes of reports on inadequacies, as required, to ensure prompt organisational response</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_Toc60907671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68</w:t>
        </w:r>
        <w:r w:rsidR="00A97553" w:rsidRPr="00E817C3">
          <w:rPr>
            <w:noProof/>
            <w:webHidden/>
            <w:color w:val="4F81BD" w:themeColor="accent1"/>
          </w:rPr>
          <w:fldChar w:fldCharType="end"/>
        </w:r>
      </w:hyperlink>
    </w:p>
    <w:p w14:paraId="6601EDBF" w14:textId="7F3ED81C"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72" w:history="1">
        <w:r w:rsidR="00A97553" w:rsidRPr="00E817C3">
          <w:rPr>
            <w:rStyle w:val="Hyperlink"/>
            <w:noProof/>
            <w:color w:val="4F81BD" w:themeColor="accent1"/>
          </w:rPr>
          <w:t>Monitoring outcomes of inadequacies</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_Toc60907672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68</w:t>
        </w:r>
        <w:r w:rsidR="00A97553" w:rsidRPr="00E817C3">
          <w:rPr>
            <w:noProof/>
            <w:webHidden/>
            <w:color w:val="4F81BD" w:themeColor="accent1"/>
          </w:rPr>
          <w:fldChar w:fldCharType="end"/>
        </w:r>
      </w:hyperlink>
    </w:p>
    <w:p w14:paraId="730AACBF" w14:textId="4935C78E"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73" w:history="1">
        <w:r w:rsidR="00A97553" w:rsidRPr="00E817C3">
          <w:rPr>
            <w:rStyle w:val="Hyperlink"/>
            <w:noProof/>
            <w:color w:val="4F81BD" w:themeColor="accent1"/>
          </w:rPr>
          <w:t>Seeking appropriate resolution</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_Toc60907673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68</w:t>
        </w:r>
        <w:r w:rsidR="00A97553" w:rsidRPr="00E817C3">
          <w:rPr>
            <w:noProof/>
            <w:webHidden/>
            <w:color w:val="4F81BD" w:themeColor="accent1"/>
          </w:rPr>
          <w:fldChar w:fldCharType="end"/>
        </w:r>
      </w:hyperlink>
    </w:p>
    <w:p w14:paraId="7B921EF5" w14:textId="020CAA74"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74" w:history="1">
        <w:r w:rsidR="00A97553" w:rsidRPr="00E817C3">
          <w:rPr>
            <w:rStyle w:val="Hyperlink"/>
            <w:noProof/>
            <w:color w:val="4F81BD" w:themeColor="accent1"/>
          </w:rPr>
          <w:t>Activity 4E</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_Toc60907674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70</w:t>
        </w:r>
        <w:r w:rsidR="00A97553" w:rsidRPr="00E817C3">
          <w:rPr>
            <w:noProof/>
            <w:webHidden/>
            <w:color w:val="4F81BD" w:themeColor="accent1"/>
          </w:rPr>
          <w:fldChar w:fldCharType="end"/>
        </w:r>
      </w:hyperlink>
    </w:p>
    <w:p w14:paraId="2FBA9BB5" w14:textId="47ADD590" w:rsidR="00A97553" w:rsidRPr="00E817C3" w:rsidRDefault="002822CA">
      <w:pPr>
        <w:pStyle w:val="TOC1"/>
        <w:tabs>
          <w:tab w:val="right" w:leader="dot" w:pos="9322"/>
        </w:tabs>
        <w:rPr>
          <w:rFonts w:asciiTheme="minorHAnsi" w:eastAsiaTheme="minorEastAsia" w:hAnsiTheme="minorHAnsi" w:cstheme="minorBidi"/>
          <w:b w:val="0"/>
          <w:noProof/>
          <w:color w:val="4F81BD" w:themeColor="accent1"/>
        </w:rPr>
      </w:pPr>
      <w:hyperlink w:anchor="_Toc60907675" w:history="1">
        <w:r w:rsidR="00A97553" w:rsidRPr="00E817C3">
          <w:rPr>
            <w:rStyle w:val="Hyperlink"/>
            <w:noProof/>
            <w:color w:val="4F81BD" w:themeColor="accent1"/>
          </w:rPr>
          <w:t>5. Implement and monitor organisational procedures for maintaining WHS records</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_Toc60907675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71</w:t>
        </w:r>
        <w:r w:rsidR="00A97553" w:rsidRPr="00E817C3">
          <w:rPr>
            <w:noProof/>
            <w:webHidden/>
            <w:color w:val="4F81BD" w:themeColor="accent1"/>
          </w:rPr>
          <w:fldChar w:fldCharType="end"/>
        </w:r>
      </w:hyperlink>
    </w:p>
    <w:p w14:paraId="24F44E97" w14:textId="62B5C200" w:rsidR="00A97553" w:rsidRPr="00E817C3" w:rsidRDefault="002822CA">
      <w:pPr>
        <w:pStyle w:val="TOC2"/>
        <w:tabs>
          <w:tab w:val="right" w:leader="dot" w:pos="9322"/>
        </w:tabs>
        <w:rPr>
          <w:rFonts w:asciiTheme="minorHAnsi" w:eastAsiaTheme="minorEastAsia" w:hAnsiTheme="minorHAnsi" w:cstheme="minorBidi"/>
          <w:noProof/>
          <w:color w:val="4F81BD" w:themeColor="accent1"/>
        </w:rPr>
      </w:pPr>
      <w:hyperlink w:anchor="_Toc60907676" w:history="1">
        <w:r w:rsidR="00A97553" w:rsidRPr="00E817C3">
          <w:rPr>
            <w:rStyle w:val="Hyperlink"/>
            <w:noProof/>
            <w:color w:val="4F81BD" w:themeColor="accent1"/>
          </w:rPr>
          <w:t>5.1 – Complete and maintain WHS incident records of occupational injury and disease in work area according to organisational policies and procedures, and WHS legislative requirements</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_Toc60907676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72</w:t>
        </w:r>
        <w:r w:rsidR="00A97553" w:rsidRPr="00E817C3">
          <w:rPr>
            <w:noProof/>
            <w:webHidden/>
            <w:color w:val="4F81BD" w:themeColor="accent1"/>
          </w:rPr>
          <w:fldChar w:fldCharType="end"/>
        </w:r>
      </w:hyperlink>
    </w:p>
    <w:p w14:paraId="4B77B68B" w14:textId="035480BC"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77" w:history="1">
        <w:r w:rsidR="00A97553" w:rsidRPr="00E817C3">
          <w:rPr>
            <w:rStyle w:val="Hyperlink"/>
            <w:noProof/>
            <w:color w:val="4F81BD" w:themeColor="accent1"/>
          </w:rPr>
          <w:t>WHS incident records</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_Toc60907677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72</w:t>
        </w:r>
        <w:r w:rsidR="00A97553" w:rsidRPr="00E817C3">
          <w:rPr>
            <w:noProof/>
            <w:webHidden/>
            <w:color w:val="4F81BD" w:themeColor="accent1"/>
          </w:rPr>
          <w:fldChar w:fldCharType="end"/>
        </w:r>
      </w:hyperlink>
    </w:p>
    <w:p w14:paraId="4AA2DB78" w14:textId="4B0D2946"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78" w:history="1">
        <w:r w:rsidR="00A97553" w:rsidRPr="00E817C3">
          <w:rPr>
            <w:rStyle w:val="Hyperlink"/>
            <w:noProof/>
            <w:color w:val="4F81BD" w:themeColor="accent1"/>
          </w:rPr>
          <w:t>Completing and maintaining records</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_Toc60907678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72</w:t>
        </w:r>
        <w:r w:rsidR="00A97553" w:rsidRPr="00E817C3">
          <w:rPr>
            <w:noProof/>
            <w:webHidden/>
            <w:color w:val="4F81BD" w:themeColor="accent1"/>
          </w:rPr>
          <w:fldChar w:fldCharType="end"/>
        </w:r>
      </w:hyperlink>
    </w:p>
    <w:p w14:paraId="64CA76CA" w14:textId="056936E4"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79" w:history="1">
        <w:r w:rsidR="00A97553" w:rsidRPr="00E817C3">
          <w:rPr>
            <w:rStyle w:val="Hyperlink"/>
            <w:noProof/>
            <w:color w:val="4F81BD" w:themeColor="accent1"/>
          </w:rPr>
          <w:t>Incident response</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_Toc60907679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74</w:t>
        </w:r>
        <w:r w:rsidR="00A97553" w:rsidRPr="00E817C3">
          <w:rPr>
            <w:noProof/>
            <w:webHidden/>
            <w:color w:val="4F81BD" w:themeColor="accent1"/>
          </w:rPr>
          <w:fldChar w:fldCharType="end"/>
        </w:r>
      </w:hyperlink>
    </w:p>
    <w:p w14:paraId="463C0850" w14:textId="5A49A742"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80" w:history="1">
        <w:r w:rsidR="00A97553" w:rsidRPr="00E817C3">
          <w:rPr>
            <w:rStyle w:val="Hyperlink"/>
            <w:noProof/>
            <w:color w:val="4F81BD" w:themeColor="accent1"/>
          </w:rPr>
          <w:t>Activity 5A</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_Toc60907680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76</w:t>
        </w:r>
        <w:r w:rsidR="00A97553" w:rsidRPr="00E817C3">
          <w:rPr>
            <w:noProof/>
            <w:webHidden/>
            <w:color w:val="4F81BD" w:themeColor="accent1"/>
          </w:rPr>
          <w:fldChar w:fldCharType="end"/>
        </w:r>
      </w:hyperlink>
    </w:p>
    <w:p w14:paraId="0817B23E" w14:textId="750C3923" w:rsidR="00A97553" w:rsidRPr="00E817C3" w:rsidRDefault="002822CA">
      <w:pPr>
        <w:pStyle w:val="TOC2"/>
        <w:tabs>
          <w:tab w:val="right" w:leader="dot" w:pos="9322"/>
        </w:tabs>
        <w:rPr>
          <w:rFonts w:asciiTheme="minorHAnsi" w:eastAsiaTheme="minorEastAsia" w:hAnsiTheme="minorHAnsi" w:cstheme="minorBidi"/>
          <w:noProof/>
          <w:color w:val="4F81BD" w:themeColor="accent1"/>
        </w:rPr>
      </w:pPr>
      <w:hyperlink w:anchor="_Toc60907681" w:history="1">
        <w:r w:rsidR="00A97553" w:rsidRPr="00E817C3">
          <w:rPr>
            <w:rStyle w:val="Hyperlink"/>
            <w:noProof/>
            <w:color w:val="4F81BD" w:themeColor="accent1"/>
          </w:rPr>
          <w:t>5.2 – Use aggregate information and data from work area records to meet organisational recordkeeping requirements</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_Toc60907681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77</w:t>
        </w:r>
        <w:r w:rsidR="00A97553" w:rsidRPr="00E817C3">
          <w:rPr>
            <w:noProof/>
            <w:webHidden/>
            <w:color w:val="4F81BD" w:themeColor="accent1"/>
          </w:rPr>
          <w:fldChar w:fldCharType="end"/>
        </w:r>
      </w:hyperlink>
    </w:p>
    <w:p w14:paraId="101DAB73" w14:textId="3FF0A378"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82" w:history="1">
        <w:r w:rsidR="00A97553" w:rsidRPr="00E817C3">
          <w:rPr>
            <w:rStyle w:val="Hyperlink"/>
            <w:noProof/>
            <w:color w:val="4F81BD" w:themeColor="accent1"/>
          </w:rPr>
          <w:t>Using aggregate information</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_Toc60907682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77</w:t>
        </w:r>
        <w:r w:rsidR="00A97553" w:rsidRPr="00E817C3">
          <w:rPr>
            <w:noProof/>
            <w:webHidden/>
            <w:color w:val="4F81BD" w:themeColor="accent1"/>
          </w:rPr>
          <w:fldChar w:fldCharType="end"/>
        </w:r>
      </w:hyperlink>
    </w:p>
    <w:p w14:paraId="5D4713B9" w14:textId="7962DC03"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83" w:history="1">
        <w:r w:rsidR="00A97553" w:rsidRPr="00E817C3">
          <w:rPr>
            <w:rStyle w:val="Hyperlink"/>
            <w:noProof/>
            <w:color w:val="4F81BD" w:themeColor="accent1"/>
          </w:rPr>
          <w:t>Recordkeeping</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_Toc60907683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77</w:t>
        </w:r>
        <w:r w:rsidR="00A97553" w:rsidRPr="00E817C3">
          <w:rPr>
            <w:noProof/>
            <w:webHidden/>
            <w:color w:val="4F81BD" w:themeColor="accent1"/>
          </w:rPr>
          <w:fldChar w:fldCharType="end"/>
        </w:r>
      </w:hyperlink>
    </w:p>
    <w:p w14:paraId="0ACC7BD9" w14:textId="5AAE1393" w:rsidR="00A97553" w:rsidRPr="00E817C3" w:rsidRDefault="002822CA">
      <w:pPr>
        <w:pStyle w:val="TOC3"/>
        <w:tabs>
          <w:tab w:val="right" w:leader="dot" w:pos="9322"/>
        </w:tabs>
        <w:rPr>
          <w:rFonts w:asciiTheme="minorHAnsi" w:eastAsiaTheme="minorEastAsia" w:hAnsiTheme="minorHAnsi" w:cstheme="minorBidi"/>
          <w:noProof/>
          <w:color w:val="4F81BD" w:themeColor="accent1"/>
        </w:rPr>
      </w:pPr>
      <w:hyperlink w:anchor="_Toc60907684" w:history="1">
        <w:r w:rsidR="00A97553" w:rsidRPr="00E817C3">
          <w:rPr>
            <w:rStyle w:val="Hyperlink"/>
            <w:noProof/>
            <w:color w:val="4F81BD" w:themeColor="accent1"/>
          </w:rPr>
          <w:t>Activity 5B</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_Toc60907684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79</w:t>
        </w:r>
        <w:r w:rsidR="00A97553" w:rsidRPr="00E817C3">
          <w:rPr>
            <w:noProof/>
            <w:webHidden/>
            <w:color w:val="4F81BD" w:themeColor="accent1"/>
          </w:rPr>
          <w:fldChar w:fldCharType="end"/>
        </w:r>
      </w:hyperlink>
    </w:p>
    <w:p w14:paraId="61B7ECED" w14:textId="32E109D3" w:rsidR="00A97553" w:rsidRPr="00E817C3" w:rsidRDefault="002822CA">
      <w:pPr>
        <w:pStyle w:val="TOC2"/>
        <w:tabs>
          <w:tab w:val="right" w:leader="dot" w:pos="9322"/>
        </w:tabs>
        <w:rPr>
          <w:rFonts w:asciiTheme="minorHAnsi" w:eastAsiaTheme="minorEastAsia" w:hAnsiTheme="minorHAnsi" w:cstheme="minorBidi"/>
          <w:noProof/>
          <w:color w:val="4F81BD" w:themeColor="accent1"/>
        </w:rPr>
      </w:pPr>
      <w:hyperlink w:anchor="_Toc60907685" w:history="1">
        <w:r w:rsidR="00A97553" w:rsidRPr="00E817C3">
          <w:rPr>
            <w:rStyle w:val="Hyperlink"/>
            <w:noProof/>
            <w:color w:val="4F81BD" w:themeColor="accent1"/>
          </w:rPr>
          <w:t>Summative Assessments</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_Toc60907685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80</w:t>
        </w:r>
        <w:r w:rsidR="00A97553" w:rsidRPr="00E817C3">
          <w:rPr>
            <w:noProof/>
            <w:webHidden/>
            <w:color w:val="4F81BD" w:themeColor="accent1"/>
          </w:rPr>
          <w:fldChar w:fldCharType="end"/>
        </w:r>
      </w:hyperlink>
    </w:p>
    <w:p w14:paraId="680929AB" w14:textId="32CF82AD" w:rsidR="00A97553" w:rsidRPr="00E817C3" w:rsidRDefault="002822CA">
      <w:pPr>
        <w:pStyle w:val="TOC1"/>
        <w:tabs>
          <w:tab w:val="right" w:leader="dot" w:pos="9322"/>
        </w:tabs>
        <w:rPr>
          <w:rFonts w:asciiTheme="minorHAnsi" w:eastAsiaTheme="minorEastAsia" w:hAnsiTheme="minorHAnsi" w:cstheme="minorBidi"/>
          <w:b w:val="0"/>
          <w:noProof/>
          <w:color w:val="4F81BD" w:themeColor="accent1"/>
        </w:rPr>
      </w:pPr>
      <w:hyperlink w:anchor="_Toc60907686" w:history="1">
        <w:r w:rsidR="00A97553" w:rsidRPr="00E817C3">
          <w:rPr>
            <w:rStyle w:val="Hyperlink"/>
            <w:noProof/>
            <w:color w:val="4F81BD" w:themeColor="accent1"/>
          </w:rPr>
          <w:t>Appendices</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_Toc60907686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81</w:t>
        </w:r>
        <w:r w:rsidR="00A97553" w:rsidRPr="00E817C3">
          <w:rPr>
            <w:noProof/>
            <w:webHidden/>
            <w:color w:val="4F81BD" w:themeColor="accent1"/>
          </w:rPr>
          <w:fldChar w:fldCharType="end"/>
        </w:r>
      </w:hyperlink>
    </w:p>
    <w:p w14:paraId="429082B3" w14:textId="2E8B9635" w:rsidR="00A97553" w:rsidRPr="00E817C3" w:rsidRDefault="002822CA">
      <w:pPr>
        <w:pStyle w:val="TOC2"/>
        <w:tabs>
          <w:tab w:val="right" w:leader="dot" w:pos="9322"/>
        </w:tabs>
        <w:rPr>
          <w:rFonts w:asciiTheme="minorHAnsi" w:eastAsiaTheme="minorEastAsia" w:hAnsiTheme="minorHAnsi" w:cstheme="minorBidi"/>
          <w:noProof/>
          <w:color w:val="4F81BD" w:themeColor="accent1"/>
        </w:rPr>
      </w:pPr>
      <w:hyperlink w:anchor="_Toc60907687" w:history="1">
        <w:r w:rsidR="00A97553" w:rsidRPr="00E817C3">
          <w:rPr>
            <w:rStyle w:val="Hyperlink"/>
            <w:noProof/>
            <w:color w:val="4F81BD" w:themeColor="accent1"/>
          </w:rPr>
          <w:t>Work health and safety laws in the states and territories</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_Toc60907687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81</w:t>
        </w:r>
        <w:r w:rsidR="00A97553" w:rsidRPr="00E817C3">
          <w:rPr>
            <w:noProof/>
            <w:webHidden/>
            <w:color w:val="4F81BD" w:themeColor="accent1"/>
          </w:rPr>
          <w:fldChar w:fldCharType="end"/>
        </w:r>
      </w:hyperlink>
    </w:p>
    <w:p w14:paraId="3CF2F75A" w14:textId="57E1E6DC" w:rsidR="00A97553" w:rsidRPr="00E817C3" w:rsidRDefault="002822CA">
      <w:pPr>
        <w:pStyle w:val="TOC2"/>
        <w:tabs>
          <w:tab w:val="right" w:leader="dot" w:pos="9322"/>
        </w:tabs>
        <w:rPr>
          <w:rFonts w:asciiTheme="minorHAnsi" w:eastAsiaTheme="minorEastAsia" w:hAnsiTheme="minorHAnsi" w:cstheme="minorBidi"/>
          <w:noProof/>
          <w:color w:val="4F81BD" w:themeColor="accent1"/>
        </w:rPr>
      </w:pPr>
      <w:hyperlink w:anchor="_Toc60907688" w:history="1">
        <w:r w:rsidR="00A97553" w:rsidRPr="00E817C3">
          <w:rPr>
            <w:rStyle w:val="Hyperlink"/>
            <w:noProof/>
            <w:color w:val="4F81BD" w:themeColor="accent1"/>
          </w:rPr>
          <w:t>References</w:t>
        </w:r>
        <w:r w:rsidR="00A97553" w:rsidRPr="00E817C3">
          <w:rPr>
            <w:noProof/>
            <w:webHidden/>
            <w:color w:val="4F81BD" w:themeColor="accent1"/>
          </w:rPr>
          <w:tab/>
        </w:r>
        <w:r w:rsidR="00A97553" w:rsidRPr="00E817C3">
          <w:rPr>
            <w:noProof/>
            <w:webHidden/>
            <w:color w:val="4F81BD" w:themeColor="accent1"/>
          </w:rPr>
          <w:fldChar w:fldCharType="begin"/>
        </w:r>
        <w:r w:rsidR="00A97553" w:rsidRPr="00E817C3">
          <w:rPr>
            <w:noProof/>
            <w:webHidden/>
            <w:color w:val="4F81BD" w:themeColor="accent1"/>
          </w:rPr>
          <w:instrText xml:space="preserve"> PAGEREF _Toc60907688 \h </w:instrText>
        </w:r>
        <w:r w:rsidR="00A97553" w:rsidRPr="00E817C3">
          <w:rPr>
            <w:noProof/>
            <w:webHidden/>
            <w:color w:val="4F81BD" w:themeColor="accent1"/>
          </w:rPr>
        </w:r>
        <w:r w:rsidR="00A97553" w:rsidRPr="00E817C3">
          <w:rPr>
            <w:noProof/>
            <w:webHidden/>
            <w:color w:val="4F81BD" w:themeColor="accent1"/>
          </w:rPr>
          <w:fldChar w:fldCharType="separate"/>
        </w:r>
        <w:r w:rsidR="00A97553" w:rsidRPr="00E817C3">
          <w:rPr>
            <w:noProof/>
            <w:webHidden/>
            <w:color w:val="4F81BD" w:themeColor="accent1"/>
          </w:rPr>
          <w:t>82</w:t>
        </w:r>
        <w:r w:rsidR="00A97553" w:rsidRPr="00E817C3">
          <w:rPr>
            <w:noProof/>
            <w:webHidden/>
            <w:color w:val="4F81BD" w:themeColor="accent1"/>
          </w:rPr>
          <w:fldChar w:fldCharType="end"/>
        </w:r>
      </w:hyperlink>
    </w:p>
    <w:p w14:paraId="09840BC0" w14:textId="73B8444B" w:rsidR="00D46DB0" w:rsidRPr="00E817C3" w:rsidRDefault="0055483D" w:rsidP="00770AB8">
      <w:pPr>
        <w:pStyle w:val="TOC2"/>
        <w:tabs>
          <w:tab w:val="right" w:leader="dot" w:pos="9322"/>
        </w:tabs>
        <w:rPr>
          <w:color w:val="4F81BD" w:themeColor="accent1"/>
        </w:rPr>
      </w:pPr>
      <w:r w:rsidRPr="00E817C3">
        <w:rPr>
          <w:b/>
          <w:color w:val="4F81BD" w:themeColor="accent1"/>
        </w:rPr>
        <w:fldChar w:fldCharType="end"/>
      </w:r>
      <w:r w:rsidR="00D46DB0" w:rsidRPr="00E817C3">
        <w:rPr>
          <w:b/>
          <w:color w:val="4F81BD" w:themeColor="accent1"/>
        </w:rPr>
        <w:br w:type="page"/>
      </w:r>
    </w:p>
    <w:p w14:paraId="29C38B8F" w14:textId="77777777" w:rsidR="008945E5" w:rsidRPr="00E817C3" w:rsidRDefault="008945E5" w:rsidP="00661FAC">
      <w:pPr>
        <w:pStyle w:val="Heading1"/>
        <w:rPr>
          <w:color w:val="4F81BD" w:themeColor="accent1"/>
        </w:rPr>
      </w:pPr>
      <w:bookmarkStart w:id="2" w:name="_Toc415143422"/>
      <w:bookmarkStart w:id="3" w:name="_Toc60907602"/>
      <w:bookmarkStart w:id="4" w:name="_Hlk60842748"/>
      <w:r w:rsidRPr="00E817C3">
        <w:rPr>
          <w:color w:val="4F81BD" w:themeColor="accent1"/>
        </w:rPr>
        <w:lastRenderedPageBreak/>
        <w:t>Unit of Competency</w:t>
      </w:r>
      <w:bookmarkEnd w:id="2"/>
      <w:bookmarkEnd w:id="3"/>
    </w:p>
    <w:p w14:paraId="4DCDB960" w14:textId="77777777" w:rsidR="008945E5" w:rsidRPr="00E817C3" w:rsidRDefault="008945E5" w:rsidP="009D378D">
      <w:pPr>
        <w:pStyle w:val="Heading3"/>
        <w:spacing w:after="0" w:line="240" w:lineRule="auto"/>
        <w:rPr>
          <w:color w:val="4F81BD" w:themeColor="accent1"/>
        </w:rPr>
      </w:pPr>
      <w:bookmarkStart w:id="5" w:name="_Toc60907603"/>
      <w:r w:rsidRPr="00E817C3">
        <w:rPr>
          <w:color w:val="4F81BD" w:themeColor="accent1"/>
        </w:rPr>
        <w:t>Application</w:t>
      </w:r>
      <w:bookmarkEnd w:id="5"/>
    </w:p>
    <w:p w14:paraId="046EA537" w14:textId="76C439CC" w:rsidR="00CC02CE" w:rsidRPr="00E817C3" w:rsidRDefault="00CC02CE" w:rsidP="00BF4A19">
      <w:pPr>
        <w:spacing w:before="240"/>
        <w:rPr>
          <w:color w:val="4F81BD" w:themeColor="accent1"/>
        </w:rPr>
      </w:pPr>
      <w:r w:rsidRPr="00E817C3">
        <w:rPr>
          <w:color w:val="4F81BD" w:themeColor="accent1"/>
        </w:rPr>
        <w:t xml:space="preserve">This unit describes the skills and knowledge required to implement and monitor an organisation’s work health and safety (WHS) policies, </w:t>
      </w:r>
      <w:proofErr w:type="gramStart"/>
      <w:r w:rsidRPr="00E817C3">
        <w:rPr>
          <w:color w:val="4F81BD" w:themeColor="accent1"/>
        </w:rPr>
        <w:t>procedures</w:t>
      </w:r>
      <w:proofErr w:type="gramEnd"/>
      <w:r w:rsidRPr="00E817C3">
        <w:rPr>
          <w:color w:val="4F81BD" w:themeColor="accent1"/>
        </w:rPr>
        <w:t xml:space="preserve"> and programs in the relevant work area in order to meet legislative requirements.</w:t>
      </w:r>
    </w:p>
    <w:p w14:paraId="532D944E" w14:textId="479B2363" w:rsidR="00CC02CE" w:rsidRPr="00E817C3" w:rsidRDefault="00CC02CE" w:rsidP="00BF4A19">
      <w:pPr>
        <w:rPr>
          <w:color w:val="4F81BD" w:themeColor="accent1"/>
        </w:rPr>
      </w:pPr>
      <w:r w:rsidRPr="00E817C3">
        <w:rPr>
          <w:color w:val="4F81BD" w:themeColor="accent1"/>
        </w:rPr>
        <w:t>The unit applies to those with supervisory responsibilities in a work area who have a broad knowledge of WHS policies and contribute well-developed skills in creating solutions to problems through analysis and evaluation of information from a variety of sources. They provide supervision and guidance to others and have limited responsibility for the output of others.</w:t>
      </w:r>
    </w:p>
    <w:p w14:paraId="01C61475" w14:textId="169F51D9" w:rsidR="00CC02CE" w:rsidRPr="00E817C3" w:rsidRDefault="00CC02CE" w:rsidP="00CC02CE">
      <w:pPr>
        <w:pStyle w:val="BodyTextBold"/>
        <w:spacing w:before="0" w:after="0"/>
        <w:rPr>
          <w:rFonts w:ascii="Calibri" w:hAnsi="Calibri" w:cs="Calibri"/>
          <w:color w:val="4F81BD" w:themeColor="accent1"/>
          <w:sz w:val="22"/>
        </w:rPr>
      </w:pPr>
      <w:r w:rsidRPr="00E817C3">
        <w:rPr>
          <w:rFonts w:ascii="Calibri" w:hAnsi="Calibri" w:cs="Calibri"/>
          <w:color w:val="4F81BD" w:themeColor="accent1"/>
          <w:sz w:val="22"/>
        </w:rPr>
        <w:t>NOTES</w:t>
      </w:r>
    </w:p>
    <w:p w14:paraId="7913BFAE" w14:textId="77777777" w:rsidR="00CC02CE" w:rsidRPr="00E817C3" w:rsidRDefault="00CC02CE" w:rsidP="00CC02CE">
      <w:pPr>
        <w:pStyle w:val="BodyTextBold"/>
        <w:spacing w:before="0" w:after="0"/>
        <w:rPr>
          <w:rFonts w:ascii="Calibri" w:hAnsi="Calibri" w:cs="Calibri"/>
          <w:color w:val="4F81BD" w:themeColor="accent1"/>
          <w:sz w:val="22"/>
        </w:rPr>
      </w:pPr>
    </w:p>
    <w:p w14:paraId="270B7724" w14:textId="3475A948" w:rsidR="00CC02CE" w:rsidRPr="00E817C3" w:rsidRDefault="00CC02CE" w:rsidP="00BF4A19">
      <w:pPr>
        <w:pStyle w:val="ListParagraph"/>
        <w:numPr>
          <w:ilvl w:val="0"/>
          <w:numId w:val="26"/>
        </w:numPr>
        <w:rPr>
          <w:color w:val="4F81BD" w:themeColor="accent1"/>
        </w:rPr>
      </w:pPr>
      <w:r w:rsidRPr="00E817C3">
        <w:rPr>
          <w:color w:val="4F81BD" w:themeColor="accent1"/>
        </w:rPr>
        <w:t>The terms ‘occupational health and safety’ (OHS) and ‘work health and safety’ (WHS) are equivalent, and generally either can be used in the workplace. In jurisdictions where model WHS laws have not been implemented, registered training organisations (RTOs) are advised to contextualise this unit of competency by referring to existing WHS legislative requirements.</w:t>
      </w:r>
    </w:p>
    <w:p w14:paraId="7DE6611D" w14:textId="33594C10" w:rsidR="00CC02CE" w:rsidRPr="00E817C3" w:rsidRDefault="00CC02CE" w:rsidP="00BF4A19">
      <w:pPr>
        <w:pStyle w:val="ListParagraph"/>
        <w:numPr>
          <w:ilvl w:val="0"/>
          <w:numId w:val="26"/>
        </w:numPr>
        <w:rPr>
          <w:color w:val="4F81BD" w:themeColor="accent1"/>
        </w:rPr>
      </w:pPr>
      <w:r w:rsidRPr="00E817C3">
        <w:rPr>
          <w:color w:val="4F81BD" w:themeColor="accent1"/>
        </w:rPr>
        <w:t>The model WHS laws include the model WHS Act, model WHS Regulations and model WHS Codes of Practice. See Safe Work Australia for further information.</w:t>
      </w:r>
    </w:p>
    <w:p w14:paraId="20A1D941" w14:textId="2F9F76B4" w:rsidR="007B084B" w:rsidRPr="00E817C3" w:rsidRDefault="00CC02CE" w:rsidP="00BF4A19">
      <w:pPr>
        <w:rPr>
          <w:color w:val="4F81BD" w:themeColor="accent1"/>
        </w:rPr>
      </w:pPr>
      <w:r w:rsidRPr="00E817C3">
        <w:rPr>
          <w:color w:val="4F81BD" w:themeColor="accent1"/>
        </w:rPr>
        <w:t>No licensing, legislative or certification requirements apply to this unit at the time of publication.</w:t>
      </w:r>
    </w:p>
    <w:p w14:paraId="7C1848A2" w14:textId="77777777" w:rsidR="004109D6" w:rsidRPr="00E817C3" w:rsidRDefault="004109D6" w:rsidP="00BF4A19">
      <w:pPr>
        <w:spacing w:before="240" w:after="0" w:line="240" w:lineRule="auto"/>
        <w:rPr>
          <w:b/>
          <w:color w:val="4F81BD" w:themeColor="accent1"/>
          <w:sz w:val="26"/>
          <w:szCs w:val="26"/>
        </w:rPr>
      </w:pPr>
      <w:bookmarkStart w:id="6" w:name="_Toc329018037"/>
      <w:r w:rsidRPr="00E817C3">
        <w:rPr>
          <w:b/>
          <w:color w:val="4F81BD" w:themeColor="accent1"/>
          <w:sz w:val="26"/>
          <w:szCs w:val="26"/>
        </w:rPr>
        <w:t>Unit Mapping Information</w:t>
      </w:r>
    </w:p>
    <w:p w14:paraId="028038F3" w14:textId="35B5824E" w:rsidR="004109D6" w:rsidRPr="00E817C3" w:rsidRDefault="00C64CD8" w:rsidP="00BF4A19">
      <w:pPr>
        <w:spacing w:before="240"/>
        <w:rPr>
          <w:color w:val="4F81BD" w:themeColor="accent1"/>
          <w:highlight w:val="yellow"/>
        </w:rPr>
      </w:pPr>
      <w:r w:rsidRPr="00E817C3">
        <w:rPr>
          <w:color w:val="4F81BD" w:themeColor="accent1"/>
        </w:rPr>
        <w:t xml:space="preserve">Supersedes and is equivalent to BSBWHS401 Implement and monitor WHS policies, </w:t>
      </w:r>
      <w:proofErr w:type="gramStart"/>
      <w:r w:rsidRPr="00E817C3">
        <w:rPr>
          <w:color w:val="4F81BD" w:themeColor="accent1"/>
        </w:rPr>
        <w:t>procedures</w:t>
      </w:r>
      <w:proofErr w:type="gramEnd"/>
      <w:r w:rsidRPr="00E817C3">
        <w:rPr>
          <w:color w:val="4F81BD" w:themeColor="accent1"/>
        </w:rPr>
        <w:t xml:space="preserve"> and programs to meet legislative requirements.</w:t>
      </w:r>
    </w:p>
    <w:p w14:paraId="0C156306" w14:textId="77777777" w:rsidR="004109D6" w:rsidRPr="00E817C3" w:rsidRDefault="004109D6" w:rsidP="00BF4A19">
      <w:pPr>
        <w:spacing w:before="240" w:after="0" w:line="240" w:lineRule="auto"/>
        <w:rPr>
          <w:b/>
          <w:color w:val="4F81BD" w:themeColor="accent1"/>
          <w:sz w:val="26"/>
          <w:szCs w:val="26"/>
        </w:rPr>
      </w:pPr>
      <w:r w:rsidRPr="00E817C3">
        <w:rPr>
          <w:b/>
          <w:color w:val="4F81BD" w:themeColor="accent1"/>
          <w:sz w:val="26"/>
          <w:szCs w:val="26"/>
        </w:rPr>
        <w:t>Pre-requisite Unit</w:t>
      </w:r>
    </w:p>
    <w:p w14:paraId="3B961A00" w14:textId="6CB471FA" w:rsidR="004109D6" w:rsidRPr="00E817C3" w:rsidRDefault="00C64CD8" w:rsidP="00BF4A19">
      <w:pPr>
        <w:spacing w:before="240"/>
        <w:rPr>
          <w:color w:val="4F81BD" w:themeColor="accent1"/>
        </w:rPr>
      </w:pPr>
      <w:r w:rsidRPr="00E817C3">
        <w:rPr>
          <w:color w:val="4F81BD" w:themeColor="accent1"/>
        </w:rPr>
        <w:t>None stated</w:t>
      </w:r>
    </w:p>
    <w:p w14:paraId="08705133" w14:textId="77777777" w:rsidR="009D378D" w:rsidRPr="00E817C3" w:rsidRDefault="009D378D" w:rsidP="00BF4A19">
      <w:pPr>
        <w:spacing w:before="240" w:after="0" w:line="240" w:lineRule="auto"/>
        <w:rPr>
          <w:b/>
          <w:color w:val="4F81BD" w:themeColor="accent1"/>
          <w:sz w:val="26"/>
          <w:szCs w:val="26"/>
        </w:rPr>
      </w:pPr>
      <w:r w:rsidRPr="00E817C3">
        <w:rPr>
          <w:b/>
          <w:color w:val="4F81BD" w:themeColor="accent1"/>
          <w:sz w:val="26"/>
          <w:szCs w:val="26"/>
        </w:rPr>
        <w:t>Unit Sector</w:t>
      </w:r>
    </w:p>
    <w:p w14:paraId="7312D6CC" w14:textId="263CDC41" w:rsidR="009D378D" w:rsidRPr="00E817C3" w:rsidRDefault="00CC02CE" w:rsidP="00BF4A19">
      <w:pPr>
        <w:spacing w:before="240"/>
        <w:rPr>
          <w:color w:val="4F81BD" w:themeColor="accent1"/>
        </w:rPr>
      </w:pPr>
      <w:r w:rsidRPr="00E817C3">
        <w:rPr>
          <w:color w:val="4F81BD" w:themeColor="accent1"/>
        </w:rPr>
        <w:t>Regulation, Licensing and Risk – Work Health and Safety</w:t>
      </w:r>
    </w:p>
    <w:p w14:paraId="34C74A3E" w14:textId="77777777" w:rsidR="004109D6" w:rsidRPr="00E817C3" w:rsidRDefault="004109D6" w:rsidP="00BF4A19">
      <w:pPr>
        <w:rPr>
          <w:color w:val="4F81BD" w:themeColor="accent1"/>
        </w:rPr>
      </w:pPr>
    </w:p>
    <w:p w14:paraId="5C78095C" w14:textId="77777777" w:rsidR="00A62486" w:rsidRPr="00E817C3" w:rsidRDefault="00A62486" w:rsidP="00BF4A19">
      <w:pPr>
        <w:rPr>
          <w:color w:val="4F81BD" w:themeColor="accent1"/>
        </w:rPr>
      </w:pPr>
      <w:r w:rsidRPr="00E817C3">
        <w:rPr>
          <w:color w:val="4F81BD" w:themeColor="accent1"/>
        </w:rPr>
        <w:br w:type="page"/>
      </w:r>
    </w:p>
    <w:p w14:paraId="040BEA4A" w14:textId="77777777" w:rsidR="00305E76" w:rsidRPr="00E817C3" w:rsidRDefault="00D46DB0" w:rsidP="00A62486">
      <w:pPr>
        <w:pStyle w:val="Heading3"/>
        <w:rPr>
          <w:color w:val="4F81BD" w:themeColor="accent1"/>
        </w:rPr>
      </w:pPr>
      <w:bookmarkStart w:id="7" w:name="_Toc60907604"/>
      <w:r w:rsidRPr="00E817C3">
        <w:rPr>
          <w:color w:val="4F81BD" w:themeColor="accent1"/>
        </w:rPr>
        <w:lastRenderedPageBreak/>
        <w:t>Performance Criteria</w:t>
      </w:r>
      <w:bookmarkStart w:id="8" w:name="_Toc329018038"/>
      <w:bookmarkEnd w:id="6"/>
      <w:bookmarkEnd w:id="7"/>
    </w:p>
    <w:tbl>
      <w:tblPr>
        <w:tblW w:w="0" w:type="auto"/>
        <w:tblLayout w:type="fixed"/>
        <w:tblCellMar>
          <w:left w:w="62" w:type="dxa"/>
          <w:right w:w="62" w:type="dxa"/>
        </w:tblCellMar>
        <w:tblLook w:val="0000" w:firstRow="0" w:lastRow="0" w:firstColumn="0" w:lastColumn="0" w:noHBand="0" w:noVBand="0"/>
      </w:tblPr>
      <w:tblGrid>
        <w:gridCol w:w="2580"/>
        <w:gridCol w:w="5942"/>
      </w:tblGrid>
      <w:tr w:rsidR="00E817C3" w:rsidRPr="00E817C3" w14:paraId="47B26AF5" w14:textId="77777777" w:rsidTr="00347112">
        <w:trPr>
          <w:cantSplit/>
          <w:tblHeader/>
        </w:trPr>
        <w:tc>
          <w:tcPr>
            <w:tcW w:w="2580" w:type="dxa"/>
            <w:tcMar>
              <w:top w:w="0" w:type="dxa"/>
              <w:left w:w="62" w:type="dxa"/>
              <w:bottom w:w="0" w:type="dxa"/>
              <w:right w:w="62" w:type="dxa"/>
            </w:tcMar>
          </w:tcPr>
          <w:p w14:paraId="5827C085" w14:textId="77777777" w:rsidR="00305E76" w:rsidRPr="00E817C3" w:rsidRDefault="00305E76" w:rsidP="0089011D">
            <w:pPr>
              <w:pStyle w:val="BodyText"/>
              <w:rPr>
                <w:rStyle w:val="SpecialBold"/>
                <w:rFonts w:asciiTheme="minorHAnsi" w:eastAsiaTheme="majorEastAsia" w:hAnsiTheme="minorHAnsi" w:cstheme="minorHAnsi"/>
                <w:color w:val="4F81BD" w:themeColor="accent1"/>
              </w:rPr>
            </w:pPr>
            <w:r w:rsidRPr="00E817C3">
              <w:rPr>
                <w:rStyle w:val="SpecialBold"/>
                <w:rFonts w:asciiTheme="minorHAnsi" w:eastAsiaTheme="majorEastAsia" w:hAnsiTheme="minorHAnsi" w:cstheme="minorHAnsi"/>
                <w:color w:val="4F81BD" w:themeColor="accent1"/>
              </w:rPr>
              <w:t>Element</w:t>
            </w:r>
          </w:p>
          <w:p w14:paraId="08118B88" w14:textId="77777777" w:rsidR="008945E5" w:rsidRPr="00E817C3" w:rsidRDefault="008945E5" w:rsidP="008945E5">
            <w:pPr>
              <w:pStyle w:val="BodyText"/>
              <w:jc w:val="left"/>
              <w:rPr>
                <w:rFonts w:asciiTheme="minorHAnsi" w:hAnsiTheme="minorHAnsi" w:cstheme="minorHAnsi"/>
                <w:color w:val="4F81BD" w:themeColor="accent1"/>
              </w:rPr>
            </w:pPr>
            <w:r w:rsidRPr="00E817C3">
              <w:rPr>
                <w:rStyle w:val="Emphasis"/>
                <w:rFonts w:asciiTheme="minorHAnsi" w:eastAsiaTheme="majorEastAsia" w:hAnsiTheme="minorHAnsi"/>
                <w:color w:val="4F81BD" w:themeColor="accent1"/>
                <w:sz w:val="22"/>
                <w:szCs w:val="22"/>
              </w:rPr>
              <w:t>Elements describe the essential outcomes.</w:t>
            </w:r>
          </w:p>
        </w:tc>
        <w:tc>
          <w:tcPr>
            <w:tcW w:w="5942" w:type="dxa"/>
            <w:tcMar>
              <w:top w:w="0" w:type="dxa"/>
              <w:left w:w="62" w:type="dxa"/>
              <w:bottom w:w="0" w:type="dxa"/>
              <w:right w:w="62" w:type="dxa"/>
            </w:tcMar>
          </w:tcPr>
          <w:p w14:paraId="24229263" w14:textId="77777777" w:rsidR="00305E76" w:rsidRPr="00E817C3" w:rsidRDefault="00641483" w:rsidP="0089011D">
            <w:pPr>
              <w:pStyle w:val="BodyText"/>
              <w:rPr>
                <w:rStyle w:val="SpecialBold"/>
                <w:rFonts w:asciiTheme="minorHAnsi" w:eastAsiaTheme="majorEastAsia" w:hAnsiTheme="minorHAnsi" w:cstheme="minorHAnsi"/>
                <w:color w:val="4F81BD" w:themeColor="accent1"/>
              </w:rPr>
            </w:pPr>
            <w:r w:rsidRPr="00E817C3">
              <w:rPr>
                <w:rStyle w:val="SpecialBold"/>
                <w:rFonts w:asciiTheme="minorHAnsi" w:eastAsiaTheme="majorEastAsia" w:hAnsiTheme="minorHAnsi" w:cstheme="minorHAnsi"/>
                <w:color w:val="4F81BD" w:themeColor="accent1"/>
              </w:rPr>
              <w:t>Performance C</w:t>
            </w:r>
            <w:r w:rsidR="00305E76" w:rsidRPr="00E817C3">
              <w:rPr>
                <w:rStyle w:val="SpecialBold"/>
                <w:rFonts w:asciiTheme="minorHAnsi" w:eastAsiaTheme="majorEastAsia" w:hAnsiTheme="minorHAnsi" w:cstheme="minorHAnsi"/>
                <w:color w:val="4F81BD" w:themeColor="accent1"/>
              </w:rPr>
              <w:t>riteria</w:t>
            </w:r>
          </w:p>
          <w:p w14:paraId="5D56995C" w14:textId="77777777" w:rsidR="008945E5" w:rsidRPr="00E817C3" w:rsidRDefault="008945E5" w:rsidP="008945E5">
            <w:pPr>
              <w:pStyle w:val="BodyText"/>
              <w:jc w:val="left"/>
              <w:rPr>
                <w:rStyle w:val="Emphasis"/>
                <w:rFonts w:asciiTheme="minorHAnsi" w:eastAsiaTheme="majorEastAsia" w:hAnsiTheme="minorHAnsi"/>
                <w:color w:val="4F81BD" w:themeColor="accent1"/>
                <w:sz w:val="22"/>
                <w:szCs w:val="22"/>
              </w:rPr>
            </w:pPr>
            <w:r w:rsidRPr="00E817C3">
              <w:rPr>
                <w:rStyle w:val="Emphasis"/>
                <w:rFonts w:asciiTheme="minorHAnsi" w:eastAsiaTheme="majorEastAsia" w:hAnsiTheme="minorHAnsi"/>
                <w:color w:val="4F81BD" w:themeColor="accent1"/>
                <w:sz w:val="22"/>
                <w:szCs w:val="22"/>
              </w:rPr>
              <w:t>Performance criteria describe the performance needed to demonstrate achievement of the element.</w:t>
            </w:r>
          </w:p>
          <w:p w14:paraId="5E463D81" w14:textId="77777777" w:rsidR="002C4426" w:rsidRPr="00E817C3" w:rsidRDefault="002C4426" w:rsidP="0089011D">
            <w:pPr>
              <w:pStyle w:val="BodyText"/>
              <w:rPr>
                <w:rFonts w:asciiTheme="minorHAnsi" w:hAnsiTheme="minorHAnsi" w:cstheme="minorHAnsi"/>
                <w:color w:val="4F81BD" w:themeColor="accent1"/>
                <w:lang w:val="en-NZ"/>
              </w:rPr>
            </w:pPr>
          </w:p>
        </w:tc>
      </w:tr>
      <w:tr w:rsidR="00E817C3" w:rsidRPr="00E817C3" w14:paraId="422F8A8F" w14:textId="77777777" w:rsidTr="00347112">
        <w:trPr>
          <w:cantSplit/>
        </w:trPr>
        <w:tc>
          <w:tcPr>
            <w:tcW w:w="2580" w:type="dxa"/>
            <w:tcMar>
              <w:top w:w="0" w:type="dxa"/>
              <w:left w:w="62" w:type="dxa"/>
              <w:bottom w:w="0" w:type="dxa"/>
              <w:right w:w="62" w:type="dxa"/>
            </w:tcMar>
          </w:tcPr>
          <w:p w14:paraId="22BE24D4" w14:textId="28A08C2B" w:rsidR="00305E76" w:rsidRPr="00E817C3" w:rsidRDefault="003D6876" w:rsidP="00D62E7B">
            <w:pPr>
              <w:pStyle w:val="List"/>
              <w:numPr>
                <w:ilvl w:val="0"/>
                <w:numId w:val="8"/>
              </w:numPr>
              <w:spacing w:after="0" w:line="240" w:lineRule="auto"/>
              <w:rPr>
                <w:rFonts w:asciiTheme="minorHAnsi" w:hAnsiTheme="minorHAnsi" w:cstheme="minorHAnsi"/>
                <w:b/>
                <w:bCs/>
                <w:color w:val="4F81BD" w:themeColor="accent1"/>
                <w:lang w:val="en-NZ"/>
              </w:rPr>
            </w:pPr>
            <w:bookmarkStart w:id="9" w:name="_Hlk58332632"/>
            <w:r w:rsidRPr="00E817C3">
              <w:rPr>
                <w:rFonts w:cs="Calibri"/>
                <w:b/>
                <w:bCs/>
                <w:color w:val="4F81BD" w:themeColor="accent1"/>
              </w:rPr>
              <w:t>Provide information to work team about WHS policies and procedures</w:t>
            </w:r>
            <w:bookmarkEnd w:id="9"/>
          </w:p>
        </w:tc>
        <w:tc>
          <w:tcPr>
            <w:tcW w:w="5942" w:type="dxa"/>
            <w:tcMar>
              <w:top w:w="0" w:type="dxa"/>
              <w:left w:w="62" w:type="dxa"/>
              <w:bottom w:w="0" w:type="dxa"/>
              <w:right w:w="62" w:type="dxa"/>
            </w:tcMar>
          </w:tcPr>
          <w:p w14:paraId="665173A6" w14:textId="77777777" w:rsidR="003D6876" w:rsidRPr="00E817C3" w:rsidRDefault="003D6876" w:rsidP="00D62E7B">
            <w:pPr>
              <w:pStyle w:val="List"/>
              <w:numPr>
                <w:ilvl w:val="0"/>
                <w:numId w:val="13"/>
              </w:numPr>
              <w:spacing w:after="0" w:line="240" w:lineRule="auto"/>
              <w:contextualSpacing w:val="0"/>
              <w:rPr>
                <w:rFonts w:cs="Calibri"/>
                <w:color w:val="4F81BD" w:themeColor="accent1"/>
              </w:rPr>
            </w:pPr>
            <w:bookmarkStart w:id="10" w:name="_Hlk58337016"/>
            <w:r w:rsidRPr="00E817C3">
              <w:rPr>
                <w:rFonts w:cs="Calibri"/>
                <w:color w:val="4F81BD" w:themeColor="accent1"/>
              </w:rPr>
              <w:t>Identify and communicate relevant provisions about WHS laws to work team</w:t>
            </w:r>
          </w:p>
          <w:p w14:paraId="5DCE850A" w14:textId="609830F0" w:rsidR="003D6876" w:rsidRPr="00E817C3" w:rsidRDefault="003D6876" w:rsidP="00D62E7B">
            <w:pPr>
              <w:pStyle w:val="List"/>
              <w:numPr>
                <w:ilvl w:val="0"/>
                <w:numId w:val="13"/>
              </w:numPr>
              <w:spacing w:after="0" w:line="240" w:lineRule="auto"/>
              <w:contextualSpacing w:val="0"/>
              <w:rPr>
                <w:rFonts w:cs="Calibri"/>
                <w:color w:val="4F81BD" w:themeColor="accent1"/>
              </w:rPr>
            </w:pPr>
            <w:r w:rsidRPr="00E817C3">
              <w:rPr>
                <w:rFonts w:cs="Calibri"/>
                <w:color w:val="4F81BD" w:themeColor="accent1"/>
              </w:rPr>
              <w:t xml:space="preserve">Provide information about organisation’s WHS policies, </w:t>
            </w:r>
            <w:proofErr w:type="gramStart"/>
            <w:r w:rsidRPr="00E817C3">
              <w:rPr>
                <w:rFonts w:cs="Calibri"/>
                <w:color w:val="4F81BD" w:themeColor="accent1"/>
              </w:rPr>
              <w:t>procedures</w:t>
            </w:r>
            <w:proofErr w:type="gramEnd"/>
            <w:r w:rsidRPr="00E817C3">
              <w:rPr>
                <w:rFonts w:cs="Calibri"/>
                <w:color w:val="4F81BD" w:themeColor="accent1"/>
              </w:rPr>
              <w:t xml:space="preserve"> and programs, and ensure it is readily accessible to work team</w:t>
            </w:r>
          </w:p>
          <w:p w14:paraId="73979B19" w14:textId="77B93CCA" w:rsidR="00FA5559" w:rsidRPr="00E817C3" w:rsidRDefault="003D6876" w:rsidP="00D62E7B">
            <w:pPr>
              <w:pStyle w:val="ListParagraph"/>
              <w:numPr>
                <w:ilvl w:val="0"/>
                <w:numId w:val="13"/>
              </w:numPr>
              <w:spacing w:after="0" w:line="240" w:lineRule="auto"/>
              <w:rPr>
                <w:color w:val="4F81BD" w:themeColor="accent1"/>
              </w:rPr>
            </w:pPr>
            <w:r w:rsidRPr="00E817C3">
              <w:rPr>
                <w:rFonts w:cs="Calibri"/>
                <w:color w:val="4F81BD" w:themeColor="accent1"/>
              </w:rPr>
              <w:t>Communicate information about identified hazards and outcomes of risk assessment and control to work team</w:t>
            </w:r>
            <w:bookmarkEnd w:id="10"/>
          </w:p>
          <w:p w14:paraId="1A26163B" w14:textId="77777777" w:rsidR="00B22282" w:rsidRPr="00E817C3" w:rsidRDefault="00B22282" w:rsidP="003D483F">
            <w:pPr>
              <w:pStyle w:val="List2"/>
              <w:spacing w:after="0" w:line="240" w:lineRule="auto"/>
              <w:ind w:left="0" w:firstLine="0"/>
              <w:rPr>
                <w:rFonts w:asciiTheme="minorHAnsi" w:hAnsiTheme="minorHAnsi" w:cstheme="minorHAnsi"/>
                <w:color w:val="4F81BD" w:themeColor="accent1"/>
                <w:lang w:val="en-NZ"/>
              </w:rPr>
            </w:pPr>
          </w:p>
        </w:tc>
      </w:tr>
      <w:tr w:rsidR="00E817C3" w:rsidRPr="00E817C3" w14:paraId="44AB560A" w14:textId="77777777" w:rsidTr="00347112">
        <w:trPr>
          <w:cantSplit/>
        </w:trPr>
        <w:tc>
          <w:tcPr>
            <w:tcW w:w="2580" w:type="dxa"/>
            <w:tcMar>
              <w:top w:w="0" w:type="dxa"/>
              <w:left w:w="62" w:type="dxa"/>
              <w:bottom w:w="0" w:type="dxa"/>
              <w:right w:w="62" w:type="dxa"/>
            </w:tcMar>
          </w:tcPr>
          <w:p w14:paraId="34E36179" w14:textId="531979ED" w:rsidR="00305E76" w:rsidRPr="00E817C3" w:rsidRDefault="003D6876" w:rsidP="00D62E7B">
            <w:pPr>
              <w:pStyle w:val="List"/>
              <w:numPr>
                <w:ilvl w:val="0"/>
                <w:numId w:val="8"/>
              </w:numPr>
              <w:spacing w:after="0" w:line="240" w:lineRule="auto"/>
              <w:rPr>
                <w:rFonts w:asciiTheme="minorHAnsi" w:hAnsiTheme="minorHAnsi" w:cstheme="minorHAnsi"/>
                <w:b/>
                <w:bCs/>
                <w:color w:val="4F81BD" w:themeColor="accent1"/>
                <w:lang w:val="en-NZ"/>
              </w:rPr>
            </w:pPr>
            <w:bookmarkStart w:id="11" w:name="_Hlk58332642"/>
            <w:r w:rsidRPr="00E817C3">
              <w:rPr>
                <w:rFonts w:cs="Calibri"/>
                <w:b/>
                <w:bCs/>
                <w:color w:val="4F81BD" w:themeColor="accent1"/>
              </w:rPr>
              <w:t>Implement and monitor work team consultative arrangements for managing WHS</w:t>
            </w:r>
            <w:bookmarkEnd w:id="11"/>
          </w:p>
        </w:tc>
        <w:tc>
          <w:tcPr>
            <w:tcW w:w="5942" w:type="dxa"/>
            <w:tcMar>
              <w:top w:w="0" w:type="dxa"/>
              <w:left w:w="62" w:type="dxa"/>
              <w:bottom w:w="0" w:type="dxa"/>
              <w:right w:w="62" w:type="dxa"/>
            </w:tcMar>
          </w:tcPr>
          <w:p w14:paraId="2F1D292B" w14:textId="77777777" w:rsidR="003D6876" w:rsidRPr="00E817C3" w:rsidRDefault="003D6876" w:rsidP="00D62E7B">
            <w:pPr>
              <w:pStyle w:val="List"/>
              <w:numPr>
                <w:ilvl w:val="0"/>
                <w:numId w:val="14"/>
              </w:numPr>
              <w:spacing w:after="0" w:line="240" w:lineRule="auto"/>
              <w:contextualSpacing w:val="0"/>
              <w:rPr>
                <w:rFonts w:cs="Calibri"/>
                <w:color w:val="4F81BD" w:themeColor="accent1"/>
              </w:rPr>
            </w:pPr>
            <w:bookmarkStart w:id="12" w:name="_Hlk58337130"/>
            <w:r w:rsidRPr="00E817C3">
              <w:rPr>
                <w:rFonts w:cs="Calibri"/>
                <w:color w:val="4F81BD" w:themeColor="accent1"/>
              </w:rPr>
              <w:t>Communicate importance of consultation mechanisms in managing WHS risks to work team</w:t>
            </w:r>
          </w:p>
          <w:p w14:paraId="0CC11F3B" w14:textId="4FEF55DD" w:rsidR="003D6876" w:rsidRPr="00E817C3" w:rsidRDefault="003D6876" w:rsidP="00D62E7B">
            <w:pPr>
              <w:pStyle w:val="List"/>
              <w:numPr>
                <w:ilvl w:val="0"/>
                <w:numId w:val="14"/>
              </w:numPr>
              <w:spacing w:after="0" w:line="240" w:lineRule="auto"/>
              <w:contextualSpacing w:val="0"/>
              <w:rPr>
                <w:rFonts w:cs="Calibri"/>
                <w:color w:val="4F81BD" w:themeColor="accent1"/>
              </w:rPr>
            </w:pPr>
            <w:r w:rsidRPr="00E817C3">
              <w:rPr>
                <w:rFonts w:cs="Calibri"/>
                <w:color w:val="4F81BD" w:themeColor="accent1"/>
              </w:rPr>
              <w:t>Apply consultation mechanisms to facilitate work team participation in managing work area hazards, according to organisational policies and procedures</w:t>
            </w:r>
          </w:p>
          <w:p w14:paraId="67D7CE48" w14:textId="75629997" w:rsidR="003D6876" w:rsidRPr="00E817C3" w:rsidRDefault="003D6876" w:rsidP="00D62E7B">
            <w:pPr>
              <w:pStyle w:val="List"/>
              <w:numPr>
                <w:ilvl w:val="0"/>
                <w:numId w:val="14"/>
              </w:numPr>
              <w:spacing w:after="0" w:line="240" w:lineRule="auto"/>
              <w:contextualSpacing w:val="0"/>
              <w:rPr>
                <w:rFonts w:cs="Calibri"/>
                <w:color w:val="4F81BD" w:themeColor="accent1"/>
              </w:rPr>
            </w:pPr>
            <w:r w:rsidRPr="00E817C3">
              <w:rPr>
                <w:rFonts w:cs="Calibri"/>
                <w:color w:val="4F81BD" w:themeColor="accent1"/>
              </w:rPr>
              <w:t>Contribute to managing issues raised through consultation mechanisms, according to organisational consultation procedures and WHS legislative requirements</w:t>
            </w:r>
          </w:p>
          <w:p w14:paraId="121F2A6A" w14:textId="673CE6EA" w:rsidR="00B22282" w:rsidRPr="00E817C3" w:rsidRDefault="003D6876" w:rsidP="00D62E7B">
            <w:pPr>
              <w:pStyle w:val="ListParagraph"/>
              <w:numPr>
                <w:ilvl w:val="0"/>
                <w:numId w:val="14"/>
              </w:numPr>
              <w:spacing w:after="0" w:line="240" w:lineRule="auto"/>
              <w:rPr>
                <w:rFonts w:asciiTheme="minorHAnsi" w:hAnsiTheme="minorHAnsi" w:cstheme="minorHAnsi"/>
                <w:color w:val="4F81BD" w:themeColor="accent1"/>
                <w:lang w:val="en-NZ"/>
              </w:rPr>
            </w:pPr>
            <w:r w:rsidRPr="00E817C3">
              <w:rPr>
                <w:rFonts w:cs="Calibri"/>
                <w:color w:val="4F81BD" w:themeColor="accent1"/>
              </w:rPr>
              <w:t>Communicate outcomes of consultation about WHS issues to work team</w:t>
            </w:r>
            <w:bookmarkEnd w:id="12"/>
          </w:p>
          <w:p w14:paraId="50AAD49C" w14:textId="77777777" w:rsidR="003D483F" w:rsidRPr="00E817C3" w:rsidRDefault="003D483F" w:rsidP="003D483F">
            <w:pPr>
              <w:spacing w:after="0" w:line="240" w:lineRule="auto"/>
              <w:rPr>
                <w:rFonts w:asciiTheme="minorHAnsi" w:hAnsiTheme="minorHAnsi" w:cstheme="minorHAnsi"/>
                <w:color w:val="4F81BD" w:themeColor="accent1"/>
                <w:lang w:val="en-NZ"/>
              </w:rPr>
            </w:pPr>
          </w:p>
        </w:tc>
      </w:tr>
      <w:tr w:rsidR="00E817C3" w:rsidRPr="00E817C3" w14:paraId="11741663" w14:textId="77777777" w:rsidTr="00347112">
        <w:trPr>
          <w:cantSplit/>
        </w:trPr>
        <w:tc>
          <w:tcPr>
            <w:tcW w:w="2580" w:type="dxa"/>
            <w:tcMar>
              <w:top w:w="0" w:type="dxa"/>
              <w:left w:w="62" w:type="dxa"/>
              <w:bottom w:w="0" w:type="dxa"/>
              <w:right w:w="62" w:type="dxa"/>
            </w:tcMar>
          </w:tcPr>
          <w:p w14:paraId="7C1090A6" w14:textId="74017375" w:rsidR="00305E76" w:rsidRPr="00E817C3" w:rsidRDefault="00BB2D60" w:rsidP="00D62E7B">
            <w:pPr>
              <w:pStyle w:val="List"/>
              <w:numPr>
                <w:ilvl w:val="0"/>
                <w:numId w:val="8"/>
              </w:numPr>
              <w:spacing w:after="0" w:line="240" w:lineRule="auto"/>
              <w:rPr>
                <w:rFonts w:asciiTheme="minorHAnsi" w:hAnsiTheme="minorHAnsi" w:cstheme="minorHAnsi"/>
                <w:b/>
                <w:bCs/>
                <w:color w:val="4F81BD" w:themeColor="accent1"/>
                <w:lang w:val="en-NZ"/>
              </w:rPr>
            </w:pPr>
            <w:bookmarkStart w:id="13" w:name="_Hlk58332652"/>
            <w:r w:rsidRPr="00E817C3">
              <w:rPr>
                <w:rFonts w:cs="Calibri"/>
                <w:b/>
                <w:bCs/>
                <w:color w:val="4F81BD" w:themeColor="accent1"/>
              </w:rPr>
              <w:t>Implement and monitor organisational procedures for providing WHS training to work team</w:t>
            </w:r>
            <w:bookmarkEnd w:id="13"/>
          </w:p>
        </w:tc>
        <w:tc>
          <w:tcPr>
            <w:tcW w:w="5942" w:type="dxa"/>
            <w:tcMar>
              <w:top w:w="0" w:type="dxa"/>
              <w:left w:w="62" w:type="dxa"/>
              <w:bottom w:w="0" w:type="dxa"/>
              <w:right w:w="62" w:type="dxa"/>
            </w:tcMar>
          </w:tcPr>
          <w:p w14:paraId="7F40872A" w14:textId="77777777" w:rsidR="00BB2D60" w:rsidRPr="00E817C3" w:rsidRDefault="00BB2D60" w:rsidP="00D62E7B">
            <w:pPr>
              <w:pStyle w:val="List"/>
              <w:numPr>
                <w:ilvl w:val="0"/>
                <w:numId w:val="15"/>
              </w:numPr>
              <w:spacing w:after="0" w:line="240" w:lineRule="auto"/>
              <w:contextualSpacing w:val="0"/>
              <w:rPr>
                <w:rFonts w:cs="Calibri"/>
                <w:color w:val="4F81BD" w:themeColor="accent1"/>
              </w:rPr>
            </w:pPr>
            <w:bookmarkStart w:id="14" w:name="_Hlk58337317"/>
            <w:r w:rsidRPr="00E817C3">
              <w:rPr>
                <w:rFonts w:cs="Calibri"/>
                <w:color w:val="4F81BD" w:themeColor="accent1"/>
              </w:rPr>
              <w:t>Identify and document team WHS training needs according to organisational requirements and WHS laws</w:t>
            </w:r>
          </w:p>
          <w:p w14:paraId="698E4021" w14:textId="59F4A828" w:rsidR="00BB2D60" w:rsidRPr="00E817C3" w:rsidRDefault="00BB2D60" w:rsidP="00D62E7B">
            <w:pPr>
              <w:pStyle w:val="List"/>
              <w:numPr>
                <w:ilvl w:val="0"/>
                <w:numId w:val="15"/>
              </w:numPr>
              <w:spacing w:after="0" w:line="240" w:lineRule="auto"/>
              <w:contextualSpacing w:val="0"/>
              <w:rPr>
                <w:rFonts w:cs="Calibri"/>
                <w:color w:val="4F81BD" w:themeColor="accent1"/>
              </w:rPr>
            </w:pPr>
            <w:proofErr w:type="gramStart"/>
            <w:r w:rsidRPr="00E817C3">
              <w:rPr>
                <w:rFonts w:cs="Calibri"/>
                <w:color w:val="4F81BD" w:themeColor="accent1"/>
              </w:rPr>
              <w:t>Make arrangements</w:t>
            </w:r>
            <w:proofErr w:type="gramEnd"/>
            <w:r w:rsidRPr="00E817C3">
              <w:rPr>
                <w:rFonts w:cs="Calibri"/>
                <w:color w:val="4F81BD" w:themeColor="accent1"/>
              </w:rPr>
              <w:t xml:space="preserve"> to meet WHS training needs of team members in consultation with relevant stakeholders</w:t>
            </w:r>
          </w:p>
          <w:p w14:paraId="228A3A66" w14:textId="0539F9E7" w:rsidR="00305E76" w:rsidRPr="00E817C3" w:rsidRDefault="00BB2D60" w:rsidP="00D62E7B">
            <w:pPr>
              <w:pStyle w:val="ListParagraph"/>
              <w:numPr>
                <w:ilvl w:val="0"/>
                <w:numId w:val="15"/>
              </w:numPr>
              <w:spacing w:after="0" w:line="240" w:lineRule="auto"/>
              <w:rPr>
                <w:rFonts w:asciiTheme="minorHAnsi" w:hAnsiTheme="minorHAnsi" w:cstheme="minorHAnsi"/>
                <w:color w:val="4F81BD" w:themeColor="accent1"/>
              </w:rPr>
            </w:pPr>
            <w:r w:rsidRPr="00E817C3">
              <w:rPr>
                <w:rFonts w:cs="Calibri"/>
                <w:color w:val="4F81BD" w:themeColor="accent1"/>
              </w:rPr>
              <w:t>Provide workplace learning opportunities to facilitate team and individual achievement of identified WHS training needs</w:t>
            </w:r>
            <w:bookmarkEnd w:id="14"/>
          </w:p>
          <w:p w14:paraId="2BEF2BE7" w14:textId="77777777" w:rsidR="003D483F" w:rsidRPr="00E817C3" w:rsidRDefault="003D483F" w:rsidP="003D483F">
            <w:pPr>
              <w:spacing w:after="0" w:line="240" w:lineRule="auto"/>
              <w:rPr>
                <w:rFonts w:asciiTheme="minorHAnsi" w:hAnsiTheme="minorHAnsi" w:cstheme="minorHAnsi"/>
                <w:color w:val="4F81BD" w:themeColor="accent1"/>
              </w:rPr>
            </w:pPr>
          </w:p>
        </w:tc>
      </w:tr>
      <w:tr w:rsidR="00E817C3" w:rsidRPr="00E817C3" w14:paraId="5D5EBC3C" w14:textId="77777777" w:rsidTr="00347112">
        <w:trPr>
          <w:cantSplit/>
        </w:trPr>
        <w:tc>
          <w:tcPr>
            <w:tcW w:w="2580" w:type="dxa"/>
            <w:tcMar>
              <w:top w:w="0" w:type="dxa"/>
              <w:left w:w="62" w:type="dxa"/>
              <w:bottom w:w="0" w:type="dxa"/>
              <w:right w:w="62" w:type="dxa"/>
            </w:tcMar>
          </w:tcPr>
          <w:p w14:paraId="2D8B82CC" w14:textId="359E5250" w:rsidR="004D12D0" w:rsidRPr="00E817C3" w:rsidRDefault="009D17F0" w:rsidP="00D62E7B">
            <w:pPr>
              <w:pStyle w:val="List"/>
              <w:numPr>
                <w:ilvl w:val="0"/>
                <w:numId w:val="3"/>
              </w:numPr>
              <w:spacing w:after="0" w:line="240" w:lineRule="auto"/>
              <w:rPr>
                <w:rFonts w:asciiTheme="minorHAnsi" w:hAnsiTheme="minorHAnsi" w:cstheme="minorHAnsi"/>
                <w:b/>
                <w:bCs/>
                <w:color w:val="4F81BD" w:themeColor="accent1"/>
              </w:rPr>
            </w:pPr>
            <w:bookmarkStart w:id="15" w:name="_Hlk58332661"/>
            <w:r w:rsidRPr="00E817C3">
              <w:rPr>
                <w:rFonts w:cs="Calibri"/>
                <w:b/>
                <w:bCs/>
                <w:color w:val="4F81BD" w:themeColor="accent1"/>
              </w:rPr>
              <w:t>Implement and monitor organisational procedures and legal requirements for identifying hazards, and assessing and controlling risks</w:t>
            </w:r>
            <w:bookmarkEnd w:id="15"/>
          </w:p>
        </w:tc>
        <w:tc>
          <w:tcPr>
            <w:tcW w:w="5942" w:type="dxa"/>
            <w:tcMar>
              <w:top w:w="0" w:type="dxa"/>
              <w:left w:w="62" w:type="dxa"/>
              <w:bottom w:w="0" w:type="dxa"/>
              <w:right w:w="62" w:type="dxa"/>
            </w:tcMar>
          </w:tcPr>
          <w:p w14:paraId="7F4A8655" w14:textId="77777777" w:rsidR="009D17F0" w:rsidRPr="00E817C3" w:rsidRDefault="009D17F0" w:rsidP="00D62E7B">
            <w:pPr>
              <w:pStyle w:val="List"/>
              <w:numPr>
                <w:ilvl w:val="0"/>
                <w:numId w:val="16"/>
              </w:numPr>
              <w:spacing w:after="0" w:line="240" w:lineRule="auto"/>
              <w:contextualSpacing w:val="0"/>
              <w:rPr>
                <w:rFonts w:cs="Calibri"/>
                <w:color w:val="4F81BD" w:themeColor="accent1"/>
              </w:rPr>
            </w:pPr>
            <w:bookmarkStart w:id="16" w:name="_Hlk58337444"/>
            <w:r w:rsidRPr="00E817C3">
              <w:rPr>
                <w:rFonts w:cs="Calibri"/>
                <w:color w:val="4F81BD" w:themeColor="accent1"/>
              </w:rPr>
              <w:t>Identify and report on hazards in work area according to organisational policies and procedures, and WHS legislative requirements</w:t>
            </w:r>
          </w:p>
          <w:p w14:paraId="69105CFE" w14:textId="3EFE23A9" w:rsidR="009D17F0" w:rsidRPr="00E817C3" w:rsidRDefault="009D17F0" w:rsidP="00D62E7B">
            <w:pPr>
              <w:pStyle w:val="List"/>
              <w:numPr>
                <w:ilvl w:val="0"/>
                <w:numId w:val="16"/>
              </w:numPr>
              <w:spacing w:after="0" w:line="240" w:lineRule="auto"/>
              <w:contextualSpacing w:val="0"/>
              <w:rPr>
                <w:rFonts w:cs="Calibri"/>
                <w:color w:val="4F81BD" w:themeColor="accent1"/>
              </w:rPr>
            </w:pPr>
            <w:r w:rsidRPr="00E817C3">
              <w:rPr>
                <w:rFonts w:cs="Calibri"/>
                <w:color w:val="4F81BD" w:themeColor="accent1"/>
              </w:rPr>
              <w:t>Contribute to managing and implementing hazard reports according to organisational policies and procedures, and WHS legislative requirements</w:t>
            </w:r>
          </w:p>
          <w:p w14:paraId="33CC6EB1" w14:textId="2B194FD1" w:rsidR="009D17F0" w:rsidRPr="00E817C3" w:rsidRDefault="009D17F0" w:rsidP="00D62E7B">
            <w:pPr>
              <w:pStyle w:val="List"/>
              <w:numPr>
                <w:ilvl w:val="0"/>
                <w:numId w:val="16"/>
              </w:numPr>
              <w:spacing w:after="0" w:line="240" w:lineRule="auto"/>
              <w:contextualSpacing w:val="0"/>
              <w:rPr>
                <w:rFonts w:cs="Calibri"/>
                <w:color w:val="4F81BD" w:themeColor="accent1"/>
              </w:rPr>
            </w:pPr>
            <w:r w:rsidRPr="00E817C3">
              <w:rPr>
                <w:rFonts w:cs="Calibri"/>
                <w:color w:val="4F81BD" w:themeColor="accent1"/>
              </w:rPr>
              <w:t>Implement procedures to control risks using the hierarchy of control measures according to organisational policies and procedures, and WHS legislative requirements</w:t>
            </w:r>
          </w:p>
          <w:p w14:paraId="44BF3DCA" w14:textId="231AD5A0" w:rsidR="009D17F0" w:rsidRPr="00E817C3" w:rsidRDefault="009D17F0" w:rsidP="00D62E7B">
            <w:pPr>
              <w:pStyle w:val="List"/>
              <w:numPr>
                <w:ilvl w:val="0"/>
                <w:numId w:val="16"/>
              </w:numPr>
              <w:spacing w:after="0" w:line="240" w:lineRule="auto"/>
              <w:contextualSpacing w:val="0"/>
              <w:rPr>
                <w:rFonts w:cs="Calibri"/>
                <w:color w:val="4F81BD" w:themeColor="accent1"/>
              </w:rPr>
            </w:pPr>
            <w:r w:rsidRPr="00E817C3">
              <w:rPr>
                <w:rFonts w:cs="Calibri"/>
                <w:color w:val="4F81BD" w:themeColor="accent1"/>
              </w:rPr>
              <w:t>Identify and report inadequacies in existing risk controls according to the hierarchy of control measures, and WHS legislative requirements</w:t>
            </w:r>
          </w:p>
          <w:p w14:paraId="5C2593BD" w14:textId="04E61651" w:rsidR="004D12D0" w:rsidRPr="00E817C3" w:rsidRDefault="009D17F0" w:rsidP="00D62E7B">
            <w:pPr>
              <w:pStyle w:val="ListParagraph"/>
              <w:numPr>
                <w:ilvl w:val="0"/>
                <w:numId w:val="16"/>
              </w:numPr>
              <w:spacing w:after="0" w:line="240" w:lineRule="auto"/>
              <w:rPr>
                <w:rFonts w:asciiTheme="minorHAnsi" w:hAnsiTheme="minorHAnsi"/>
                <w:color w:val="4F81BD" w:themeColor="accent1"/>
              </w:rPr>
            </w:pPr>
            <w:r w:rsidRPr="00E817C3">
              <w:rPr>
                <w:rFonts w:cs="Calibri"/>
                <w:color w:val="4F81BD" w:themeColor="accent1"/>
              </w:rPr>
              <w:t>Monitor outcomes of reports on inadequacies, as required, to ensure prompt organisational response</w:t>
            </w:r>
            <w:bookmarkEnd w:id="16"/>
          </w:p>
          <w:p w14:paraId="28A1AC61" w14:textId="77777777" w:rsidR="003D483F" w:rsidRPr="00E817C3" w:rsidRDefault="003D483F" w:rsidP="003D483F">
            <w:pPr>
              <w:spacing w:after="0" w:line="240" w:lineRule="auto"/>
              <w:rPr>
                <w:rFonts w:asciiTheme="minorHAnsi" w:hAnsiTheme="minorHAnsi"/>
                <w:color w:val="4F81BD" w:themeColor="accent1"/>
              </w:rPr>
            </w:pPr>
          </w:p>
        </w:tc>
      </w:tr>
      <w:tr w:rsidR="00E817C3" w:rsidRPr="00E817C3" w14:paraId="48E24771" w14:textId="77777777" w:rsidTr="00347112">
        <w:trPr>
          <w:cantSplit/>
        </w:trPr>
        <w:tc>
          <w:tcPr>
            <w:tcW w:w="2580" w:type="dxa"/>
            <w:tcMar>
              <w:top w:w="0" w:type="dxa"/>
              <w:left w:w="62" w:type="dxa"/>
              <w:bottom w:w="0" w:type="dxa"/>
              <w:right w:w="62" w:type="dxa"/>
            </w:tcMar>
          </w:tcPr>
          <w:p w14:paraId="16683014" w14:textId="22911CED" w:rsidR="003D483F" w:rsidRPr="00E817C3" w:rsidRDefault="009D17F0" w:rsidP="00D62E7B">
            <w:pPr>
              <w:pStyle w:val="List"/>
              <w:numPr>
                <w:ilvl w:val="0"/>
                <w:numId w:val="3"/>
              </w:numPr>
              <w:spacing w:after="0" w:line="240" w:lineRule="auto"/>
              <w:rPr>
                <w:rFonts w:asciiTheme="minorHAnsi" w:hAnsiTheme="minorHAnsi" w:cstheme="minorHAnsi"/>
                <w:b/>
                <w:bCs/>
                <w:color w:val="4F81BD" w:themeColor="accent1"/>
              </w:rPr>
            </w:pPr>
            <w:bookmarkStart w:id="17" w:name="_Hlk58332675"/>
            <w:r w:rsidRPr="00E817C3">
              <w:rPr>
                <w:rFonts w:cs="Calibri"/>
                <w:b/>
                <w:bCs/>
                <w:color w:val="4F81BD" w:themeColor="accent1"/>
              </w:rPr>
              <w:lastRenderedPageBreak/>
              <w:t>Implement and monitor organisational procedures for maintaining WHS records</w:t>
            </w:r>
            <w:bookmarkEnd w:id="17"/>
          </w:p>
        </w:tc>
        <w:tc>
          <w:tcPr>
            <w:tcW w:w="5942" w:type="dxa"/>
            <w:tcMar>
              <w:top w:w="0" w:type="dxa"/>
              <w:left w:w="62" w:type="dxa"/>
              <w:bottom w:w="0" w:type="dxa"/>
              <w:right w:w="62" w:type="dxa"/>
            </w:tcMar>
          </w:tcPr>
          <w:p w14:paraId="32B97D4E" w14:textId="77777777" w:rsidR="009D17F0" w:rsidRPr="00E817C3" w:rsidRDefault="009D17F0" w:rsidP="00D62E7B">
            <w:pPr>
              <w:pStyle w:val="List"/>
              <w:numPr>
                <w:ilvl w:val="0"/>
                <w:numId w:val="17"/>
              </w:numPr>
              <w:spacing w:after="0" w:line="240" w:lineRule="auto"/>
              <w:contextualSpacing w:val="0"/>
              <w:rPr>
                <w:rFonts w:cs="Calibri"/>
                <w:color w:val="4F81BD" w:themeColor="accent1"/>
              </w:rPr>
            </w:pPr>
            <w:bookmarkStart w:id="18" w:name="_Hlk58337650"/>
            <w:r w:rsidRPr="00E817C3">
              <w:rPr>
                <w:rFonts w:cs="Calibri"/>
                <w:color w:val="4F81BD" w:themeColor="accent1"/>
              </w:rPr>
              <w:t>Complete and maintain WHS incident records of occupational injury and disease in work area according to organisational policies and procedures, and WHS legislative requirements</w:t>
            </w:r>
          </w:p>
          <w:p w14:paraId="3609206B" w14:textId="0DDC831F" w:rsidR="003D483F" w:rsidRPr="00E817C3" w:rsidRDefault="009D17F0" w:rsidP="00D62E7B">
            <w:pPr>
              <w:pStyle w:val="ListParagraph"/>
              <w:numPr>
                <w:ilvl w:val="0"/>
                <w:numId w:val="17"/>
              </w:numPr>
              <w:spacing w:after="0" w:line="240" w:lineRule="auto"/>
              <w:rPr>
                <w:rFonts w:asciiTheme="minorHAnsi" w:hAnsiTheme="minorHAnsi"/>
                <w:color w:val="4F81BD" w:themeColor="accent1"/>
              </w:rPr>
            </w:pPr>
            <w:r w:rsidRPr="00E817C3">
              <w:rPr>
                <w:rFonts w:cs="Calibri"/>
                <w:color w:val="4F81BD" w:themeColor="accent1"/>
              </w:rPr>
              <w:t>Use aggregate information and data from work area records to meet organisational recordkeeping requirements</w:t>
            </w:r>
            <w:bookmarkEnd w:id="18"/>
          </w:p>
          <w:p w14:paraId="172D88B5" w14:textId="77777777" w:rsidR="003D483F" w:rsidRPr="00E817C3" w:rsidRDefault="003D483F" w:rsidP="003D483F">
            <w:pPr>
              <w:spacing w:after="0" w:line="240" w:lineRule="auto"/>
              <w:rPr>
                <w:rFonts w:asciiTheme="minorHAnsi" w:hAnsiTheme="minorHAnsi"/>
                <w:color w:val="4F81BD" w:themeColor="accent1"/>
              </w:rPr>
            </w:pPr>
          </w:p>
        </w:tc>
      </w:tr>
    </w:tbl>
    <w:p w14:paraId="36A27CA9" w14:textId="77777777" w:rsidR="00D46DB0" w:rsidRPr="00E817C3" w:rsidRDefault="00D46DB0" w:rsidP="00305E76">
      <w:pPr>
        <w:pStyle w:val="Heading3"/>
        <w:rPr>
          <w:b w:val="0"/>
          <w:bCs w:val="0"/>
          <w:color w:val="4F81BD" w:themeColor="accent1"/>
        </w:rPr>
      </w:pPr>
      <w:r w:rsidRPr="00E817C3">
        <w:rPr>
          <w:color w:val="4F81BD" w:themeColor="accent1"/>
        </w:rPr>
        <w:br w:type="page"/>
      </w:r>
    </w:p>
    <w:p w14:paraId="12952767" w14:textId="77777777" w:rsidR="00304343" w:rsidRPr="00E817C3" w:rsidRDefault="00304343" w:rsidP="00304343">
      <w:pPr>
        <w:pStyle w:val="Heading3"/>
        <w:rPr>
          <w:color w:val="4F81BD" w:themeColor="accent1"/>
        </w:rPr>
      </w:pPr>
      <w:bookmarkStart w:id="19" w:name="_Toc415143424"/>
      <w:bookmarkStart w:id="20" w:name="_Toc60907605"/>
      <w:bookmarkStart w:id="21" w:name="_Toc329018039"/>
      <w:bookmarkEnd w:id="8"/>
      <w:r w:rsidRPr="00E817C3">
        <w:rPr>
          <w:color w:val="4F81BD" w:themeColor="accent1"/>
        </w:rPr>
        <w:lastRenderedPageBreak/>
        <w:t>Foundation Skills</w:t>
      </w:r>
      <w:bookmarkEnd w:id="19"/>
      <w:bookmarkEnd w:id="20"/>
    </w:p>
    <w:p w14:paraId="7F15633F" w14:textId="112F4402" w:rsidR="00304343" w:rsidRPr="00E817C3" w:rsidRDefault="00C757F2" w:rsidP="00304343">
      <w:pPr>
        <w:pStyle w:val="BodyText"/>
        <w:jc w:val="left"/>
        <w:rPr>
          <w:rFonts w:asciiTheme="minorHAnsi" w:hAnsiTheme="minorHAnsi"/>
          <w:color w:val="4F81BD" w:themeColor="accent1"/>
          <w:sz w:val="22"/>
          <w:szCs w:val="22"/>
        </w:rPr>
      </w:pPr>
      <w:r w:rsidRPr="00E817C3">
        <w:rPr>
          <w:rStyle w:val="Emphasis"/>
          <w:rFonts w:ascii="Calibri" w:hAnsi="Calibri" w:cs="Calibri"/>
          <w:color w:val="4F81BD" w:themeColor="accent1"/>
          <w:sz w:val="22"/>
          <w:szCs w:val="22"/>
        </w:rPr>
        <w:t xml:space="preserve">This section describes those language, literacy, </w:t>
      </w:r>
      <w:proofErr w:type="gramStart"/>
      <w:r w:rsidRPr="00E817C3">
        <w:rPr>
          <w:rStyle w:val="Emphasis"/>
          <w:rFonts w:ascii="Calibri" w:hAnsi="Calibri" w:cs="Calibri"/>
          <w:color w:val="4F81BD" w:themeColor="accent1"/>
          <w:sz w:val="22"/>
          <w:szCs w:val="22"/>
        </w:rPr>
        <w:t>numeracy</w:t>
      </w:r>
      <w:proofErr w:type="gramEnd"/>
      <w:r w:rsidRPr="00E817C3">
        <w:rPr>
          <w:rStyle w:val="Emphasis"/>
          <w:rFonts w:ascii="Calibri" w:hAnsi="Calibri" w:cs="Calibri"/>
          <w:color w:val="4F81BD" w:themeColor="accent1"/>
          <w:sz w:val="22"/>
          <w:szCs w:val="22"/>
        </w:rPr>
        <w:t xml:space="preserve"> and employment skills that are essential to performance but not explicit in the performance criteria.</w:t>
      </w:r>
    </w:p>
    <w:p w14:paraId="2699C864" w14:textId="51502D20" w:rsidR="006816C3" w:rsidRPr="00E817C3" w:rsidRDefault="006816C3" w:rsidP="00BF4A19">
      <w:pPr>
        <w:spacing w:before="240" w:after="180"/>
        <w:rPr>
          <w:color w:val="4F81BD" w:themeColor="accent1"/>
        </w:rPr>
      </w:pPr>
      <w:bookmarkStart w:id="22" w:name="_Toc329018040"/>
      <w:bookmarkEnd w:id="21"/>
      <w:r w:rsidRPr="00E817C3">
        <w:rPr>
          <w:color w:val="4F81BD" w:themeColor="accent1"/>
        </w:rPr>
        <w:t>Reading:</w:t>
      </w:r>
    </w:p>
    <w:p w14:paraId="24D00F81" w14:textId="0BE0098F" w:rsidR="006816C3" w:rsidRPr="00E817C3" w:rsidRDefault="006816C3" w:rsidP="00BF4A19">
      <w:pPr>
        <w:pStyle w:val="ListParagraph"/>
        <w:numPr>
          <w:ilvl w:val="0"/>
          <w:numId w:val="27"/>
        </w:numPr>
        <w:spacing w:after="180"/>
        <w:rPr>
          <w:color w:val="4F81BD" w:themeColor="accent1"/>
        </w:rPr>
      </w:pPr>
      <w:r w:rsidRPr="00E817C3">
        <w:rPr>
          <w:color w:val="4F81BD" w:themeColor="accent1"/>
        </w:rPr>
        <w:t>Interprets and analyses WHS laws and organisational texts.</w:t>
      </w:r>
    </w:p>
    <w:p w14:paraId="6B360072" w14:textId="2CDB59C3" w:rsidR="006816C3" w:rsidRPr="00E817C3" w:rsidRDefault="006816C3" w:rsidP="00BF4A19">
      <w:pPr>
        <w:spacing w:after="180"/>
        <w:rPr>
          <w:color w:val="4F81BD" w:themeColor="accent1"/>
        </w:rPr>
      </w:pPr>
      <w:r w:rsidRPr="00E817C3">
        <w:rPr>
          <w:color w:val="4F81BD" w:themeColor="accent1"/>
        </w:rPr>
        <w:t>Writing:</w:t>
      </w:r>
    </w:p>
    <w:p w14:paraId="78118F33" w14:textId="77777777" w:rsidR="006816C3" w:rsidRPr="00E817C3" w:rsidRDefault="006816C3" w:rsidP="00BF4A19">
      <w:pPr>
        <w:pStyle w:val="ListParagraph"/>
        <w:numPr>
          <w:ilvl w:val="0"/>
          <w:numId w:val="27"/>
        </w:numPr>
        <w:spacing w:after="180"/>
        <w:rPr>
          <w:color w:val="4F81BD" w:themeColor="accent1"/>
        </w:rPr>
      </w:pPr>
      <w:r w:rsidRPr="00E817C3">
        <w:rPr>
          <w:color w:val="4F81BD" w:themeColor="accent1"/>
        </w:rPr>
        <w:t xml:space="preserve">Documents organisational WHS policies, </w:t>
      </w:r>
      <w:proofErr w:type="gramStart"/>
      <w:r w:rsidRPr="00E817C3">
        <w:rPr>
          <w:color w:val="4F81BD" w:themeColor="accent1"/>
        </w:rPr>
        <w:t>procedures</w:t>
      </w:r>
      <w:proofErr w:type="gramEnd"/>
      <w:r w:rsidRPr="00E817C3">
        <w:rPr>
          <w:color w:val="4F81BD" w:themeColor="accent1"/>
        </w:rPr>
        <w:t xml:space="preserve"> and programs according to WHS laws, using structure, layout and language suitable for audience</w:t>
      </w:r>
    </w:p>
    <w:p w14:paraId="54AF8B71" w14:textId="77777777" w:rsidR="006816C3" w:rsidRPr="00E817C3" w:rsidRDefault="006816C3" w:rsidP="00BF4A19">
      <w:pPr>
        <w:pStyle w:val="ListParagraph"/>
        <w:numPr>
          <w:ilvl w:val="0"/>
          <w:numId w:val="27"/>
        </w:numPr>
        <w:spacing w:after="180"/>
        <w:rPr>
          <w:color w:val="4F81BD" w:themeColor="accent1"/>
        </w:rPr>
      </w:pPr>
      <w:r w:rsidRPr="00E817C3">
        <w:rPr>
          <w:color w:val="4F81BD" w:themeColor="accent1"/>
        </w:rPr>
        <w:t>Records WHS issues and actions taken according to reporting requirements</w:t>
      </w:r>
    </w:p>
    <w:p w14:paraId="76936BC8" w14:textId="760F6B1F" w:rsidR="006816C3" w:rsidRPr="00E817C3" w:rsidRDefault="006816C3" w:rsidP="00BF4A19">
      <w:pPr>
        <w:pStyle w:val="ListParagraph"/>
        <w:numPr>
          <w:ilvl w:val="0"/>
          <w:numId w:val="27"/>
        </w:numPr>
        <w:spacing w:after="180"/>
        <w:rPr>
          <w:color w:val="4F81BD" w:themeColor="accent1"/>
        </w:rPr>
      </w:pPr>
      <w:r w:rsidRPr="00E817C3">
        <w:rPr>
          <w:color w:val="4F81BD" w:themeColor="accent1"/>
        </w:rPr>
        <w:t>Prepares and maintains required records using appropriate structure and vocabulary.</w:t>
      </w:r>
    </w:p>
    <w:p w14:paraId="1E694F55" w14:textId="488D89EF" w:rsidR="006816C3" w:rsidRPr="00E817C3" w:rsidRDefault="006816C3" w:rsidP="00BF4A19">
      <w:pPr>
        <w:spacing w:after="180"/>
        <w:rPr>
          <w:color w:val="4F81BD" w:themeColor="accent1"/>
        </w:rPr>
      </w:pPr>
      <w:r w:rsidRPr="00E817C3">
        <w:rPr>
          <w:color w:val="4F81BD" w:themeColor="accent1"/>
        </w:rPr>
        <w:t>Oral communication:</w:t>
      </w:r>
    </w:p>
    <w:p w14:paraId="50A9530A" w14:textId="77777777" w:rsidR="006816C3" w:rsidRPr="00E817C3" w:rsidRDefault="006816C3" w:rsidP="00BF4A19">
      <w:pPr>
        <w:pStyle w:val="ListParagraph"/>
        <w:numPr>
          <w:ilvl w:val="0"/>
          <w:numId w:val="28"/>
        </w:numPr>
        <w:spacing w:after="180"/>
        <w:rPr>
          <w:color w:val="4F81BD" w:themeColor="accent1"/>
        </w:rPr>
      </w:pPr>
      <w:r w:rsidRPr="00E817C3">
        <w:rPr>
          <w:color w:val="4F81BD" w:themeColor="accent1"/>
        </w:rPr>
        <w:t xml:space="preserve">Provides WHS organisational information and advice using structure and language suitable for audience </w:t>
      </w:r>
    </w:p>
    <w:p w14:paraId="4A6D5211" w14:textId="78F17175" w:rsidR="006816C3" w:rsidRPr="00E817C3" w:rsidRDefault="006816C3" w:rsidP="00BF4A19">
      <w:pPr>
        <w:pStyle w:val="ListParagraph"/>
        <w:numPr>
          <w:ilvl w:val="0"/>
          <w:numId w:val="28"/>
        </w:numPr>
        <w:spacing w:after="180"/>
        <w:rPr>
          <w:color w:val="4F81BD" w:themeColor="accent1"/>
        </w:rPr>
      </w:pPr>
      <w:r w:rsidRPr="00E817C3">
        <w:rPr>
          <w:color w:val="4F81BD" w:themeColor="accent1"/>
        </w:rPr>
        <w:t>Uses questioning and active listening to clarify understanding.</w:t>
      </w:r>
    </w:p>
    <w:p w14:paraId="0D9BAA72" w14:textId="619A9B53" w:rsidR="006816C3" w:rsidRPr="00E817C3" w:rsidRDefault="006816C3" w:rsidP="00BF4A19">
      <w:pPr>
        <w:spacing w:after="180"/>
        <w:rPr>
          <w:color w:val="4F81BD" w:themeColor="accent1"/>
        </w:rPr>
      </w:pPr>
      <w:r w:rsidRPr="00E817C3">
        <w:rPr>
          <w:color w:val="4F81BD" w:themeColor="accent1"/>
        </w:rPr>
        <w:t>Navigate the world of work:</w:t>
      </w:r>
    </w:p>
    <w:p w14:paraId="6A1B937C" w14:textId="77777777" w:rsidR="006816C3" w:rsidRPr="00E817C3" w:rsidRDefault="006816C3" w:rsidP="00BF4A19">
      <w:pPr>
        <w:pStyle w:val="ListParagraph"/>
        <w:numPr>
          <w:ilvl w:val="0"/>
          <w:numId w:val="29"/>
        </w:numPr>
        <w:spacing w:after="180"/>
        <w:rPr>
          <w:color w:val="4F81BD" w:themeColor="accent1"/>
        </w:rPr>
      </w:pPr>
      <w:r w:rsidRPr="00E817C3">
        <w:rPr>
          <w:color w:val="4F81BD" w:themeColor="accent1"/>
        </w:rPr>
        <w:t>Adheres to legal and regulatory responsibilities, and organisational policies and procedures in relation to own WHS role and responsibilities</w:t>
      </w:r>
    </w:p>
    <w:p w14:paraId="532BB5D6" w14:textId="0345A8E1" w:rsidR="006816C3" w:rsidRPr="00E817C3" w:rsidRDefault="006816C3" w:rsidP="00BF4A19">
      <w:pPr>
        <w:pStyle w:val="ListParagraph"/>
        <w:numPr>
          <w:ilvl w:val="0"/>
          <w:numId w:val="29"/>
        </w:numPr>
        <w:spacing w:after="180"/>
        <w:rPr>
          <w:color w:val="4F81BD" w:themeColor="accent1"/>
        </w:rPr>
      </w:pPr>
      <w:r w:rsidRPr="00E817C3">
        <w:rPr>
          <w:color w:val="4F81BD" w:themeColor="accent1"/>
        </w:rPr>
        <w:t>Keeps up to date on changes to WHS laws, and related organisational policies and procedures relevant to own role.</w:t>
      </w:r>
    </w:p>
    <w:p w14:paraId="41150FA4" w14:textId="226C7E88" w:rsidR="006816C3" w:rsidRPr="00E817C3" w:rsidRDefault="006816C3" w:rsidP="00BF4A19">
      <w:pPr>
        <w:spacing w:after="180"/>
        <w:rPr>
          <w:color w:val="4F81BD" w:themeColor="accent1"/>
        </w:rPr>
      </w:pPr>
      <w:r w:rsidRPr="00E817C3">
        <w:rPr>
          <w:color w:val="4F81BD" w:themeColor="accent1"/>
        </w:rPr>
        <w:t>Interact with others:</w:t>
      </w:r>
    </w:p>
    <w:p w14:paraId="4255B954" w14:textId="77777777" w:rsidR="006816C3" w:rsidRPr="00E817C3" w:rsidRDefault="006816C3" w:rsidP="00BF4A19">
      <w:pPr>
        <w:pStyle w:val="ListParagraph"/>
        <w:numPr>
          <w:ilvl w:val="0"/>
          <w:numId w:val="30"/>
        </w:numPr>
        <w:spacing w:after="180"/>
        <w:rPr>
          <w:color w:val="4F81BD" w:themeColor="accent1"/>
        </w:rPr>
      </w:pPr>
      <w:r w:rsidRPr="00E817C3">
        <w:rPr>
          <w:color w:val="4F81BD" w:themeColor="accent1"/>
        </w:rPr>
        <w:t>Selects and uses appropriate conventions and protocols to facilitate consultation and provide feedback</w:t>
      </w:r>
    </w:p>
    <w:p w14:paraId="6DB3AA5F" w14:textId="77777777" w:rsidR="006816C3" w:rsidRPr="00E817C3" w:rsidRDefault="006816C3" w:rsidP="00BF4A19">
      <w:pPr>
        <w:pStyle w:val="ListParagraph"/>
        <w:numPr>
          <w:ilvl w:val="0"/>
          <w:numId w:val="30"/>
        </w:numPr>
        <w:spacing w:after="180"/>
        <w:rPr>
          <w:color w:val="4F81BD" w:themeColor="accent1"/>
        </w:rPr>
      </w:pPr>
      <w:r w:rsidRPr="00E817C3">
        <w:rPr>
          <w:color w:val="4F81BD" w:themeColor="accent1"/>
        </w:rPr>
        <w:t xml:space="preserve">Initiates and contributes to facilitating consultative role: responding, explaining, </w:t>
      </w:r>
      <w:proofErr w:type="gramStart"/>
      <w:r w:rsidRPr="00E817C3">
        <w:rPr>
          <w:color w:val="4F81BD" w:themeColor="accent1"/>
        </w:rPr>
        <w:t>clarifying</w:t>
      </w:r>
      <w:proofErr w:type="gramEnd"/>
      <w:r w:rsidRPr="00E817C3">
        <w:rPr>
          <w:color w:val="4F81BD" w:themeColor="accent1"/>
        </w:rPr>
        <w:t xml:space="preserve"> and expanding on ideas and information as required</w:t>
      </w:r>
    </w:p>
    <w:p w14:paraId="59857CD0" w14:textId="373EE321" w:rsidR="006816C3" w:rsidRPr="00E817C3" w:rsidRDefault="006816C3" w:rsidP="00BF4A19">
      <w:pPr>
        <w:pStyle w:val="ListParagraph"/>
        <w:numPr>
          <w:ilvl w:val="0"/>
          <w:numId w:val="30"/>
        </w:numPr>
        <w:spacing w:after="180"/>
        <w:rPr>
          <w:color w:val="4F81BD" w:themeColor="accent1"/>
        </w:rPr>
      </w:pPr>
      <w:r w:rsidRPr="00E817C3">
        <w:rPr>
          <w:color w:val="4F81BD" w:themeColor="accent1"/>
        </w:rPr>
        <w:t>Collaborates with others to achieve individual team member and team outcomes.</w:t>
      </w:r>
    </w:p>
    <w:p w14:paraId="5FD02FF5" w14:textId="029C2A8E" w:rsidR="006816C3" w:rsidRPr="00E817C3" w:rsidRDefault="006816C3" w:rsidP="00BF4A19">
      <w:pPr>
        <w:spacing w:after="180"/>
        <w:rPr>
          <w:color w:val="4F81BD" w:themeColor="accent1"/>
        </w:rPr>
      </w:pPr>
      <w:r w:rsidRPr="00E817C3">
        <w:rPr>
          <w:color w:val="4F81BD" w:themeColor="accent1"/>
        </w:rPr>
        <w:t>Get the work done:</w:t>
      </w:r>
    </w:p>
    <w:p w14:paraId="3EDB6BD5" w14:textId="77777777" w:rsidR="006816C3" w:rsidRPr="00E817C3" w:rsidRDefault="006816C3" w:rsidP="00BF4A19">
      <w:pPr>
        <w:pStyle w:val="ListParagraph"/>
        <w:numPr>
          <w:ilvl w:val="0"/>
          <w:numId w:val="31"/>
        </w:numPr>
        <w:spacing w:after="180"/>
        <w:rPr>
          <w:color w:val="4F81BD" w:themeColor="accent1"/>
        </w:rPr>
      </w:pPr>
      <w:r w:rsidRPr="00E817C3">
        <w:rPr>
          <w:color w:val="4F81BD" w:themeColor="accent1"/>
        </w:rPr>
        <w:t>Uses combination of logical planning and intuitive understanding of context to identify relevant information and risks, and to identify and evaluate alternative strategies</w:t>
      </w:r>
    </w:p>
    <w:p w14:paraId="02C4B29C" w14:textId="77777777" w:rsidR="006816C3" w:rsidRPr="00E817C3" w:rsidRDefault="006816C3" w:rsidP="00BF4A19">
      <w:pPr>
        <w:pStyle w:val="ListParagraph"/>
        <w:numPr>
          <w:ilvl w:val="0"/>
          <w:numId w:val="31"/>
        </w:numPr>
        <w:spacing w:after="180"/>
        <w:rPr>
          <w:color w:val="4F81BD" w:themeColor="accent1"/>
        </w:rPr>
      </w:pPr>
      <w:r w:rsidRPr="00E817C3">
        <w:rPr>
          <w:color w:val="4F81BD" w:themeColor="accent1"/>
        </w:rPr>
        <w:t xml:space="preserve">Uses decision-making </w:t>
      </w:r>
      <w:proofErr w:type="gramStart"/>
      <w:r w:rsidRPr="00E817C3">
        <w:rPr>
          <w:color w:val="4F81BD" w:themeColor="accent1"/>
        </w:rPr>
        <w:t>processes:</w:t>
      </w:r>
      <w:proofErr w:type="gramEnd"/>
      <w:r w:rsidRPr="00E817C3">
        <w:rPr>
          <w:color w:val="4F81BD" w:themeColor="accent1"/>
        </w:rPr>
        <w:t xml:space="preserve"> sets and clarifies goals, gathers information, and identifies and evaluates choices against a set of criteria</w:t>
      </w:r>
    </w:p>
    <w:p w14:paraId="4F04B12F" w14:textId="77777777" w:rsidR="006816C3" w:rsidRPr="00E817C3" w:rsidRDefault="006816C3" w:rsidP="00BF4A19">
      <w:pPr>
        <w:pStyle w:val="ListParagraph"/>
        <w:numPr>
          <w:ilvl w:val="0"/>
          <w:numId w:val="31"/>
        </w:numPr>
        <w:spacing w:after="180"/>
        <w:rPr>
          <w:color w:val="4F81BD" w:themeColor="accent1"/>
        </w:rPr>
      </w:pPr>
      <w:r w:rsidRPr="00E817C3">
        <w:rPr>
          <w:color w:val="4F81BD" w:themeColor="accent1"/>
        </w:rPr>
        <w:t>Takes responsibility for reporting WHS risk control inadequacies</w:t>
      </w:r>
    </w:p>
    <w:p w14:paraId="020E3FDB" w14:textId="77777777" w:rsidR="006816C3" w:rsidRPr="00E817C3" w:rsidRDefault="006816C3" w:rsidP="00BF4A19">
      <w:pPr>
        <w:pStyle w:val="ListParagraph"/>
        <w:numPr>
          <w:ilvl w:val="0"/>
          <w:numId w:val="31"/>
        </w:numPr>
        <w:spacing w:after="180"/>
        <w:rPr>
          <w:color w:val="4F81BD" w:themeColor="accent1"/>
        </w:rPr>
      </w:pPr>
      <w:r w:rsidRPr="00E817C3">
        <w:rPr>
          <w:color w:val="4F81BD" w:themeColor="accent1"/>
        </w:rPr>
        <w:t>Uses processes to monitor implementation of WHS organisational procedures.</w:t>
      </w:r>
    </w:p>
    <w:p w14:paraId="69891794" w14:textId="77777777" w:rsidR="00304343" w:rsidRPr="00E817C3" w:rsidRDefault="00304343" w:rsidP="00304343">
      <w:pPr>
        <w:pStyle w:val="Heading3"/>
        <w:rPr>
          <w:color w:val="4F81BD" w:themeColor="accent1"/>
        </w:rPr>
      </w:pPr>
      <w:bookmarkStart w:id="23" w:name="_Toc415143425"/>
      <w:bookmarkStart w:id="24" w:name="_Toc60907606"/>
      <w:bookmarkStart w:id="25" w:name="_Toc285113079"/>
      <w:bookmarkStart w:id="26" w:name="_Toc326743761"/>
      <w:bookmarkStart w:id="27" w:name="_Toc328654777"/>
      <w:bookmarkStart w:id="28" w:name="_Toc330386596"/>
      <w:bookmarkEnd w:id="22"/>
      <w:r w:rsidRPr="00E817C3">
        <w:rPr>
          <w:color w:val="4F81BD" w:themeColor="accent1"/>
        </w:rPr>
        <w:lastRenderedPageBreak/>
        <w:t>Assessment Requirements</w:t>
      </w:r>
      <w:bookmarkEnd w:id="23"/>
      <w:bookmarkEnd w:id="24"/>
    </w:p>
    <w:p w14:paraId="4B5A7470" w14:textId="77777777" w:rsidR="00304343" w:rsidRPr="00E817C3" w:rsidRDefault="00304343" w:rsidP="00304343">
      <w:pPr>
        <w:spacing w:after="0" w:line="240" w:lineRule="auto"/>
        <w:rPr>
          <w:rFonts w:asciiTheme="minorHAnsi" w:hAnsiTheme="minorHAnsi" w:cs="Calibri"/>
          <w:b/>
          <w:color w:val="4F81BD" w:themeColor="accent1"/>
        </w:rPr>
      </w:pPr>
      <w:r w:rsidRPr="00E817C3">
        <w:rPr>
          <w:rFonts w:asciiTheme="minorHAnsi" w:hAnsiTheme="minorHAnsi" w:cs="Calibri"/>
          <w:b/>
          <w:color w:val="4F81BD" w:themeColor="accent1"/>
        </w:rPr>
        <w:t>Performance Evidence</w:t>
      </w:r>
    </w:p>
    <w:p w14:paraId="6D64A017" w14:textId="3CF4FE4D" w:rsidR="000479FA" w:rsidRPr="00E817C3" w:rsidRDefault="000479FA" w:rsidP="00BF4A19">
      <w:pPr>
        <w:spacing w:before="240"/>
        <w:rPr>
          <w:color w:val="4F81BD" w:themeColor="accent1"/>
        </w:rPr>
      </w:pPr>
      <w:bookmarkStart w:id="29" w:name="_Hlk58332723"/>
      <w:r w:rsidRPr="00E817C3">
        <w:rPr>
          <w:color w:val="4F81BD" w:themeColor="accent1"/>
        </w:rPr>
        <w:t>The candidate must demonstrate the ability to complete the tasks outlined in the elements, performance criteria and foundation skills of this unit, and to</w:t>
      </w:r>
      <w:bookmarkEnd w:id="29"/>
      <w:r w:rsidRPr="00E817C3">
        <w:rPr>
          <w:color w:val="4F81BD" w:themeColor="accent1"/>
        </w:rPr>
        <w:t>:</w:t>
      </w:r>
    </w:p>
    <w:p w14:paraId="6FC482B6" w14:textId="3C05FD34" w:rsidR="000479FA" w:rsidRPr="00E817C3" w:rsidRDefault="000479FA" w:rsidP="00BF4A19">
      <w:pPr>
        <w:pStyle w:val="ListParagraph"/>
        <w:numPr>
          <w:ilvl w:val="0"/>
          <w:numId w:val="32"/>
        </w:numPr>
        <w:rPr>
          <w:color w:val="4F81BD" w:themeColor="accent1"/>
        </w:rPr>
      </w:pPr>
      <w:bookmarkStart w:id="30" w:name="_Hlk58332969"/>
      <w:r w:rsidRPr="00E817C3">
        <w:rPr>
          <w:color w:val="4F81BD" w:themeColor="accent1"/>
        </w:rPr>
        <w:t xml:space="preserve">Implement and monitor the work health and safety (WHS) policies, </w:t>
      </w:r>
      <w:proofErr w:type="gramStart"/>
      <w:r w:rsidRPr="00E817C3">
        <w:rPr>
          <w:color w:val="4F81BD" w:themeColor="accent1"/>
        </w:rPr>
        <w:t>procedures</w:t>
      </w:r>
      <w:proofErr w:type="gramEnd"/>
      <w:r w:rsidRPr="00E817C3">
        <w:rPr>
          <w:color w:val="4F81BD" w:themeColor="accent1"/>
        </w:rPr>
        <w:t xml:space="preserve"> and programs for one work area in an organisation.</w:t>
      </w:r>
    </w:p>
    <w:p w14:paraId="42C2253C" w14:textId="4CCF79B9" w:rsidR="000479FA" w:rsidRPr="00E817C3" w:rsidRDefault="000479FA" w:rsidP="00BF4A19">
      <w:pPr>
        <w:rPr>
          <w:color w:val="4F81BD" w:themeColor="accent1"/>
        </w:rPr>
      </w:pPr>
      <w:r w:rsidRPr="00E817C3">
        <w:rPr>
          <w:color w:val="4F81BD" w:themeColor="accent1"/>
        </w:rPr>
        <w:t>During the above, the candidate must:</w:t>
      </w:r>
    </w:p>
    <w:p w14:paraId="1AD69336" w14:textId="77777777" w:rsidR="000479FA" w:rsidRPr="00E817C3" w:rsidRDefault="000479FA" w:rsidP="00BF4A19">
      <w:pPr>
        <w:pStyle w:val="ListParagraph"/>
        <w:numPr>
          <w:ilvl w:val="0"/>
          <w:numId w:val="33"/>
        </w:numPr>
        <w:rPr>
          <w:color w:val="4F81BD" w:themeColor="accent1"/>
        </w:rPr>
      </w:pPr>
      <w:r w:rsidRPr="00E817C3">
        <w:rPr>
          <w:color w:val="4F81BD" w:themeColor="accent1"/>
        </w:rPr>
        <w:t>Explain relevant WHS information clearly and accurately to work team</w:t>
      </w:r>
    </w:p>
    <w:p w14:paraId="34DA444D" w14:textId="77777777" w:rsidR="000479FA" w:rsidRPr="00E817C3" w:rsidRDefault="000479FA" w:rsidP="00BF4A19">
      <w:pPr>
        <w:pStyle w:val="ListParagraph"/>
        <w:numPr>
          <w:ilvl w:val="0"/>
          <w:numId w:val="33"/>
        </w:numPr>
        <w:rPr>
          <w:color w:val="4F81BD" w:themeColor="accent1"/>
        </w:rPr>
      </w:pPr>
      <w:r w:rsidRPr="00E817C3">
        <w:rPr>
          <w:color w:val="4F81BD" w:themeColor="accent1"/>
        </w:rPr>
        <w:t>Provide work team with access to WHS policies, procedures and programs in appropriate structure and language</w:t>
      </w:r>
    </w:p>
    <w:p w14:paraId="347B14F7" w14:textId="77777777" w:rsidR="000479FA" w:rsidRPr="00E817C3" w:rsidRDefault="000479FA" w:rsidP="00BF4A19">
      <w:pPr>
        <w:pStyle w:val="ListParagraph"/>
        <w:numPr>
          <w:ilvl w:val="0"/>
          <w:numId w:val="33"/>
        </w:numPr>
        <w:rPr>
          <w:color w:val="4F81BD" w:themeColor="accent1"/>
        </w:rPr>
      </w:pPr>
      <w:r w:rsidRPr="00E817C3">
        <w:rPr>
          <w:color w:val="4F81BD" w:themeColor="accent1"/>
        </w:rPr>
        <w:t>Implement and monitor procedures, according to WHS legislative and organisational requirements, for:</w:t>
      </w:r>
    </w:p>
    <w:p w14:paraId="70E01D25" w14:textId="77777777" w:rsidR="000479FA" w:rsidRPr="00E817C3" w:rsidRDefault="000479FA" w:rsidP="00BF4A19">
      <w:pPr>
        <w:pStyle w:val="ListParagraph"/>
        <w:numPr>
          <w:ilvl w:val="0"/>
          <w:numId w:val="34"/>
        </w:numPr>
        <w:rPr>
          <w:color w:val="4F81BD" w:themeColor="accent1"/>
        </w:rPr>
      </w:pPr>
      <w:r w:rsidRPr="00E817C3">
        <w:rPr>
          <w:color w:val="4F81BD" w:themeColor="accent1"/>
        </w:rPr>
        <w:t>consultation on and communication about WHS hazards and risks</w:t>
      </w:r>
    </w:p>
    <w:p w14:paraId="60CB1757" w14:textId="77777777" w:rsidR="000479FA" w:rsidRPr="00E817C3" w:rsidRDefault="000479FA" w:rsidP="00BF4A19">
      <w:pPr>
        <w:pStyle w:val="ListParagraph"/>
        <w:numPr>
          <w:ilvl w:val="0"/>
          <w:numId w:val="34"/>
        </w:numPr>
        <w:rPr>
          <w:color w:val="4F81BD" w:themeColor="accent1"/>
        </w:rPr>
      </w:pPr>
      <w:r w:rsidRPr="00E817C3">
        <w:rPr>
          <w:color w:val="4F81BD" w:themeColor="accent1"/>
        </w:rPr>
        <w:t>WHS training needs and learning opportunities</w:t>
      </w:r>
    </w:p>
    <w:p w14:paraId="6A4B4B08" w14:textId="77777777" w:rsidR="000479FA" w:rsidRPr="00E817C3" w:rsidRDefault="000479FA" w:rsidP="00BF4A19">
      <w:pPr>
        <w:pStyle w:val="ListParagraph"/>
        <w:numPr>
          <w:ilvl w:val="0"/>
          <w:numId w:val="34"/>
        </w:numPr>
        <w:rPr>
          <w:color w:val="4F81BD" w:themeColor="accent1"/>
        </w:rPr>
      </w:pPr>
      <w:r w:rsidRPr="00E817C3">
        <w:rPr>
          <w:color w:val="4F81BD" w:themeColor="accent1"/>
        </w:rPr>
        <w:t>WHS records</w:t>
      </w:r>
    </w:p>
    <w:p w14:paraId="58B3D98D" w14:textId="1EDA1C1A" w:rsidR="00304343" w:rsidRPr="00E817C3" w:rsidRDefault="000479FA" w:rsidP="00BF4A19">
      <w:pPr>
        <w:pStyle w:val="ListParagraph"/>
        <w:numPr>
          <w:ilvl w:val="0"/>
          <w:numId w:val="34"/>
        </w:numPr>
        <w:rPr>
          <w:color w:val="4F81BD" w:themeColor="accent1"/>
        </w:rPr>
      </w:pPr>
      <w:r w:rsidRPr="00E817C3">
        <w:rPr>
          <w:color w:val="4F81BD" w:themeColor="accent1"/>
        </w:rPr>
        <w:t>using WHS aggregate data relating to hazards and risk control.</w:t>
      </w:r>
      <w:bookmarkEnd w:id="30"/>
    </w:p>
    <w:p w14:paraId="06ADD0E4" w14:textId="77777777" w:rsidR="00304343" w:rsidRPr="00E817C3" w:rsidRDefault="00304343" w:rsidP="000479FA">
      <w:pPr>
        <w:spacing w:after="0" w:line="240" w:lineRule="auto"/>
        <w:rPr>
          <w:rFonts w:asciiTheme="minorHAnsi" w:hAnsiTheme="minorHAnsi" w:cs="Calibri"/>
          <w:b/>
          <w:color w:val="4F81BD" w:themeColor="accent1"/>
        </w:rPr>
      </w:pPr>
    </w:p>
    <w:p w14:paraId="039E614C" w14:textId="77777777" w:rsidR="00BF4A19" w:rsidRPr="00E817C3" w:rsidRDefault="00BF4A19">
      <w:pPr>
        <w:spacing w:after="0" w:line="240" w:lineRule="auto"/>
        <w:rPr>
          <w:rFonts w:asciiTheme="minorHAnsi" w:hAnsiTheme="minorHAnsi" w:cs="Calibri"/>
          <w:b/>
          <w:color w:val="4F81BD" w:themeColor="accent1"/>
        </w:rPr>
      </w:pPr>
      <w:r w:rsidRPr="00E817C3">
        <w:rPr>
          <w:rFonts w:asciiTheme="minorHAnsi" w:hAnsiTheme="minorHAnsi" w:cs="Calibri"/>
          <w:b/>
          <w:color w:val="4F81BD" w:themeColor="accent1"/>
        </w:rPr>
        <w:br w:type="page"/>
      </w:r>
    </w:p>
    <w:p w14:paraId="55336610" w14:textId="71AFE2D8" w:rsidR="00304343" w:rsidRPr="00E817C3" w:rsidRDefault="00304343" w:rsidP="00304343">
      <w:pPr>
        <w:spacing w:after="0" w:line="240" w:lineRule="auto"/>
        <w:rPr>
          <w:rFonts w:asciiTheme="minorHAnsi" w:hAnsiTheme="minorHAnsi" w:cs="Calibri"/>
          <w:b/>
          <w:color w:val="4F81BD" w:themeColor="accent1"/>
        </w:rPr>
      </w:pPr>
      <w:r w:rsidRPr="00E817C3">
        <w:rPr>
          <w:rFonts w:asciiTheme="minorHAnsi" w:hAnsiTheme="minorHAnsi" w:cs="Calibri"/>
          <w:b/>
          <w:color w:val="4F81BD" w:themeColor="accent1"/>
        </w:rPr>
        <w:lastRenderedPageBreak/>
        <w:t>Knowledge Evidence</w:t>
      </w:r>
    </w:p>
    <w:p w14:paraId="14848E85" w14:textId="75492E00" w:rsidR="001C70A2" w:rsidRPr="00E817C3" w:rsidRDefault="000479FA" w:rsidP="00BF4A19">
      <w:pPr>
        <w:spacing w:before="240"/>
        <w:rPr>
          <w:color w:val="4F81BD" w:themeColor="accent1"/>
        </w:rPr>
      </w:pPr>
      <w:bookmarkStart w:id="31" w:name="_Hlk58333120"/>
      <w:r w:rsidRPr="00E817C3">
        <w:rPr>
          <w:color w:val="4F81BD" w:themeColor="accent1"/>
        </w:rPr>
        <w:t>The candidate must demonstrate the knowledge to complete the tasks outlined in the elements, performance criteria and foundation skills of this unit. This includes knowledge of</w:t>
      </w:r>
      <w:bookmarkEnd w:id="31"/>
      <w:r w:rsidRPr="00E817C3">
        <w:rPr>
          <w:color w:val="4F81BD" w:themeColor="accent1"/>
        </w:rPr>
        <w:t>:</w:t>
      </w:r>
    </w:p>
    <w:p w14:paraId="6F8B7F6B" w14:textId="77777777" w:rsidR="000479FA" w:rsidRPr="00E817C3" w:rsidRDefault="000479FA" w:rsidP="00BF4A19">
      <w:pPr>
        <w:pStyle w:val="ListParagraph"/>
        <w:numPr>
          <w:ilvl w:val="0"/>
          <w:numId w:val="35"/>
        </w:numPr>
        <w:rPr>
          <w:color w:val="4F81BD" w:themeColor="accent1"/>
        </w:rPr>
      </w:pPr>
      <w:bookmarkStart w:id="32" w:name="_Hlk58333142"/>
      <w:r w:rsidRPr="00E817C3">
        <w:rPr>
          <w:color w:val="4F81BD" w:themeColor="accent1"/>
        </w:rPr>
        <w:t>Key provisions of commonwealth and state/territory WHS laws that apply to the business, and procedures for their application in the work area</w:t>
      </w:r>
    </w:p>
    <w:p w14:paraId="55A40C01" w14:textId="77777777" w:rsidR="000479FA" w:rsidRPr="00E817C3" w:rsidRDefault="000479FA" w:rsidP="00BF4A19">
      <w:pPr>
        <w:pStyle w:val="ListParagraph"/>
        <w:numPr>
          <w:ilvl w:val="0"/>
          <w:numId w:val="35"/>
        </w:numPr>
        <w:rPr>
          <w:color w:val="4F81BD" w:themeColor="accent1"/>
        </w:rPr>
      </w:pPr>
      <w:r w:rsidRPr="00E817C3">
        <w:rPr>
          <w:color w:val="4F81BD" w:themeColor="accent1"/>
        </w:rPr>
        <w:t>Organisational policies and procedures for:</w:t>
      </w:r>
    </w:p>
    <w:p w14:paraId="116D5E01" w14:textId="77777777" w:rsidR="000479FA" w:rsidRPr="00E817C3" w:rsidRDefault="000479FA" w:rsidP="00BF4A19">
      <w:pPr>
        <w:pStyle w:val="ListParagraph"/>
        <w:numPr>
          <w:ilvl w:val="0"/>
          <w:numId w:val="36"/>
        </w:numPr>
        <w:rPr>
          <w:color w:val="4F81BD" w:themeColor="accent1"/>
        </w:rPr>
      </w:pPr>
      <w:r w:rsidRPr="00E817C3">
        <w:rPr>
          <w:color w:val="4F81BD" w:themeColor="accent1"/>
        </w:rPr>
        <w:t>consulting during WHS issue management</w:t>
      </w:r>
    </w:p>
    <w:p w14:paraId="2BBC0576" w14:textId="77777777" w:rsidR="000479FA" w:rsidRPr="00E817C3" w:rsidRDefault="000479FA" w:rsidP="00BF4A19">
      <w:pPr>
        <w:pStyle w:val="ListParagraph"/>
        <w:numPr>
          <w:ilvl w:val="0"/>
          <w:numId w:val="36"/>
        </w:numPr>
        <w:rPr>
          <w:color w:val="4F81BD" w:themeColor="accent1"/>
        </w:rPr>
      </w:pPr>
      <w:r w:rsidRPr="00E817C3">
        <w:rPr>
          <w:color w:val="4F81BD" w:themeColor="accent1"/>
        </w:rPr>
        <w:t>identifying hazards and managing risks, including using aggregate information and work area data</w:t>
      </w:r>
    </w:p>
    <w:p w14:paraId="672A4313" w14:textId="77777777" w:rsidR="000479FA" w:rsidRPr="00E817C3" w:rsidRDefault="000479FA" w:rsidP="00BF4A19">
      <w:pPr>
        <w:pStyle w:val="ListParagraph"/>
        <w:numPr>
          <w:ilvl w:val="0"/>
          <w:numId w:val="36"/>
        </w:numPr>
        <w:rPr>
          <w:color w:val="4F81BD" w:themeColor="accent1"/>
        </w:rPr>
      </w:pPr>
      <w:r w:rsidRPr="00E817C3">
        <w:rPr>
          <w:color w:val="4F81BD" w:themeColor="accent1"/>
        </w:rPr>
        <w:t xml:space="preserve">incident response, </w:t>
      </w:r>
      <w:proofErr w:type="gramStart"/>
      <w:r w:rsidRPr="00E817C3">
        <w:rPr>
          <w:color w:val="4F81BD" w:themeColor="accent1"/>
        </w:rPr>
        <w:t>investigation</w:t>
      </w:r>
      <w:proofErr w:type="gramEnd"/>
      <w:r w:rsidRPr="00E817C3">
        <w:rPr>
          <w:color w:val="4F81BD" w:themeColor="accent1"/>
        </w:rPr>
        <w:t xml:space="preserve"> and reporting</w:t>
      </w:r>
    </w:p>
    <w:p w14:paraId="5B5C2D7B" w14:textId="77777777" w:rsidR="000479FA" w:rsidRPr="00E817C3" w:rsidRDefault="000479FA" w:rsidP="00BF4A19">
      <w:pPr>
        <w:pStyle w:val="ListParagraph"/>
        <w:numPr>
          <w:ilvl w:val="0"/>
          <w:numId w:val="37"/>
        </w:numPr>
        <w:rPr>
          <w:color w:val="4F81BD" w:themeColor="accent1"/>
        </w:rPr>
      </w:pPr>
      <w:r w:rsidRPr="00E817C3">
        <w:rPr>
          <w:color w:val="4F81BD" w:themeColor="accent1"/>
        </w:rPr>
        <w:t>Legal responsibilities and duties of managers, supervisors, persons conducting a business or undertaking (PCBUs) and workers in relation to WHS risk management in the workplace</w:t>
      </w:r>
    </w:p>
    <w:p w14:paraId="7A49B201" w14:textId="77777777" w:rsidR="000479FA" w:rsidRPr="00E817C3" w:rsidRDefault="000479FA" w:rsidP="00BF4A19">
      <w:pPr>
        <w:pStyle w:val="ListParagraph"/>
        <w:numPr>
          <w:ilvl w:val="0"/>
          <w:numId w:val="37"/>
        </w:numPr>
        <w:rPr>
          <w:color w:val="4F81BD" w:themeColor="accent1"/>
        </w:rPr>
      </w:pPr>
      <w:r w:rsidRPr="00E817C3">
        <w:rPr>
          <w:color w:val="4F81BD" w:themeColor="accent1"/>
        </w:rPr>
        <w:t xml:space="preserve">Procedures for assessing implications of near misses in relation to incidents, </w:t>
      </w:r>
      <w:proofErr w:type="gramStart"/>
      <w:r w:rsidRPr="00E817C3">
        <w:rPr>
          <w:color w:val="4F81BD" w:themeColor="accent1"/>
        </w:rPr>
        <w:t>injuries</w:t>
      </w:r>
      <w:proofErr w:type="gramEnd"/>
      <w:r w:rsidRPr="00E817C3">
        <w:rPr>
          <w:color w:val="4F81BD" w:themeColor="accent1"/>
        </w:rPr>
        <w:t xml:space="preserve"> and illnesses in the work area</w:t>
      </w:r>
    </w:p>
    <w:p w14:paraId="783EC6E6" w14:textId="77777777" w:rsidR="000479FA" w:rsidRPr="00E817C3" w:rsidRDefault="000479FA" w:rsidP="00BF4A19">
      <w:pPr>
        <w:pStyle w:val="ListParagraph"/>
        <w:numPr>
          <w:ilvl w:val="0"/>
          <w:numId w:val="37"/>
        </w:numPr>
        <w:rPr>
          <w:color w:val="4F81BD" w:themeColor="accent1"/>
        </w:rPr>
      </w:pPr>
      <w:r w:rsidRPr="00E817C3">
        <w:rPr>
          <w:color w:val="4F81BD" w:themeColor="accent1"/>
        </w:rPr>
        <w:t>Effective consultation mechanisms in managing health and safety risks in the workplace</w:t>
      </w:r>
    </w:p>
    <w:p w14:paraId="1B614D2F" w14:textId="77777777" w:rsidR="000479FA" w:rsidRPr="00E817C3" w:rsidRDefault="000479FA" w:rsidP="00BF4A19">
      <w:pPr>
        <w:pStyle w:val="ListParagraph"/>
        <w:numPr>
          <w:ilvl w:val="0"/>
          <w:numId w:val="37"/>
        </w:numPr>
        <w:rPr>
          <w:color w:val="4F81BD" w:themeColor="accent1"/>
        </w:rPr>
      </w:pPr>
      <w:r w:rsidRPr="00E817C3">
        <w:rPr>
          <w:color w:val="4F81BD" w:themeColor="accent1"/>
        </w:rPr>
        <w:t>Features of effective workplace learning opportunities, including coaching and mentoring assistance that facilitates team and individual achievement of WHS training needs</w:t>
      </w:r>
    </w:p>
    <w:p w14:paraId="7EDABFA4" w14:textId="77777777" w:rsidR="000479FA" w:rsidRPr="00E817C3" w:rsidRDefault="000479FA" w:rsidP="00BF4A19">
      <w:pPr>
        <w:pStyle w:val="ListParagraph"/>
        <w:numPr>
          <w:ilvl w:val="0"/>
          <w:numId w:val="37"/>
        </w:numPr>
        <w:rPr>
          <w:color w:val="4F81BD" w:themeColor="accent1"/>
        </w:rPr>
      </w:pPr>
      <w:r w:rsidRPr="00E817C3">
        <w:rPr>
          <w:color w:val="4F81BD" w:themeColor="accent1"/>
        </w:rPr>
        <w:t>Key principles and components of the hierarchy of control measures</w:t>
      </w:r>
    </w:p>
    <w:p w14:paraId="23963E25" w14:textId="2B3200F5" w:rsidR="00304343" w:rsidRPr="00E817C3" w:rsidRDefault="000479FA" w:rsidP="00BF4A19">
      <w:pPr>
        <w:pStyle w:val="ListParagraph"/>
        <w:numPr>
          <w:ilvl w:val="0"/>
          <w:numId w:val="37"/>
        </w:numPr>
        <w:rPr>
          <w:color w:val="4F81BD" w:themeColor="accent1"/>
        </w:rPr>
      </w:pPr>
      <w:r w:rsidRPr="00E817C3">
        <w:rPr>
          <w:color w:val="4F81BD" w:themeColor="accent1"/>
        </w:rPr>
        <w:t>Procedures for applying the hierarchy of control measures in own work area.</w:t>
      </w:r>
      <w:bookmarkEnd w:id="32"/>
    </w:p>
    <w:p w14:paraId="55DADCD1" w14:textId="77777777" w:rsidR="00304343" w:rsidRPr="00E817C3" w:rsidRDefault="00304343" w:rsidP="00304343">
      <w:pPr>
        <w:spacing w:after="0" w:line="240" w:lineRule="auto"/>
        <w:rPr>
          <w:rFonts w:asciiTheme="minorHAnsi" w:hAnsiTheme="minorHAnsi" w:cs="Calibri"/>
          <w:b/>
          <w:color w:val="4F81BD" w:themeColor="accent1"/>
        </w:rPr>
      </w:pPr>
    </w:p>
    <w:p w14:paraId="7A6FB757" w14:textId="77777777" w:rsidR="00A90EF4" w:rsidRPr="00E817C3" w:rsidRDefault="00A90EF4">
      <w:pPr>
        <w:spacing w:after="0" w:line="240" w:lineRule="auto"/>
        <w:rPr>
          <w:rFonts w:asciiTheme="minorHAnsi" w:hAnsiTheme="minorHAnsi" w:cs="Calibri"/>
          <w:b/>
          <w:color w:val="4F81BD" w:themeColor="accent1"/>
        </w:rPr>
      </w:pPr>
      <w:r w:rsidRPr="00E817C3">
        <w:rPr>
          <w:rFonts w:asciiTheme="minorHAnsi" w:hAnsiTheme="minorHAnsi" w:cs="Calibri"/>
          <w:b/>
          <w:color w:val="4F81BD" w:themeColor="accent1"/>
        </w:rPr>
        <w:br w:type="page"/>
      </w:r>
    </w:p>
    <w:p w14:paraId="485633CA" w14:textId="6395872D" w:rsidR="00304343" w:rsidRPr="00E817C3" w:rsidRDefault="00304343" w:rsidP="00304343">
      <w:pPr>
        <w:spacing w:after="0" w:line="240" w:lineRule="auto"/>
        <w:rPr>
          <w:rFonts w:asciiTheme="minorHAnsi" w:hAnsiTheme="minorHAnsi" w:cs="Calibri"/>
          <w:b/>
          <w:color w:val="4F81BD" w:themeColor="accent1"/>
        </w:rPr>
      </w:pPr>
      <w:r w:rsidRPr="00E817C3">
        <w:rPr>
          <w:rFonts w:asciiTheme="minorHAnsi" w:hAnsiTheme="minorHAnsi" w:cs="Calibri"/>
          <w:b/>
          <w:color w:val="4F81BD" w:themeColor="accent1"/>
        </w:rPr>
        <w:lastRenderedPageBreak/>
        <w:t>Assessment Conditions</w:t>
      </w:r>
    </w:p>
    <w:p w14:paraId="2DD3E2F1" w14:textId="7C68D665" w:rsidR="00A90EF4" w:rsidRPr="00E817C3" w:rsidRDefault="00A90EF4" w:rsidP="00BF4A19">
      <w:pPr>
        <w:spacing w:before="240"/>
        <w:rPr>
          <w:color w:val="4F81BD" w:themeColor="accent1"/>
        </w:rPr>
      </w:pPr>
      <w:bookmarkStart w:id="33" w:name="_Hlk58333207"/>
      <w:r w:rsidRPr="00E817C3">
        <w:rPr>
          <w:color w:val="4F81BD" w:themeColor="accent1"/>
        </w:rPr>
        <w:t>Assessment must comply with WHS laws, legal responsibilities and duty of care required for this unit. It must be conducted in a safe environment where evidence gathered demonstrates consistent performance of typical activities undertaken by individuals carrying out WHS duties in the workplace, and must include access to:</w:t>
      </w:r>
    </w:p>
    <w:p w14:paraId="004EB649" w14:textId="77777777" w:rsidR="00A90EF4" w:rsidRPr="00E817C3" w:rsidRDefault="00A90EF4" w:rsidP="00BF4A19">
      <w:pPr>
        <w:pStyle w:val="ListParagraph"/>
        <w:numPr>
          <w:ilvl w:val="0"/>
          <w:numId w:val="38"/>
        </w:numPr>
        <w:rPr>
          <w:color w:val="4F81BD" w:themeColor="accent1"/>
        </w:rPr>
      </w:pPr>
      <w:r w:rsidRPr="00E817C3">
        <w:rPr>
          <w:color w:val="4F81BD" w:themeColor="accent1"/>
        </w:rPr>
        <w:t>Actual workplace or simulated environment</w:t>
      </w:r>
    </w:p>
    <w:p w14:paraId="66B3D1F4" w14:textId="77777777" w:rsidR="00A90EF4" w:rsidRPr="00E817C3" w:rsidRDefault="00A90EF4" w:rsidP="00BF4A19">
      <w:pPr>
        <w:pStyle w:val="ListParagraph"/>
        <w:numPr>
          <w:ilvl w:val="0"/>
          <w:numId w:val="38"/>
        </w:numPr>
        <w:rPr>
          <w:color w:val="4F81BD" w:themeColor="accent1"/>
        </w:rPr>
      </w:pPr>
      <w:r w:rsidRPr="00E817C3">
        <w:rPr>
          <w:color w:val="4F81BD" w:themeColor="accent1"/>
        </w:rPr>
        <w:t>Workplace equipment and resources</w:t>
      </w:r>
    </w:p>
    <w:p w14:paraId="1B8A69C4" w14:textId="77777777" w:rsidR="00A90EF4" w:rsidRPr="00E817C3" w:rsidRDefault="00A90EF4" w:rsidP="00BF4A19">
      <w:pPr>
        <w:pStyle w:val="ListParagraph"/>
        <w:numPr>
          <w:ilvl w:val="0"/>
          <w:numId w:val="38"/>
        </w:numPr>
        <w:rPr>
          <w:color w:val="4F81BD" w:themeColor="accent1"/>
        </w:rPr>
      </w:pPr>
      <w:r w:rsidRPr="00E817C3">
        <w:rPr>
          <w:color w:val="4F81BD" w:themeColor="accent1"/>
        </w:rPr>
        <w:t>Examples of documents about workplace safety, hazard identification and risk assessment</w:t>
      </w:r>
    </w:p>
    <w:p w14:paraId="28084A30" w14:textId="77777777" w:rsidR="00A90EF4" w:rsidRPr="00E817C3" w:rsidRDefault="00A90EF4" w:rsidP="00BF4A19">
      <w:pPr>
        <w:pStyle w:val="ListParagraph"/>
        <w:numPr>
          <w:ilvl w:val="0"/>
          <w:numId w:val="38"/>
        </w:numPr>
        <w:rPr>
          <w:color w:val="4F81BD" w:themeColor="accent1"/>
        </w:rPr>
      </w:pPr>
      <w:r w:rsidRPr="00E817C3">
        <w:rPr>
          <w:color w:val="4F81BD" w:themeColor="accent1"/>
        </w:rPr>
        <w:t>WHS laws and organisational documentation required to demonstrate the performance evidence</w:t>
      </w:r>
    </w:p>
    <w:p w14:paraId="2C25E57D" w14:textId="59AC0D58" w:rsidR="00A90EF4" w:rsidRPr="00E817C3" w:rsidRDefault="00A90EF4" w:rsidP="00A90EF4">
      <w:pPr>
        <w:pStyle w:val="ListParagraph"/>
        <w:numPr>
          <w:ilvl w:val="0"/>
          <w:numId w:val="38"/>
        </w:numPr>
        <w:rPr>
          <w:color w:val="4F81BD" w:themeColor="accent1"/>
        </w:rPr>
      </w:pPr>
      <w:r w:rsidRPr="00E817C3">
        <w:rPr>
          <w:color w:val="4F81BD" w:themeColor="accent1"/>
        </w:rPr>
        <w:t>Opportunities for interaction with others.</w:t>
      </w:r>
    </w:p>
    <w:p w14:paraId="1A75FE44" w14:textId="3888D35E" w:rsidR="00304343" w:rsidRPr="00E817C3" w:rsidRDefault="00A90EF4" w:rsidP="00BF4A19">
      <w:pPr>
        <w:rPr>
          <w:color w:val="4F81BD" w:themeColor="accent1"/>
        </w:rPr>
      </w:pPr>
      <w:r w:rsidRPr="00E817C3">
        <w:rPr>
          <w:color w:val="4F81BD" w:themeColor="accent1"/>
        </w:rPr>
        <w:t>Assessors of this unit must satisfy the assessor requirements in applicable vocational education and training legislation, frameworks and/or standards.</w:t>
      </w:r>
      <w:bookmarkEnd w:id="33"/>
    </w:p>
    <w:p w14:paraId="3BA835B8" w14:textId="77777777" w:rsidR="00304343" w:rsidRPr="00E817C3" w:rsidRDefault="00304343" w:rsidP="00304343">
      <w:pPr>
        <w:spacing w:after="0" w:line="240" w:lineRule="auto"/>
        <w:rPr>
          <w:rFonts w:asciiTheme="minorHAnsi" w:hAnsiTheme="minorHAnsi" w:cs="Calibri"/>
          <w:b/>
          <w:color w:val="4F81BD" w:themeColor="accent1"/>
        </w:rPr>
      </w:pPr>
      <w:r w:rsidRPr="00E817C3">
        <w:rPr>
          <w:rFonts w:asciiTheme="minorHAnsi" w:hAnsiTheme="minorHAnsi" w:cs="Calibri"/>
          <w:b/>
          <w:color w:val="4F81BD" w:themeColor="accent1"/>
        </w:rPr>
        <w:t>Links</w:t>
      </w:r>
    </w:p>
    <w:p w14:paraId="08AF5428" w14:textId="380589ED" w:rsidR="00304343" w:rsidRPr="00E817C3" w:rsidRDefault="00911B1D" w:rsidP="00BF4A19">
      <w:pPr>
        <w:spacing w:before="240"/>
        <w:rPr>
          <w:color w:val="4F81BD" w:themeColor="accent1"/>
          <w:sz w:val="28"/>
          <w:szCs w:val="28"/>
        </w:rPr>
      </w:pPr>
      <w:bookmarkStart w:id="34" w:name="_Hlk58333261"/>
      <w:r w:rsidRPr="00E817C3">
        <w:rPr>
          <w:color w:val="4F81BD" w:themeColor="accent1"/>
        </w:rPr>
        <w:t xml:space="preserve">Companion Volume Implementation Guide is found on </w:t>
      </w:r>
      <w:proofErr w:type="spellStart"/>
      <w:r w:rsidRPr="00E817C3">
        <w:rPr>
          <w:color w:val="4F81BD" w:themeColor="accent1"/>
        </w:rPr>
        <w:t>VETNet</w:t>
      </w:r>
      <w:proofErr w:type="spellEnd"/>
      <w:r w:rsidRPr="00E817C3">
        <w:rPr>
          <w:color w:val="4F81BD" w:themeColor="accent1"/>
        </w:rPr>
        <w:t xml:space="preserve"> - </w:t>
      </w:r>
      <w:hyperlink r:id="rId12" w:history="1">
        <w:r w:rsidRPr="00E817C3">
          <w:rPr>
            <w:rStyle w:val="Hyperlink"/>
            <w:color w:val="4F81BD" w:themeColor="accent1"/>
          </w:rPr>
          <w:t>https://vetnet.gov.au/Pages/TrainingDocs.aspx?q=11ef6853-ceed-4ba7-9d87-4da407e23c10</w:t>
        </w:r>
      </w:hyperlink>
      <w:bookmarkEnd w:id="34"/>
      <w:r w:rsidR="00304343" w:rsidRPr="00E817C3">
        <w:rPr>
          <w:color w:val="4F81BD" w:themeColor="accent1"/>
        </w:rPr>
        <w:br w:type="page"/>
      </w:r>
    </w:p>
    <w:p w14:paraId="2718CF14" w14:textId="6EAED5E0" w:rsidR="00953544" w:rsidRPr="00E817C3" w:rsidRDefault="00953544" w:rsidP="00206263">
      <w:pPr>
        <w:pStyle w:val="Heading1"/>
        <w:spacing w:after="240"/>
        <w:rPr>
          <w:color w:val="4F81BD" w:themeColor="accent1"/>
        </w:rPr>
      </w:pPr>
      <w:bookmarkStart w:id="35" w:name="_Toc60907607"/>
      <w:bookmarkEnd w:id="4"/>
      <w:bookmarkEnd w:id="25"/>
      <w:bookmarkEnd w:id="26"/>
      <w:bookmarkEnd w:id="27"/>
      <w:bookmarkEnd w:id="28"/>
      <w:r w:rsidRPr="00E817C3">
        <w:rPr>
          <w:color w:val="4F81BD" w:themeColor="accent1"/>
        </w:rPr>
        <w:lastRenderedPageBreak/>
        <w:t xml:space="preserve">1. </w:t>
      </w:r>
      <w:r w:rsidR="00E66CE1" w:rsidRPr="00E817C3">
        <w:rPr>
          <w:color w:val="4F81BD" w:themeColor="accent1"/>
        </w:rPr>
        <w:t>Provide information to work team about WHS policies and procedures</w:t>
      </w:r>
      <w:bookmarkEnd w:id="35"/>
    </w:p>
    <w:p w14:paraId="7DCD092E" w14:textId="2876F655" w:rsidR="00FC1392" w:rsidRPr="00E817C3" w:rsidRDefault="00FC1392" w:rsidP="00953544">
      <w:pPr>
        <w:rPr>
          <w:color w:val="4F81BD" w:themeColor="accent1"/>
        </w:rPr>
      </w:pPr>
      <w:r w:rsidRPr="00E817C3">
        <w:rPr>
          <w:b/>
          <w:color w:val="4F81BD" w:themeColor="accent1"/>
          <w:sz w:val="28"/>
        </w:rPr>
        <w:t>1.1.</w:t>
      </w:r>
      <w:r w:rsidRPr="00E817C3">
        <w:rPr>
          <w:color w:val="4F81BD" w:themeColor="accent1"/>
          <w:sz w:val="28"/>
        </w:rPr>
        <w:t xml:space="preserve"> </w:t>
      </w:r>
      <w:r w:rsidR="00953544" w:rsidRPr="00E817C3">
        <w:rPr>
          <w:color w:val="4F81BD" w:themeColor="accent1"/>
        </w:rPr>
        <w:tab/>
      </w:r>
      <w:r w:rsidR="00B22B6A" w:rsidRPr="00E817C3">
        <w:rPr>
          <w:rFonts w:cs="Calibri"/>
          <w:color w:val="4F81BD" w:themeColor="accent1"/>
        </w:rPr>
        <w:t>Identify and communicate relevant provisions about WHS laws to work team</w:t>
      </w:r>
    </w:p>
    <w:p w14:paraId="3DE61E86" w14:textId="40EC23B2" w:rsidR="00FC1392" w:rsidRPr="00E817C3" w:rsidRDefault="00FC1392" w:rsidP="00B22B6A">
      <w:pPr>
        <w:ind w:left="720" w:hanging="720"/>
        <w:rPr>
          <w:rFonts w:asciiTheme="minorHAnsi" w:hAnsiTheme="minorHAnsi"/>
          <w:color w:val="4F81BD" w:themeColor="accent1"/>
        </w:rPr>
      </w:pPr>
      <w:r w:rsidRPr="00E817C3">
        <w:rPr>
          <w:b/>
          <w:color w:val="4F81BD" w:themeColor="accent1"/>
          <w:sz w:val="28"/>
        </w:rPr>
        <w:t>1.2.</w:t>
      </w:r>
      <w:r w:rsidRPr="00E817C3">
        <w:rPr>
          <w:color w:val="4F81BD" w:themeColor="accent1"/>
          <w:sz w:val="28"/>
        </w:rPr>
        <w:t xml:space="preserve"> </w:t>
      </w:r>
      <w:r w:rsidR="00953544" w:rsidRPr="00E817C3">
        <w:rPr>
          <w:color w:val="4F81BD" w:themeColor="accent1"/>
        </w:rPr>
        <w:tab/>
      </w:r>
      <w:r w:rsidR="00B22B6A" w:rsidRPr="00E817C3">
        <w:rPr>
          <w:rFonts w:cs="Calibri"/>
          <w:color w:val="4F81BD" w:themeColor="accent1"/>
        </w:rPr>
        <w:t xml:space="preserve">Provide information about organisation’s WHS policies, </w:t>
      </w:r>
      <w:proofErr w:type="gramStart"/>
      <w:r w:rsidR="00B22B6A" w:rsidRPr="00E817C3">
        <w:rPr>
          <w:rFonts w:cs="Calibri"/>
          <w:color w:val="4F81BD" w:themeColor="accent1"/>
        </w:rPr>
        <w:t>procedures</w:t>
      </w:r>
      <w:proofErr w:type="gramEnd"/>
      <w:r w:rsidR="00B22B6A" w:rsidRPr="00E817C3">
        <w:rPr>
          <w:rFonts w:cs="Calibri"/>
          <w:color w:val="4F81BD" w:themeColor="accent1"/>
        </w:rPr>
        <w:t xml:space="preserve"> and programs, and ensure it is readily accessible to work team</w:t>
      </w:r>
    </w:p>
    <w:p w14:paraId="402DDB6A" w14:textId="1005A558" w:rsidR="00994C40" w:rsidRPr="00E817C3" w:rsidRDefault="00254B89" w:rsidP="00B22B6A">
      <w:pPr>
        <w:ind w:left="720" w:hanging="720"/>
        <w:rPr>
          <w:rStyle w:val="Strong"/>
          <w:rFonts w:asciiTheme="minorHAnsi" w:hAnsiTheme="minorHAnsi"/>
          <w:color w:val="4F81BD" w:themeColor="accent1"/>
          <w:sz w:val="28"/>
          <w:szCs w:val="28"/>
        </w:rPr>
      </w:pPr>
      <w:r w:rsidRPr="00E817C3">
        <w:rPr>
          <w:rFonts w:asciiTheme="minorHAnsi" w:hAnsiTheme="minorHAnsi"/>
          <w:b/>
          <w:color w:val="4F81BD" w:themeColor="accent1"/>
          <w:sz w:val="28"/>
          <w:szCs w:val="28"/>
        </w:rPr>
        <w:t>1.3.</w:t>
      </w:r>
      <w:r w:rsidRPr="00E817C3">
        <w:rPr>
          <w:rFonts w:asciiTheme="minorHAnsi" w:hAnsiTheme="minorHAnsi"/>
          <w:color w:val="4F81BD" w:themeColor="accent1"/>
        </w:rPr>
        <w:tab/>
      </w:r>
      <w:r w:rsidR="00B22B6A" w:rsidRPr="00E817C3">
        <w:rPr>
          <w:rFonts w:cs="Calibri"/>
          <w:color w:val="4F81BD" w:themeColor="accent1"/>
        </w:rPr>
        <w:t>Communicate information about identified hazards and outcomes of risk assessment and control to work team</w:t>
      </w:r>
    </w:p>
    <w:p w14:paraId="4D89C750" w14:textId="77777777" w:rsidR="00274265" w:rsidRPr="00E817C3" w:rsidRDefault="00F22176" w:rsidP="000A3826">
      <w:pPr>
        <w:rPr>
          <w:color w:val="4F81BD" w:themeColor="accent1"/>
        </w:rPr>
      </w:pPr>
      <w:r w:rsidRPr="00E817C3">
        <w:rPr>
          <w:noProof/>
          <w:color w:val="4F81BD" w:themeColor="accent1"/>
        </w:rPr>
        <w:drawing>
          <wp:anchor distT="0" distB="0" distL="114300" distR="114300" simplePos="0" relativeHeight="251621376" behindDoc="1" locked="0" layoutInCell="1" allowOverlap="1" wp14:anchorId="6562F9AA" wp14:editId="7457F855">
            <wp:simplePos x="0" y="0"/>
            <wp:positionH relativeFrom="column">
              <wp:posOffset>45085</wp:posOffset>
            </wp:positionH>
            <wp:positionV relativeFrom="paragraph">
              <wp:posOffset>8890</wp:posOffset>
            </wp:positionV>
            <wp:extent cx="3896995" cy="3891280"/>
            <wp:effectExtent l="0" t="0" r="8255" b="0"/>
            <wp:wrapTight wrapText="bothSides">
              <wp:wrapPolygon edited="0">
                <wp:start x="422" y="0"/>
                <wp:lineTo x="0" y="211"/>
                <wp:lineTo x="0" y="21360"/>
                <wp:lineTo x="422" y="21466"/>
                <wp:lineTo x="21118" y="21466"/>
                <wp:lineTo x="21540" y="21360"/>
                <wp:lineTo x="21540" y="211"/>
                <wp:lineTo x="21118" y="0"/>
                <wp:lineTo x="422" y="0"/>
              </wp:wrapPolygon>
            </wp:wrapTight>
            <wp:docPr id="3" name="Picture 2" descr="Fotolia_5090081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5090081_XS.jpg"/>
                    <pic:cNvPicPr/>
                  </pic:nvPicPr>
                  <pic:blipFill>
                    <a:blip r:embed="rId13" cstate="print"/>
                    <a:stretch>
                      <a:fillRect/>
                    </a:stretch>
                  </pic:blipFill>
                  <pic:spPr>
                    <a:xfrm>
                      <a:off x="0" y="0"/>
                      <a:ext cx="3896995" cy="3891280"/>
                    </a:xfrm>
                    <a:prstGeom prst="rect">
                      <a:avLst/>
                    </a:prstGeom>
                    <a:ln>
                      <a:noFill/>
                    </a:ln>
                    <a:effectLst>
                      <a:softEdge rad="112500"/>
                    </a:effectLst>
                  </pic:spPr>
                </pic:pic>
              </a:graphicData>
            </a:graphic>
          </wp:anchor>
        </w:drawing>
      </w:r>
      <w:r w:rsidR="00274265" w:rsidRPr="00E817C3">
        <w:rPr>
          <w:color w:val="4F81BD" w:themeColor="accent1"/>
        </w:rPr>
        <w:br w:type="page"/>
      </w:r>
    </w:p>
    <w:p w14:paraId="39B03622" w14:textId="4E632E18" w:rsidR="00994C40" w:rsidRPr="00E817C3" w:rsidRDefault="00994C40" w:rsidP="00994C40">
      <w:pPr>
        <w:pStyle w:val="Heading2"/>
        <w:rPr>
          <w:color w:val="4F81BD" w:themeColor="accent1"/>
        </w:rPr>
      </w:pPr>
      <w:bookmarkStart w:id="36" w:name="_Toc60907608"/>
      <w:r w:rsidRPr="00E817C3">
        <w:rPr>
          <w:color w:val="4F81BD" w:themeColor="accent1"/>
        </w:rPr>
        <w:lastRenderedPageBreak/>
        <w:t xml:space="preserve">1.1 – </w:t>
      </w:r>
      <w:r w:rsidR="00B22B6A" w:rsidRPr="00E817C3">
        <w:rPr>
          <w:color w:val="4F81BD" w:themeColor="accent1"/>
        </w:rPr>
        <w:t>Identify and communicate relevant provisions about WHS laws to work team</w:t>
      </w:r>
      <w:bookmarkEnd w:id="36"/>
    </w:p>
    <w:p w14:paraId="381989AC" w14:textId="52685A35" w:rsidR="00344B5E" w:rsidRPr="00E817C3" w:rsidRDefault="00344B5E" w:rsidP="00344B5E">
      <w:pPr>
        <w:pStyle w:val="BoldBulTight0"/>
        <w:spacing w:before="240"/>
        <w:rPr>
          <w:color w:val="4F81BD" w:themeColor="accent1"/>
        </w:rPr>
      </w:pPr>
      <w:r w:rsidRPr="00E817C3">
        <w:rPr>
          <w:color w:val="4F81BD" w:themeColor="accent1"/>
        </w:rPr>
        <w:t>By the end of this chapter, the learner should be able to:</w:t>
      </w:r>
    </w:p>
    <w:p w14:paraId="46C364B9" w14:textId="7621D31A" w:rsidR="00344B5E" w:rsidRPr="00E817C3" w:rsidRDefault="00042638" w:rsidP="00D62E7B">
      <w:pPr>
        <w:pStyle w:val="Bullets"/>
        <w:numPr>
          <w:ilvl w:val="0"/>
          <w:numId w:val="12"/>
        </w:numPr>
        <w:ind w:left="1494"/>
        <w:rPr>
          <w:color w:val="4F81BD" w:themeColor="accent1"/>
        </w:rPr>
      </w:pPr>
      <w:r w:rsidRPr="00E817C3">
        <w:rPr>
          <w:color w:val="4F81BD" w:themeColor="accent1"/>
        </w:rPr>
        <w:t>Determine WHS provisions</w:t>
      </w:r>
    </w:p>
    <w:p w14:paraId="50FBF3DC" w14:textId="1DB71D97" w:rsidR="00344B5E" w:rsidRPr="00E817C3" w:rsidRDefault="00042638" w:rsidP="00D62E7B">
      <w:pPr>
        <w:pStyle w:val="Bullets"/>
        <w:numPr>
          <w:ilvl w:val="0"/>
          <w:numId w:val="12"/>
        </w:numPr>
        <w:ind w:left="1494"/>
        <w:rPr>
          <w:color w:val="4F81BD" w:themeColor="accent1"/>
        </w:rPr>
      </w:pPr>
      <w:r w:rsidRPr="00E817C3">
        <w:rPr>
          <w:color w:val="4F81BD" w:themeColor="accent1"/>
        </w:rPr>
        <w:t xml:space="preserve">Construct relevant communications for the work team about WHS provisions </w:t>
      </w:r>
    </w:p>
    <w:p w14:paraId="6CC712EA" w14:textId="36D05453" w:rsidR="00344B5E" w:rsidRPr="00E817C3" w:rsidRDefault="00042638" w:rsidP="00D62E7B">
      <w:pPr>
        <w:pStyle w:val="Bullets"/>
        <w:numPr>
          <w:ilvl w:val="0"/>
          <w:numId w:val="12"/>
        </w:numPr>
        <w:ind w:left="1494"/>
        <w:rPr>
          <w:color w:val="4F81BD" w:themeColor="accent1"/>
        </w:rPr>
      </w:pPr>
      <w:r w:rsidRPr="00E817C3">
        <w:rPr>
          <w:color w:val="4F81BD" w:themeColor="accent1"/>
        </w:rPr>
        <w:t>Provide communications about WHS to the work team.</w:t>
      </w:r>
    </w:p>
    <w:p w14:paraId="1AD8D285" w14:textId="724111A6" w:rsidR="00C367ED" w:rsidRPr="00E817C3" w:rsidRDefault="006D62B3" w:rsidP="00C367ED">
      <w:pPr>
        <w:pStyle w:val="Heading3"/>
        <w:rPr>
          <w:color w:val="4F81BD" w:themeColor="accent1"/>
        </w:rPr>
      </w:pPr>
      <w:bookmarkStart w:id="37" w:name="_Toc60907609"/>
      <w:r w:rsidRPr="00E817C3">
        <w:rPr>
          <w:color w:val="4F81BD" w:themeColor="accent1"/>
        </w:rPr>
        <w:t>W</w:t>
      </w:r>
      <w:r w:rsidR="00C367ED" w:rsidRPr="00E817C3">
        <w:rPr>
          <w:color w:val="4F81BD" w:themeColor="accent1"/>
        </w:rPr>
        <w:t>ork health and safety (WHS)</w:t>
      </w:r>
      <w:bookmarkEnd w:id="37"/>
    </w:p>
    <w:p w14:paraId="68D8A0FD" w14:textId="01BBE86C" w:rsidR="00C367ED" w:rsidRPr="00E817C3" w:rsidRDefault="00C367ED" w:rsidP="00344B5E">
      <w:pPr>
        <w:rPr>
          <w:rFonts w:cs="Calibri"/>
          <w:color w:val="4F81BD" w:themeColor="accent1"/>
        </w:rPr>
      </w:pPr>
      <w:r w:rsidRPr="00E817C3">
        <w:rPr>
          <w:rFonts w:cs="Calibri"/>
          <w:color w:val="4F81BD" w:themeColor="accent1"/>
        </w:rPr>
        <w:t xml:space="preserve">All businesses have a duty to comply with work health and safety; legislation exists to enforce and guide this. The organisation you work for has an obligation to have and maintain knowledge of </w:t>
      </w:r>
      <w:r w:rsidR="00A80AEE" w:rsidRPr="00E817C3">
        <w:rPr>
          <w:rFonts w:cs="Calibri"/>
          <w:color w:val="4F81BD" w:themeColor="accent1"/>
        </w:rPr>
        <w:t>WHS</w:t>
      </w:r>
      <w:r w:rsidRPr="00E817C3">
        <w:rPr>
          <w:rFonts w:cs="Calibri"/>
          <w:color w:val="4F81BD" w:themeColor="accent1"/>
        </w:rPr>
        <w:t xml:space="preserve"> and </w:t>
      </w:r>
      <w:r w:rsidR="00A80AEE" w:rsidRPr="00E817C3">
        <w:rPr>
          <w:rFonts w:cs="Calibri"/>
          <w:color w:val="4F81BD" w:themeColor="accent1"/>
        </w:rPr>
        <w:t xml:space="preserve">to have policies, procedures, </w:t>
      </w:r>
      <w:proofErr w:type="gramStart"/>
      <w:r w:rsidR="00A80AEE" w:rsidRPr="00E817C3">
        <w:rPr>
          <w:rFonts w:cs="Calibri"/>
          <w:color w:val="4F81BD" w:themeColor="accent1"/>
        </w:rPr>
        <w:t>systems</w:t>
      </w:r>
      <w:proofErr w:type="gramEnd"/>
      <w:r w:rsidR="00A80AEE" w:rsidRPr="00E817C3">
        <w:rPr>
          <w:rFonts w:cs="Calibri"/>
          <w:color w:val="4F81BD" w:themeColor="accent1"/>
        </w:rPr>
        <w:t xml:space="preserve"> and processes to manage this</w:t>
      </w:r>
      <w:r w:rsidRPr="00E817C3">
        <w:rPr>
          <w:rFonts w:cs="Calibri"/>
          <w:color w:val="4F81BD" w:themeColor="accent1"/>
        </w:rPr>
        <w:t>.</w:t>
      </w:r>
    </w:p>
    <w:p w14:paraId="4C70C69F" w14:textId="2009B880" w:rsidR="00C367ED" w:rsidRPr="00E817C3" w:rsidRDefault="00C367ED" w:rsidP="00344B5E">
      <w:pPr>
        <w:rPr>
          <w:rFonts w:cs="Calibri"/>
          <w:color w:val="4F81BD" w:themeColor="accent1"/>
        </w:rPr>
      </w:pPr>
      <w:r w:rsidRPr="00E817C3">
        <w:rPr>
          <w:rFonts w:cs="Calibri"/>
          <w:color w:val="4F81BD" w:themeColor="accent1"/>
        </w:rPr>
        <w:t>When you are asked to contribute to maintaining work health and safety</w:t>
      </w:r>
      <w:r w:rsidR="00A80AEE" w:rsidRPr="00E817C3">
        <w:rPr>
          <w:rFonts w:cs="Calibri"/>
          <w:color w:val="4F81BD" w:themeColor="accent1"/>
        </w:rPr>
        <w:t xml:space="preserve"> at work,</w:t>
      </w:r>
      <w:r w:rsidRPr="00E817C3">
        <w:rPr>
          <w:rFonts w:cs="Calibri"/>
          <w:color w:val="4F81BD" w:themeColor="accent1"/>
        </w:rPr>
        <w:t xml:space="preserve"> </w:t>
      </w:r>
      <w:r w:rsidR="00A80AEE" w:rsidRPr="00E817C3">
        <w:rPr>
          <w:rFonts w:cs="Calibri"/>
          <w:color w:val="4F81BD" w:themeColor="accent1"/>
        </w:rPr>
        <w:t>your role should be clearly defined. Everyone has a responsibility to look after their health and safety</w:t>
      </w:r>
      <w:r w:rsidR="006D62B3" w:rsidRPr="00E817C3">
        <w:rPr>
          <w:rFonts w:cs="Calibri"/>
          <w:color w:val="4F81BD" w:themeColor="accent1"/>
        </w:rPr>
        <w:t xml:space="preserve"> in the workplace</w:t>
      </w:r>
      <w:r w:rsidR="00A80AEE" w:rsidRPr="00E817C3">
        <w:rPr>
          <w:rFonts w:cs="Calibri"/>
          <w:color w:val="4F81BD" w:themeColor="accent1"/>
        </w:rPr>
        <w:t xml:space="preserve">, and the health and safety of others (as far as </w:t>
      </w:r>
      <w:r w:rsidR="006D62B3" w:rsidRPr="00E817C3">
        <w:rPr>
          <w:rFonts w:cs="Calibri"/>
          <w:color w:val="4F81BD" w:themeColor="accent1"/>
        </w:rPr>
        <w:t xml:space="preserve">it is </w:t>
      </w:r>
      <w:r w:rsidR="00A80AEE" w:rsidRPr="00E817C3">
        <w:rPr>
          <w:rFonts w:cs="Calibri"/>
          <w:color w:val="4F81BD" w:themeColor="accent1"/>
        </w:rPr>
        <w:t>possible to do so)</w:t>
      </w:r>
      <w:r w:rsidR="006D62B3" w:rsidRPr="00E817C3">
        <w:rPr>
          <w:rFonts w:cs="Calibri"/>
          <w:color w:val="4F81BD" w:themeColor="accent1"/>
        </w:rPr>
        <w:t xml:space="preserve">, but additional duties and roles will be allocated to implement and monitor this. </w:t>
      </w:r>
      <w:r w:rsidR="00A80AEE" w:rsidRPr="00E817C3">
        <w:rPr>
          <w:rFonts w:cs="Calibri"/>
          <w:color w:val="4F81BD" w:themeColor="accent1"/>
        </w:rPr>
        <w:t>You must know what will be expected of you,</w:t>
      </w:r>
      <w:r w:rsidR="006D62B3" w:rsidRPr="00E817C3">
        <w:rPr>
          <w:rFonts w:cs="Calibri"/>
          <w:color w:val="4F81BD" w:themeColor="accent1"/>
        </w:rPr>
        <w:t xml:space="preserve"> so you are able to </w:t>
      </w:r>
      <w:proofErr w:type="gramStart"/>
      <w:r w:rsidR="006D62B3" w:rsidRPr="00E817C3">
        <w:rPr>
          <w:rFonts w:cs="Calibri"/>
          <w:color w:val="4F81BD" w:themeColor="accent1"/>
        </w:rPr>
        <w:t>participate</w:t>
      </w:r>
      <w:proofErr w:type="gramEnd"/>
      <w:r w:rsidR="006D62B3" w:rsidRPr="00E817C3">
        <w:rPr>
          <w:rFonts w:cs="Calibri"/>
          <w:color w:val="4F81BD" w:themeColor="accent1"/>
        </w:rPr>
        <w:t xml:space="preserve"> as necessary.</w:t>
      </w:r>
    </w:p>
    <w:p w14:paraId="2CCD4319" w14:textId="68FEC645" w:rsidR="00C367ED" w:rsidRPr="00E817C3" w:rsidRDefault="000F4AA2" w:rsidP="00344B5E">
      <w:pPr>
        <w:rPr>
          <w:rFonts w:cs="Calibri"/>
          <w:color w:val="4F81BD" w:themeColor="accent1"/>
        </w:rPr>
      </w:pPr>
      <w:r w:rsidRPr="00E817C3">
        <w:rPr>
          <w:rFonts w:cs="Calibri"/>
          <w:color w:val="4F81BD" w:themeColor="accent1"/>
        </w:rPr>
        <w:t xml:space="preserve">The first step is to identify the WHS information that is relevant for your organisation and its business. There is </w:t>
      </w:r>
      <w:r w:rsidR="00147DDC" w:rsidRPr="00E817C3">
        <w:rPr>
          <w:rFonts w:cs="Calibri"/>
          <w:color w:val="4F81BD" w:themeColor="accent1"/>
        </w:rPr>
        <w:t xml:space="preserve">general information that applies to all types of workplaces, and there is information that </w:t>
      </w:r>
      <w:r w:rsidR="00402F24" w:rsidRPr="00E817C3">
        <w:rPr>
          <w:rFonts w:cs="Calibri"/>
          <w:color w:val="4F81BD" w:themeColor="accent1"/>
        </w:rPr>
        <w:t xml:space="preserve">will </w:t>
      </w:r>
      <w:r w:rsidR="00147DDC" w:rsidRPr="00E817C3">
        <w:rPr>
          <w:rFonts w:cs="Calibri"/>
          <w:color w:val="4F81BD" w:themeColor="accent1"/>
        </w:rPr>
        <w:t>appl</w:t>
      </w:r>
      <w:r w:rsidR="00402F24" w:rsidRPr="00E817C3">
        <w:rPr>
          <w:rFonts w:cs="Calibri"/>
          <w:color w:val="4F81BD" w:themeColor="accent1"/>
        </w:rPr>
        <w:t>y</w:t>
      </w:r>
      <w:r w:rsidR="00147DDC" w:rsidRPr="00E817C3">
        <w:rPr>
          <w:rFonts w:cs="Calibri"/>
          <w:color w:val="4F81BD" w:themeColor="accent1"/>
        </w:rPr>
        <w:t xml:space="preserve"> to businesses that perform high</w:t>
      </w:r>
      <w:r w:rsidR="00402F24" w:rsidRPr="00E817C3">
        <w:rPr>
          <w:rFonts w:cs="Calibri"/>
          <w:color w:val="4F81BD" w:themeColor="accent1"/>
        </w:rPr>
        <w:t>-</w:t>
      </w:r>
      <w:r w:rsidR="00147DDC" w:rsidRPr="00E817C3">
        <w:rPr>
          <w:rFonts w:cs="Calibri"/>
          <w:color w:val="4F81BD" w:themeColor="accent1"/>
        </w:rPr>
        <w:t>risk work.</w:t>
      </w:r>
    </w:p>
    <w:p w14:paraId="3CAFB559" w14:textId="6F6ADACF" w:rsidR="00402F24" w:rsidRPr="00E817C3" w:rsidRDefault="008F4461" w:rsidP="00402F24">
      <w:pPr>
        <w:pStyle w:val="BoldBulTight0"/>
        <w:rPr>
          <w:color w:val="4F81BD" w:themeColor="accent1"/>
        </w:rPr>
      </w:pPr>
      <w:r w:rsidRPr="00E817C3">
        <w:rPr>
          <w:noProof/>
          <w:color w:val="4F81BD" w:themeColor="accent1"/>
        </w:rPr>
        <w:drawing>
          <wp:anchor distT="0" distB="0" distL="114300" distR="114300" simplePos="0" relativeHeight="251636736" behindDoc="1" locked="0" layoutInCell="1" allowOverlap="1" wp14:anchorId="381C0DE1" wp14:editId="4F4AEB23">
            <wp:simplePos x="0" y="0"/>
            <wp:positionH relativeFrom="column">
              <wp:posOffset>3602355</wp:posOffset>
            </wp:positionH>
            <wp:positionV relativeFrom="paragraph">
              <wp:posOffset>106680</wp:posOffset>
            </wp:positionV>
            <wp:extent cx="2524125" cy="2364105"/>
            <wp:effectExtent l="0" t="0" r="9525" b="0"/>
            <wp:wrapTight wrapText="bothSides">
              <wp:wrapPolygon edited="0">
                <wp:start x="652" y="0"/>
                <wp:lineTo x="0" y="348"/>
                <wp:lineTo x="0" y="21234"/>
                <wp:lineTo x="652" y="21409"/>
                <wp:lineTo x="20866" y="21409"/>
                <wp:lineTo x="21518" y="21234"/>
                <wp:lineTo x="21518" y="348"/>
                <wp:lineTo x="20866" y="0"/>
                <wp:lineTo x="652"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343"/>
                    <a:stretch/>
                  </pic:blipFill>
                  <pic:spPr bwMode="auto">
                    <a:xfrm>
                      <a:off x="0" y="0"/>
                      <a:ext cx="2524125" cy="23641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2F24" w:rsidRPr="00E817C3">
        <w:rPr>
          <w:color w:val="4F81BD" w:themeColor="accent1"/>
        </w:rPr>
        <w:t xml:space="preserve">WHS information that you will need </w:t>
      </w:r>
      <w:r w:rsidR="00986622" w:rsidRPr="00E817C3">
        <w:rPr>
          <w:color w:val="4F81BD" w:themeColor="accent1"/>
        </w:rPr>
        <w:t>to refer to</w:t>
      </w:r>
      <w:r w:rsidR="00402F24" w:rsidRPr="00E817C3">
        <w:rPr>
          <w:color w:val="4F81BD" w:themeColor="accent1"/>
        </w:rPr>
        <w:t xml:space="preserve"> includes:</w:t>
      </w:r>
    </w:p>
    <w:p w14:paraId="4BB0E3C5" w14:textId="200891BB" w:rsidR="00402F24" w:rsidRPr="00E817C3" w:rsidRDefault="00402F24" w:rsidP="00402F24">
      <w:pPr>
        <w:pStyle w:val="Bullets"/>
        <w:rPr>
          <w:color w:val="4F81BD" w:themeColor="accent1"/>
        </w:rPr>
      </w:pPr>
      <w:r w:rsidRPr="00E817C3">
        <w:rPr>
          <w:color w:val="4F81BD" w:themeColor="accent1"/>
        </w:rPr>
        <w:t>WHS legislation (you will need to know your individual state/territory legislation, and you may need to refer to the Commonwealth WHS legislation or Model WHS laws for further guidance):</w:t>
      </w:r>
    </w:p>
    <w:p w14:paraId="7FE3408A" w14:textId="7F13460F" w:rsidR="00402F24" w:rsidRPr="00E817C3" w:rsidRDefault="00402F24" w:rsidP="00402F24">
      <w:pPr>
        <w:pStyle w:val="Bullets2"/>
        <w:rPr>
          <w:color w:val="4F81BD" w:themeColor="accent1"/>
        </w:rPr>
      </w:pPr>
      <w:r w:rsidRPr="00E817C3">
        <w:rPr>
          <w:color w:val="4F81BD" w:themeColor="accent1"/>
        </w:rPr>
        <w:t>the WHS Act</w:t>
      </w:r>
    </w:p>
    <w:p w14:paraId="3752B100" w14:textId="2A897BB1" w:rsidR="00402F24" w:rsidRPr="00E817C3" w:rsidRDefault="00402F24" w:rsidP="00402F24">
      <w:pPr>
        <w:pStyle w:val="Bullets2"/>
        <w:rPr>
          <w:color w:val="4F81BD" w:themeColor="accent1"/>
        </w:rPr>
      </w:pPr>
      <w:r w:rsidRPr="00E817C3">
        <w:rPr>
          <w:color w:val="4F81BD" w:themeColor="accent1"/>
        </w:rPr>
        <w:t>the WHS Regulation(s)</w:t>
      </w:r>
    </w:p>
    <w:p w14:paraId="5604BEE1" w14:textId="61575BD5" w:rsidR="00402F24" w:rsidRPr="00E817C3" w:rsidRDefault="00402F24" w:rsidP="00402F24">
      <w:pPr>
        <w:pStyle w:val="Bullets2"/>
        <w:rPr>
          <w:color w:val="4F81BD" w:themeColor="accent1"/>
        </w:rPr>
      </w:pPr>
      <w:r w:rsidRPr="00E817C3">
        <w:rPr>
          <w:color w:val="4F81BD" w:themeColor="accent1"/>
        </w:rPr>
        <w:t>codes of practice (those that are mentioned in the Act/Regulations will need to be complied with)</w:t>
      </w:r>
      <w:r w:rsidR="00BC71F3" w:rsidRPr="00E817C3">
        <w:rPr>
          <w:rFonts w:ascii="Times New Roman" w:eastAsia="Times New Roman" w:hAnsi="Times New Roman"/>
          <w:snapToGrid w:val="0"/>
          <w:color w:val="4F81BD" w:themeColor="accent1"/>
          <w:w w:val="0"/>
          <w:sz w:val="0"/>
          <w:szCs w:val="0"/>
          <w:u w:color="000000"/>
          <w:bdr w:val="none" w:sz="0" w:space="0" w:color="000000"/>
          <w:shd w:val="clear" w:color="000000" w:fill="000000"/>
          <w:lang w:val="x-none" w:eastAsia="x-none" w:bidi="x-none"/>
        </w:rPr>
        <w:t xml:space="preserve"> </w:t>
      </w:r>
    </w:p>
    <w:p w14:paraId="0E7AFAE2" w14:textId="696E4C9B" w:rsidR="00402F24" w:rsidRPr="00E817C3" w:rsidRDefault="00B32133" w:rsidP="00402F24">
      <w:pPr>
        <w:pStyle w:val="Bullets"/>
        <w:rPr>
          <w:color w:val="4F81BD" w:themeColor="accent1"/>
        </w:rPr>
      </w:pPr>
      <w:r w:rsidRPr="00E817C3">
        <w:rPr>
          <w:color w:val="4F81BD" w:themeColor="accent1"/>
        </w:rPr>
        <w:t>WHS standards (these may be relevant to your organisation or to your business industry)</w:t>
      </w:r>
    </w:p>
    <w:p w14:paraId="78A1643F" w14:textId="70911C65" w:rsidR="00B32133" w:rsidRPr="00E817C3" w:rsidRDefault="00B32133" w:rsidP="00402F24">
      <w:pPr>
        <w:pStyle w:val="Bullets"/>
        <w:rPr>
          <w:color w:val="4F81BD" w:themeColor="accent1"/>
        </w:rPr>
      </w:pPr>
      <w:r w:rsidRPr="00E817C3">
        <w:rPr>
          <w:color w:val="4F81BD" w:themeColor="accent1"/>
        </w:rPr>
        <w:t>WHS guidance materials, such as fact sheets, reports and case studies</w:t>
      </w:r>
    </w:p>
    <w:p w14:paraId="30279386" w14:textId="77777777" w:rsidR="00BC71F3" w:rsidRPr="00E817C3" w:rsidRDefault="00BC71F3">
      <w:pPr>
        <w:spacing w:after="0" w:line="240" w:lineRule="auto"/>
        <w:rPr>
          <w:color w:val="4F81BD" w:themeColor="accent1"/>
        </w:rPr>
      </w:pPr>
      <w:r w:rsidRPr="00E817C3">
        <w:rPr>
          <w:color w:val="4F81BD" w:themeColor="accent1"/>
        </w:rPr>
        <w:br w:type="page"/>
      </w:r>
    </w:p>
    <w:p w14:paraId="57C89873" w14:textId="61846BC7" w:rsidR="00A11062" w:rsidRPr="00E817C3" w:rsidRDefault="00B32133" w:rsidP="00402F24">
      <w:pPr>
        <w:pStyle w:val="Bullets"/>
        <w:rPr>
          <w:color w:val="4F81BD" w:themeColor="accent1"/>
        </w:rPr>
      </w:pPr>
      <w:r w:rsidRPr="00E817C3">
        <w:rPr>
          <w:color w:val="4F81BD" w:themeColor="accent1"/>
        </w:rPr>
        <w:lastRenderedPageBreak/>
        <w:t>WHS industry-specific information, such as construction safety, food safety, safety in outdoors work, and the globally harmonised system (GHS) of classification and labelling of chemicals</w:t>
      </w:r>
    </w:p>
    <w:p w14:paraId="7FDB1C6F" w14:textId="4CFA9919" w:rsidR="00B32133" w:rsidRPr="00E817C3" w:rsidRDefault="00A11062" w:rsidP="00402F24">
      <w:pPr>
        <w:pStyle w:val="Bullets"/>
        <w:rPr>
          <w:color w:val="4F81BD" w:themeColor="accent1"/>
        </w:rPr>
      </w:pPr>
      <w:r w:rsidRPr="00E817C3">
        <w:rPr>
          <w:color w:val="4F81BD" w:themeColor="accent1"/>
        </w:rPr>
        <w:t>WHS information at work, such as job safety analyses</w:t>
      </w:r>
      <w:r w:rsidR="00960F8B" w:rsidRPr="00E817C3">
        <w:rPr>
          <w:color w:val="4F81BD" w:themeColor="accent1"/>
        </w:rPr>
        <w:t xml:space="preserve"> (JSAs)</w:t>
      </w:r>
      <w:r w:rsidRPr="00E817C3">
        <w:rPr>
          <w:color w:val="4F81BD" w:themeColor="accent1"/>
        </w:rPr>
        <w:t>, risk controls, safety data sheets</w:t>
      </w:r>
      <w:r w:rsidR="00960F8B" w:rsidRPr="00E817C3">
        <w:rPr>
          <w:color w:val="4F81BD" w:themeColor="accent1"/>
        </w:rPr>
        <w:t xml:space="preserve"> (SDSs), </w:t>
      </w:r>
      <w:r w:rsidRPr="00E817C3">
        <w:rPr>
          <w:color w:val="4F81BD" w:themeColor="accent1"/>
        </w:rPr>
        <w:t>and manufacturers</w:t>
      </w:r>
      <w:r w:rsidR="00960F8B" w:rsidRPr="00E817C3">
        <w:rPr>
          <w:color w:val="4F81BD" w:themeColor="accent1"/>
        </w:rPr>
        <w:t>’</w:t>
      </w:r>
      <w:r w:rsidRPr="00E817C3">
        <w:rPr>
          <w:color w:val="4F81BD" w:themeColor="accent1"/>
        </w:rPr>
        <w:t xml:space="preserve"> manuals and spec</w:t>
      </w:r>
      <w:r w:rsidR="00960F8B" w:rsidRPr="00E817C3">
        <w:rPr>
          <w:color w:val="4F81BD" w:themeColor="accent1"/>
        </w:rPr>
        <w:t>ifications</w:t>
      </w:r>
      <w:r w:rsidR="00B32133" w:rsidRPr="00E817C3">
        <w:rPr>
          <w:color w:val="4F81BD" w:themeColor="accent1"/>
        </w:rPr>
        <w:t>.</w:t>
      </w:r>
    </w:p>
    <w:p w14:paraId="056CC2D1" w14:textId="236BAE93" w:rsidR="00623BEE" w:rsidRPr="00E817C3" w:rsidRDefault="00623BEE" w:rsidP="00626F56">
      <w:pPr>
        <w:pStyle w:val="Heading3"/>
        <w:rPr>
          <w:color w:val="4F81BD" w:themeColor="accent1"/>
        </w:rPr>
      </w:pPr>
      <w:bookmarkStart w:id="38" w:name="_Toc60907610"/>
      <w:r w:rsidRPr="00E817C3">
        <w:rPr>
          <w:color w:val="4F81BD" w:themeColor="accent1"/>
        </w:rPr>
        <w:t>WHS legislation</w:t>
      </w:r>
      <w:bookmarkEnd w:id="38"/>
    </w:p>
    <w:p w14:paraId="190F3F79" w14:textId="77777777" w:rsidR="00150D97" w:rsidRPr="00E817C3" w:rsidRDefault="00623BEE" w:rsidP="00344B5E">
      <w:pPr>
        <w:rPr>
          <w:rFonts w:cs="Calibri"/>
          <w:color w:val="4F81BD" w:themeColor="accent1"/>
        </w:rPr>
      </w:pPr>
      <w:r w:rsidRPr="00E817C3">
        <w:rPr>
          <w:rFonts w:cs="Calibri"/>
          <w:color w:val="4F81BD" w:themeColor="accent1"/>
        </w:rPr>
        <w:t xml:space="preserve">Each state and territory </w:t>
      </w:r>
      <w:proofErr w:type="gramStart"/>
      <w:r w:rsidRPr="00E817C3">
        <w:rPr>
          <w:rFonts w:cs="Calibri"/>
          <w:color w:val="4F81BD" w:themeColor="accent1"/>
        </w:rPr>
        <w:t>has</w:t>
      </w:r>
      <w:proofErr w:type="gramEnd"/>
      <w:r w:rsidRPr="00E817C3">
        <w:rPr>
          <w:rFonts w:cs="Calibri"/>
          <w:color w:val="4F81BD" w:themeColor="accent1"/>
        </w:rPr>
        <w:t xml:space="preserve"> its own health and safety laws; occupational health and safety is the term used for </w:t>
      </w:r>
      <w:r w:rsidR="00150D97" w:rsidRPr="00E817C3">
        <w:rPr>
          <w:rFonts w:cs="Calibri"/>
          <w:color w:val="4F81BD" w:themeColor="accent1"/>
        </w:rPr>
        <w:t xml:space="preserve">these </w:t>
      </w:r>
      <w:r w:rsidRPr="00E817C3">
        <w:rPr>
          <w:rFonts w:cs="Calibri"/>
          <w:color w:val="4F81BD" w:themeColor="accent1"/>
        </w:rPr>
        <w:t>laws in Victoria and Western Australia.</w:t>
      </w:r>
      <w:r w:rsidR="00986622" w:rsidRPr="00E817C3">
        <w:rPr>
          <w:rFonts w:cs="Calibri"/>
          <w:color w:val="4F81BD" w:themeColor="accent1"/>
        </w:rPr>
        <w:t xml:space="preserve"> </w:t>
      </w:r>
    </w:p>
    <w:p w14:paraId="7514F2F9" w14:textId="695B6115" w:rsidR="00623BEE" w:rsidRPr="00E817C3" w:rsidRDefault="00986622" w:rsidP="00344B5E">
      <w:pPr>
        <w:rPr>
          <w:rFonts w:cs="Calibri"/>
          <w:color w:val="4F81BD" w:themeColor="accent1"/>
        </w:rPr>
      </w:pPr>
      <w:r w:rsidRPr="00E817C3">
        <w:rPr>
          <w:rFonts w:cs="Calibri"/>
          <w:color w:val="4F81BD" w:themeColor="accent1"/>
        </w:rPr>
        <w:t>The states and territories with work health and safety laws are derived from the Model WHS laws; these were developed by Safe Work Australia to provide a consistent approach to governing work health and safety.</w:t>
      </w:r>
      <w:r w:rsidR="00150D97" w:rsidRPr="00E817C3">
        <w:rPr>
          <w:rFonts w:cs="Calibri"/>
          <w:color w:val="4F81BD" w:themeColor="accent1"/>
        </w:rPr>
        <w:t xml:space="preserve"> Safe Work Australia also have WHS Model codes of practice and other guidance materials that can be referred to for general or additional needs. In a matter where precise knowledge of the law is required, you should refer to your state/territory laws.</w:t>
      </w:r>
    </w:p>
    <w:p w14:paraId="070EC5E1" w14:textId="457A7CD5" w:rsidR="00A11062" w:rsidRPr="00E817C3" w:rsidRDefault="00A11062" w:rsidP="00086489">
      <w:pPr>
        <w:pStyle w:val="BoldBulTight0"/>
        <w:rPr>
          <w:color w:val="4F81BD" w:themeColor="accent1"/>
        </w:rPr>
      </w:pPr>
      <w:r w:rsidRPr="00E817C3">
        <w:rPr>
          <w:color w:val="4F81BD" w:themeColor="accent1"/>
        </w:rPr>
        <w:t>Work health and safety laws will cover</w:t>
      </w:r>
      <w:r w:rsidR="00086489" w:rsidRPr="00E817C3">
        <w:rPr>
          <w:color w:val="4F81BD" w:themeColor="accent1"/>
        </w:rPr>
        <w:t xml:space="preserve"> areas that include</w:t>
      </w:r>
      <w:r w:rsidRPr="00E817C3">
        <w:rPr>
          <w:color w:val="4F81BD" w:themeColor="accent1"/>
        </w:rPr>
        <w:t>:</w:t>
      </w:r>
    </w:p>
    <w:p w14:paraId="182FA57F" w14:textId="23F3EC2E" w:rsidR="00A11062" w:rsidRPr="00E817C3" w:rsidRDefault="00A11062" w:rsidP="00086489">
      <w:pPr>
        <w:pStyle w:val="Bullets"/>
        <w:rPr>
          <w:color w:val="4F81BD" w:themeColor="accent1"/>
        </w:rPr>
      </w:pPr>
      <w:r w:rsidRPr="00E817C3">
        <w:rPr>
          <w:color w:val="4F81BD" w:themeColor="accent1"/>
        </w:rPr>
        <w:t>Roles and responsibilities</w:t>
      </w:r>
    </w:p>
    <w:p w14:paraId="27A848B3" w14:textId="110F1ADA" w:rsidR="00623BEE" w:rsidRPr="00E817C3" w:rsidRDefault="00A11062" w:rsidP="00086489">
      <w:pPr>
        <w:pStyle w:val="Bullets"/>
        <w:rPr>
          <w:color w:val="4F81BD" w:themeColor="accent1"/>
        </w:rPr>
      </w:pPr>
      <w:r w:rsidRPr="00E817C3">
        <w:rPr>
          <w:color w:val="4F81BD" w:themeColor="accent1"/>
        </w:rPr>
        <w:t>Duties and duty of care requirements</w:t>
      </w:r>
    </w:p>
    <w:p w14:paraId="16668396" w14:textId="0B85E8A7" w:rsidR="00A11062" w:rsidRPr="00E817C3" w:rsidRDefault="008F4461" w:rsidP="00086489">
      <w:pPr>
        <w:pStyle w:val="Bullets"/>
        <w:rPr>
          <w:color w:val="4F81BD" w:themeColor="accent1"/>
        </w:rPr>
      </w:pPr>
      <w:r w:rsidRPr="00E817C3">
        <w:rPr>
          <w:noProof/>
          <w:color w:val="4F81BD" w:themeColor="accent1"/>
        </w:rPr>
        <w:drawing>
          <wp:anchor distT="0" distB="0" distL="114300" distR="114300" simplePos="0" relativeHeight="251637760" behindDoc="1" locked="0" layoutInCell="1" allowOverlap="1" wp14:anchorId="1174867B" wp14:editId="114CBCF0">
            <wp:simplePos x="0" y="0"/>
            <wp:positionH relativeFrom="column">
              <wp:posOffset>4025265</wp:posOffset>
            </wp:positionH>
            <wp:positionV relativeFrom="paragraph">
              <wp:posOffset>19050</wp:posOffset>
            </wp:positionV>
            <wp:extent cx="2038985" cy="2114550"/>
            <wp:effectExtent l="0" t="0" r="0" b="0"/>
            <wp:wrapTight wrapText="bothSides">
              <wp:wrapPolygon edited="0">
                <wp:start x="15135" y="778"/>
                <wp:lineTo x="4036" y="1168"/>
                <wp:lineTo x="1614" y="1751"/>
                <wp:lineTo x="1614" y="4281"/>
                <wp:lineTo x="3229" y="7395"/>
                <wp:lineTo x="1211" y="8757"/>
                <wp:lineTo x="1009" y="9535"/>
                <wp:lineTo x="1816" y="10508"/>
                <wp:lineTo x="3229" y="13622"/>
                <wp:lineTo x="1413" y="16735"/>
                <wp:lineTo x="1413" y="18876"/>
                <wp:lineTo x="6256" y="19849"/>
                <wp:lineTo x="15539" y="20238"/>
                <wp:lineTo x="17759" y="20238"/>
                <wp:lineTo x="19777" y="16735"/>
                <wp:lineTo x="20988" y="16346"/>
                <wp:lineTo x="20382" y="15373"/>
                <wp:lineTo x="17154" y="13622"/>
                <wp:lineTo x="17557" y="10508"/>
                <wp:lineTo x="17154" y="7395"/>
                <wp:lineTo x="19172" y="4670"/>
                <wp:lineTo x="19373" y="3892"/>
                <wp:lineTo x="18566" y="2141"/>
                <wp:lineTo x="17557" y="778"/>
                <wp:lineTo x="15135" y="778"/>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b="9322"/>
                    <a:stretch/>
                  </pic:blipFill>
                  <pic:spPr bwMode="auto">
                    <a:xfrm>
                      <a:off x="0" y="0"/>
                      <a:ext cx="2038985" cy="2114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1062" w:rsidRPr="00E817C3">
        <w:rPr>
          <w:color w:val="4F81BD" w:themeColor="accent1"/>
        </w:rPr>
        <w:t>Hazard and risk management</w:t>
      </w:r>
    </w:p>
    <w:p w14:paraId="0584C609" w14:textId="35C41806" w:rsidR="00A11062" w:rsidRPr="00E817C3" w:rsidRDefault="00A11062" w:rsidP="00086489">
      <w:pPr>
        <w:pStyle w:val="Bullets"/>
        <w:rPr>
          <w:color w:val="4F81BD" w:themeColor="accent1"/>
        </w:rPr>
      </w:pPr>
      <w:r w:rsidRPr="00E817C3">
        <w:rPr>
          <w:color w:val="4F81BD" w:themeColor="accent1"/>
        </w:rPr>
        <w:t>WHS consultation</w:t>
      </w:r>
      <w:r w:rsidR="004B1B43" w:rsidRPr="00E817C3">
        <w:rPr>
          <w:color w:val="4F81BD" w:themeColor="accent1"/>
        </w:rPr>
        <w:t xml:space="preserve">, </w:t>
      </w:r>
      <w:proofErr w:type="gramStart"/>
      <w:r w:rsidR="004B1B43" w:rsidRPr="00E817C3">
        <w:rPr>
          <w:color w:val="4F81BD" w:themeColor="accent1"/>
        </w:rPr>
        <w:t>representation</w:t>
      </w:r>
      <w:proofErr w:type="gramEnd"/>
      <w:r w:rsidRPr="00E817C3">
        <w:rPr>
          <w:color w:val="4F81BD" w:themeColor="accent1"/>
        </w:rPr>
        <w:t xml:space="preserve"> and participation</w:t>
      </w:r>
    </w:p>
    <w:p w14:paraId="38018EC3" w14:textId="7A41D373" w:rsidR="00A11062" w:rsidRPr="00E817C3" w:rsidRDefault="00A11062" w:rsidP="00086489">
      <w:pPr>
        <w:pStyle w:val="Bullets"/>
        <w:rPr>
          <w:color w:val="4F81BD" w:themeColor="accent1"/>
        </w:rPr>
      </w:pPr>
      <w:r w:rsidRPr="00E817C3">
        <w:rPr>
          <w:color w:val="4F81BD" w:themeColor="accent1"/>
        </w:rPr>
        <w:t>WHS recordkeeping</w:t>
      </w:r>
    </w:p>
    <w:p w14:paraId="28A0C344" w14:textId="110983B9" w:rsidR="004B1B43" w:rsidRPr="00E817C3" w:rsidRDefault="004B1B43" w:rsidP="00086489">
      <w:pPr>
        <w:pStyle w:val="Bullets"/>
        <w:rPr>
          <w:color w:val="4F81BD" w:themeColor="accent1"/>
        </w:rPr>
      </w:pPr>
      <w:r w:rsidRPr="00E817C3">
        <w:rPr>
          <w:color w:val="4F81BD" w:themeColor="accent1"/>
        </w:rPr>
        <w:t>Incident notification reporting</w:t>
      </w:r>
    </w:p>
    <w:p w14:paraId="350F02A3" w14:textId="6089165F" w:rsidR="00086489" w:rsidRPr="00E817C3" w:rsidRDefault="00086489" w:rsidP="00086489">
      <w:pPr>
        <w:pStyle w:val="Bullets"/>
        <w:rPr>
          <w:color w:val="4F81BD" w:themeColor="accent1"/>
        </w:rPr>
      </w:pPr>
      <w:r w:rsidRPr="00E817C3">
        <w:rPr>
          <w:color w:val="4F81BD" w:themeColor="accent1"/>
        </w:rPr>
        <w:t>Return</w:t>
      </w:r>
      <w:r w:rsidR="00DA158D" w:rsidRPr="00E817C3">
        <w:rPr>
          <w:color w:val="4F81BD" w:themeColor="accent1"/>
        </w:rPr>
        <w:t>-</w:t>
      </w:r>
      <w:r w:rsidRPr="00E817C3">
        <w:rPr>
          <w:color w:val="4F81BD" w:themeColor="accent1"/>
        </w:rPr>
        <w:t>to</w:t>
      </w:r>
      <w:r w:rsidR="00DA158D" w:rsidRPr="00E817C3">
        <w:rPr>
          <w:color w:val="4F81BD" w:themeColor="accent1"/>
        </w:rPr>
        <w:t>-</w:t>
      </w:r>
      <w:r w:rsidRPr="00E817C3">
        <w:rPr>
          <w:color w:val="4F81BD" w:themeColor="accent1"/>
        </w:rPr>
        <w:t>work requirements for employees</w:t>
      </w:r>
    </w:p>
    <w:p w14:paraId="305095FF" w14:textId="19E7F4AC" w:rsidR="004B1B43" w:rsidRPr="00E817C3" w:rsidRDefault="004B1B43" w:rsidP="00086489">
      <w:pPr>
        <w:pStyle w:val="Bullets"/>
        <w:rPr>
          <w:color w:val="4F81BD" w:themeColor="accent1"/>
        </w:rPr>
      </w:pPr>
      <w:r w:rsidRPr="00E817C3">
        <w:rPr>
          <w:color w:val="4F81BD" w:themeColor="accent1"/>
        </w:rPr>
        <w:t>Hazardous work</w:t>
      </w:r>
    </w:p>
    <w:p w14:paraId="793FC1C4" w14:textId="0AF1CC01" w:rsidR="004B1B43" w:rsidRPr="00E817C3" w:rsidRDefault="004B1B43" w:rsidP="00086489">
      <w:pPr>
        <w:pStyle w:val="Bullets"/>
        <w:rPr>
          <w:color w:val="4F81BD" w:themeColor="accent1"/>
        </w:rPr>
      </w:pPr>
      <w:r w:rsidRPr="00E817C3">
        <w:rPr>
          <w:color w:val="4F81BD" w:themeColor="accent1"/>
        </w:rPr>
        <w:t>Right of entry into the workplace</w:t>
      </w:r>
    </w:p>
    <w:p w14:paraId="30DD5CE7" w14:textId="3356A04F" w:rsidR="00086489" w:rsidRPr="00E817C3" w:rsidRDefault="00086489" w:rsidP="00086489">
      <w:pPr>
        <w:pStyle w:val="Bullets"/>
        <w:rPr>
          <w:color w:val="4F81BD" w:themeColor="accent1"/>
        </w:rPr>
      </w:pPr>
      <w:r w:rsidRPr="00E817C3">
        <w:rPr>
          <w:color w:val="4F81BD" w:themeColor="accent1"/>
        </w:rPr>
        <w:t xml:space="preserve">Safety requirements, such as safe premises, safe systems of work, safe machinery, </w:t>
      </w:r>
      <w:r w:rsidR="00417F1F" w:rsidRPr="00E817C3">
        <w:rPr>
          <w:color w:val="4F81BD" w:themeColor="accent1"/>
        </w:rPr>
        <w:t xml:space="preserve">emergency requirements, </w:t>
      </w:r>
      <w:proofErr w:type="gramStart"/>
      <w:r w:rsidRPr="00E817C3">
        <w:rPr>
          <w:color w:val="4F81BD" w:themeColor="accent1"/>
        </w:rPr>
        <w:t>supervision</w:t>
      </w:r>
      <w:proofErr w:type="gramEnd"/>
      <w:r w:rsidRPr="00E817C3">
        <w:rPr>
          <w:color w:val="4F81BD" w:themeColor="accent1"/>
        </w:rPr>
        <w:t xml:space="preserve"> and training.</w:t>
      </w:r>
    </w:p>
    <w:p w14:paraId="192C7564" w14:textId="58BC5A78" w:rsidR="00086489" w:rsidRPr="00E817C3" w:rsidRDefault="00086489" w:rsidP="00344B5E">
      <w:pPr>
        <w:rPr>
          <w:rFonts w:cs="Calibri"/>
          <w:i/>
          <w:iCs/>
          <w:color w:val="4F81BD" w:themeColor="accent1"/>
        </w:rPr>
      </w:pPr>
      <w:r w:rsidRPr="00E817C3">
        <w:rPr>
          <w:rFonts w:cs="Calibri"/>
          <w:i/>
          <w:iCs/>
          <w:color w:val="4F81BD" w:themeColor="accent1"/>
        </w:rPr>
        <w:t>(</w:t>
      </w:r>
      <w:r w:rsidR="00642767" w:rsidRPr="00E817C3">
        <w:rPr>
          <w:rFonts w:cs="Calibri"/>
          <w:i/>
          <w:iCs/>
          <w:color w:val="4F81BD" w:themeColor="accent1"/>
        </w:rPr>
        <w:t>S</w:t>
      </w:r>
      <w:r w:rsidRPr="00E817C3">
        <w:rPr>
          <w:rFonts w:cs="Calibri"/>
          <w:i/>
          <w:iCs/>
          <w:color w:val="4F81BD" w:themeColor="accent1"/>
        </w:rPr>
        <w:t>ee the appendices at the end</w:t>
      </w:r>
      <w:r w:rsidR="00EB6F4E" w:rsidRPr="00E817C3">
        <w:rPr>
          <w:rFonts w:cs="Calibri"/>
          <w:i/>
          <w:iCs/>
          <w:color w:val="4F81BD" w:themeColor="accent1"/>
        </w:rPr>
        <w:t xml:space="preserve"> of this learner guide</w:t>
      </w:r>
      <w:r w:rsidRPr="00E817C3">
        <w:rPr>
          <w:rFonts w:cs="Calibri"/>
          <w:i/>
          <w:iCs/>
          <w:color w:val="4F81BD" w:themeColor="accent1"/>
        </w:rPr>
        <w:t xml:space="preserve"> for a list of the legislation that applies in each jurisdiction</w:t>
      </w:r>
      <w:r w:rsidR="008F4461" w:rsidRPr="00E817C3">
        <w:rPr>
          <w:rFonts w:cs="Calibri"/>
          <w:i/>
          <w:iCs/>
          <w:color w:val="4F81BD" w:themeColor="accent1"/>
        </w:rPr>
        <w:t>).</w:t>
      </w:r>
    </w:p>
    <w:p w14:paraId="784B17B6" w14:textId="5C054025" w:rsidR="00086489" w:rsidRPr="00E817C3" w:rsidRDefault="00BB4ED6" w:rsidP="00BB4ED6">
      <w:pPr>
        <w:pStyle w:val="BoldBulTight0"/>
        <w:rPr>
          <w:color w:val="4F81BD" w:themeColor="accent1"/>
          <w:u w:val="single"/>
        </w:rPr>
      </w:pPr>
      <w:r w:rsidRPr="00E817C3">
        <w:rPr>
          <w:color w:val="4F81BD" w:themeColor="accent1"/>
          <w:u w:val="single"/>
        </w:rPr>
        <w:t>Responsibilities and duties</w:t>
      </w:r>
    </w:p>
    <w:p w14:paraId="692F5FE6" w14:textId="77777777" w:rsidR="008F4461" w:rsidRPr="00E817C3" w:rsidRDefault="00B67C06" w:rsidP="00344B5E">
      <w:pPr>
        <w:rPr>
          <w:rFonts w:cs="Calibri"/>
          <w:color w:val="4F81BD" w:themeColor="accent1"/>
        </w:rPr>
      </w:pPr>
      <w:r w:rsidRPr="00E817C3">
        <w:rPr>
          <w:rFonts w:cs="Calibri"/>
          <w:color w:val="4F81BD" w:themeColor="accent1"/>
        </w:rPr>
        <w:t xml:space="preserve">Your employer (the person(s) conducting the business or undertaking or ‘PCBU’) has the primary duty and responsibility for making sure the business complies with WHS legislation. They must ensure that the workplace is safe, equipment and machinery are safe, there are safe work processes and systems, and that its business is safe to the environment and to its customers. This will include specific WHS practices, such as risk management and WHS consultation. </w:t>
      </w:r>
    </w:p>
    <w:p w14:paraId="507AC559" w14:textId="4CE786E8" w:rsidR="00BB4ED6" w:rsidRPr="00E817C3" w:rsidRDefault="00B67C06" w:rsidP="00344B5E">
      <w:pPr>
        <w:rPr>
          <w:rFonts w:cs="Calibri"/>
          <w:color w:val="4F81BD" w:themeColor="accent1"/>
        </w:rPr>
      </w:pPr>
      <w:r w:rsidRPr="00E817C3">
        <w:rPr>
          <w:rFonts w:cs="Calibri"/>
          <w:color w:val="4F81BD" w:themeColor="accent1"/>
        </w:rPr>
        <w:lastRenderedPageBreak/>
        <w:t>The PCBU will usually delegate work health and safety to others to facilitate this; however, they still have the primary obligation and responsibility for this.</w:t>
      </w:r>
    </w:p>
    <w:p w14:paraId="62758BFD" w14:textId="2C8BC466" w:rsidR="00B67C06" w:rsidRPr="00E817C3" w:rsidRDefault="00B67C06" w:rsidP="00EC2156">
      <w:pPr>
        <w:pStyle w:val="BoldBulTight0"/>
        <w:rPr>
          <w:color w:val="4F81BD" w:themeColor="accent1"/>
          <w:u w:val="single"/>
        </w:rPr>
      </w:pPr>
      <w:r w:rsidRPr="00E817C3">
        <w:rPr>
          <w:color w:val="4F81BD" w:themeColor="accent1"/>
          <w:u w:val="single"/>
        </w:rPr>
        <w:t>Duties of managers</w:t>
      </w:r>
    </w:p>
    <w:p w14:paraId="08FA5AF2" w14:textId="574D7E31" w:rsidR="00EC2156" w:rsidRPr="00E817C3" w:rsidRDefault="00800106" w:rsidP="00344B5E">
      <w:pPr>
        <w:rPr>
          <w:rFonts w:cs="Calibri"/>
          <w:color w:val="4F81BD" w:themeColor="accent1"/>
        </w:rPr>
      </w:pPr>
      <w:r w:rsidRPr="00E817C3">
        <w:rPr>
          <w:rFonts w:cs="Calibri"/>
          <w:color w:val="4F81BD" w:themeColor="accent1"/>
        </w:rPr>
        <w:t>Depending on the role and level of authority, managers can be given different responsibilities and duties relating to WHS. For example, the PCBU will delegate WHS to managers, those at a senior level with decision-making capabilities and managers working below them</w:t>
      </w:r>
      <w:r w:rsidR="00C369FA" w:rsidRPr="00E817C3">
        <w:rPr>
          <w:rFonts w:cs="Calibri"/>
          <w:color w:val="4F81BD" w:themeColor="accent1"/>
        </w:rPr>
        <w:t>; they</w:t>
      </w:r>
      <w:r w:rsidRPr="00E817C3">
        <w:rPr>
          <w:rFonts w:cs="Calibri"/>
          <w:color w:val="4F81BD" w:themeColor="accent1"/>
        </w:rPr>
        <w:t xml:space="preserve"> will need to make sure the organisation complies with WHS legal and ethical requirements (i.e., perform due diligence). These persons are known as officers in WHS law</w:t>
      </w:r>
      <w:r w:rsidR="00C369FA" w:rsidRPr="00E817C3">
        <w:rPr>
          <w:rFonts w:cs="Calibri"/>
          <w:color w:val="4F81BD" w:themeColor="accent1"/>
        </w:rPr>
        <w:t>. T</w:t>
      </w:r>
      <w:r w:rsidRPr="00E817C3">
        <w:rPr>
          <w:color w:val="4F81BD" w:themeColor="accent1"/>
        </w:rPr>
        <w:t xml:space="preserve">hey must keep </w:t>
      </w:r>
      <w:proofErr w:type="gramStart"/>
      <w:r w:rsidRPr="00E817C3">
        <w:rPr>
          <w:color w:val="4F81BD" w:themeColor="accent1"/>
        </w:rPr>
        <w:t>up-to-date</w:t>
      </w:r>
      <w:proofErr w:type="gramEnd"/>
      <w:r w:rsidRPr="00E817C3">
        <w:rPr>
          <w:color w:val="4F81BD" w:themeColor="accent1"/>
        </w:rPr>
        <w:t xml:space="preserve"> with WHS sources of information and ensure the organisation has the correct resources for minimising and controlling risks.</w:t>
      </w:r>
      <w:r w:rsidRPr="00E817C3">
        <w:rPr>
          <w:rFonts w:cs="Calibri"/>
          <w:color w:val="4F81BD" w:themeColor="accent1"/>
        </w:rPr>
        <w:t xml:space="preserve"> </w:t>
      </w:r>
    </w:p>
    <w:p w14:paraId="7529E37D" w14:textId="1BFC2364" w:rsidR="00800106" w:rsidRPr="00E817C3" w:rsidRDefault="008F4461" w:rsidP="00344B5E">
      <w:pPr>
        <w:rPr>
          <w:rFonts w:cs="Calibri"/>
          <w:color w:val="4F81BD" w:themeColor="accent1"/>
        </w:rPr>
      </w:pPr>
      <w:r w:rsidRPr="00E817C3">
        <w:rPr>
          <w:noProof/>
          <w:color w:val="4F81BD" w:themeColor="accent1"/>
        </w:rPr>
        <w:drawing>
          <wp:anchor distT="0" distB="0" distL="114300" distR="114300" simplePos="0" relativeHeight="251638784" behindDoc="1" locked="0" layoutInCell="1" allowOverlap="1" wp14:anchorId="577F2B9D" wp14:editId="578AB4DD">
            <wp:simplePos x="0" y="0"/>
            <wp:positionH relativeFrom="column">
              <wp:posOffset>4130040</wp:posOffset>
            </wp:positionH>
            <wp:positionV relativeFrom="paragraph">
              <wp:posOffset>934085</wp:posOffset>
            </wp:positionV>
            <wp:extent cx="2001520" cy="2193925"/>
            <wp:effectExtent l="0" t="0" r="0" b="0"/>
            <wp:wrapTight wrapText="bothSides">
              <wp:wrapPolygon edited="0">
                <wp:start x="14185" y="0"/>
                <wp:lineTo x="3495" y="1500"/>
                <wp:lineTo x="822" y="2063"/>
                <wp:lineTo x="617" y="3939"/>
                <wp:lineTo x="822" y="6564"/>
                <wp:lineTo x="6373" y="9190"/>
                <wp:lineTo x="8429" y="12191"/>
                <wp:lineTo x="12129" y="15192"/>
                <wp:lineTo x="11307" y="18943"/>
                <wp:lineTo x="11307" y="21194"/>
                <wp:lineTo x="17475" y="21194"/>
                <wp:lineTo x="18091" y="20819"/>
                <wp:lineTo x="18914" y="19131"/>
                <wp:lineTo x="18708" y="9190"/>
                <wp:lineTo x="20558" y="6189"/>
                <wp:lineTo x="20764" y="3001"/>
                <wp:lineTo x="18708" y="938"/>
                <wp:lineTo x="17475" y="0"/>
                <wp:lineTo x="14185"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1520" cy="219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00106" w:rsidRPr="00E817C3">
        <w:rPr>
          <w:rFonts w:cs="Calibri"/>
          <w:color w:val="4F81BD" w:themeColor="accent1"/>
        </w:rPr>
        <w:t xml:space="preserve">Middle managers will have a responsibility and duty to ensure </w:t>
      </w:r>
      <w:r w:rsidR="00C5245F" w:rsidRPr="00E817C3">
        <w:rPr>
          <w:rFonts w:cs="Calibri"/>
          <w:color w:val="4F81BD" w:themeColor="accent1"/>
        </w:rPr>
        <w:t>th</w:t>
      </w:r>
      <w:r w:rsidR="00800106" w:rsidRPr="00E817C3">
        <w:rPr>
          <w:rFonts w:cs="Calibri"/>
          <w:color w:val="4F81BD" w:themeColor="accent1"/>
        </w:rPr>
        <w:t xml:space="preserve">e persons they are responsible for participate in and carry out WHS. They may not have a due diligence role, but they will need to guide their teams to perform WHS correctly. In the case of </w:t>
      </w:r>
      <w:r w:rsidR="00AB495D" w:rsidRPr="00E817C3">
        <w:rPr>
          <w:rFonts w:cs="Calibri"/>
          <w:color w:val="4F81BD" w:themeColor="accent1"/>
        </w:rPr>
        <w:t>risk management</w:t>
      </w:r>
      <w:r w:rsidR="00F659A3" w:rsidRPr="00E817C3">
        <w:rPr>
          <w:rFonts w:cs="Calibri"/>
          <w:color w:val="4F81BD" w:themeColor="accent1"/>
        </w:rPr>
        <w:t>,</w:t>
      </w:r>
      <w:r w:rsidR="00AB495D" w:rsidRPr="00E817C3">
        <w:rPr>
          <w:rFonts w:cs="Calibri"/>
          <w:color w:val="4F81BD" w:themeColor="accent1"/>
        </w:rPr>
        <w:t xml:space="preserve"> they will need to carry out and/or direct risk assessments, risk categorisation, identification of risk controls, implementation of risk controls and risk monitoring. </w:t>
      </w:r>
    </w:p>
    <w:p w14:paraId="2C4EA977" w14:textId="2EE82C66" w:rsidR="00B67C06" w:rsidRPr="00E817C3" w:rsidRDefault="00B67C06" w:rsidP="00EC2156">
      <w:pPr>
        <w:pStyle w:val="BoldBulTight0"/>
        <w:rPr>
          <w:color w:val="4F81BD" w:themeColor="accent1"/>
          <w:u w:val="single"/>
        </w:rPr>
      </w:pPr>
      <w:r w:rsidRPr="00E817C3">
        <w:rPr>
          <w:color w:val="4F81BD" w:themeColor="accent1"/>
          <w:u w:val="single"/>
        </w:rPr>
        <w:t>Duties of supervisors</w:t>
      </w:r>
    </w:p>
    <w:p w14:paraId="453F2DC5" w14:textId="3C1B2050" w:rsidR="00EC2156" w:rsidRPr="00E817C3" w:rsidRDefault="00AB495D" w:rsidP="00344B5E">
      <w:pPr>
        <w:rPr>
          <w:rFonts w:cs="Calibri"/>
          <w:color w:val="4F81BD" w:themeColor="accent1"/>
        </w:rPr>
      </w:pPr>
      <w:r w:rsidRPr="00E817C3">
        <w:rPr>
          <w:rFonts w:cs="Calibri"/>
          <w:color w:val="4F81BD" w:themeColor="accent1"/>
        </w:rPr>
        <w:t>Supervisors will perform under managers; they may have a similar role to a middle manager</w:t>
      </w:r>
      <w:r w:rsidR="00E0544E" w:rsidRPr="00E817C3">
        <w:rPr>
          <w:rFonts w:cs="Calibri"/>
          <w:color w:val="4F81BD" w:themeColor="accent1"/>
        </w:rPr>
        <w:t>,</w:t>
      </w:r>
      <w:r w:rsidRPr="00E817C3">
        <w:rPr>
          <w:rFonts w:cs="Calibri"/>
          <w:color w:val="4F81BD" w:themeColor="accent1"/>
        </w:rPr>
        <w:t xml:space="preserve"> or they may have a less responsible role. However, they will still be responsible for making sure their teams comply with work health and safety. This can include acting as a go</w:t>
      </w:r>
      <w:r w:rsidR="00F659A3" w:rsidRPr="00E817C3">
        <w:rPr>
          <w:rFonts w:cs="Calibri"/>
          <w:color w:val="4F81BD" w:themeColor="accent1"/>
        </w:rPr>
        <w:t>-</w:t>
      </w:r>
      <w:r w:rsidRPr="00E817C3">
        <w:rPr>
          <w:rFonts w:cs="Calibri"/>
          <w:color w:val="4F81BD" w:themeColor="accent1"/>
        </w:rPr>
        <w:t>between with managers to coordinate and carry out work health and safety</w:t>
      </w:r>
      <w:r w:rsidR="00C37D39" w:rsidRPr="00E817C3">
        <w:rPr>
          <w:rFonts w:cs="Calibri"/>
          <w:color w:val="4F81BD" w:themeColor="accent1"/>
        </w:rPr>
        <w:t>,</w:t>
      </w:r>
      <w:r w:rsidR="00E0544E" w:rsidRPr="00E817C3">
        <w:rPr>
          <w:rFonts w:cs="Calibri"/>
          <w:color w:val="4F81BD" w:themeColor="accent1"/>
        </w:rPr>
        <w:t xml:space="preserve"> and it can be to lead their team in WHS activities. In the example of risk management, they might need to conduct risk assessments, participate in risk control </w:t>
      </w:r>
      <w:proofErr w:type="gramStart"/>
      <w:r w:rsidR="00E0544E" w:rsidRPr="00E817C3">
        <w:rPr>
          <w:rFonts w:cs="Calibri"/>
          <w:color w:val="4F81BD" w:themeColor="accent1"/>
        </w:rPr>
        <w:t>meetings</w:t>
      </w:r>
      <w:proofErr w:type="gramEnd"/>
      <w:r w:rsidR="00E0544E" w:rsidRPr="00E817C3">
        <w:rPr>
          <w:rFonts w:cs="Calibri"/>
          <w:color w:val="4F81BD" w:themeColor="accent1"/>
        </w:rPr>
        <w:t xml:space="preserve"> and implement risk controls on behalf of their manager. They will need to keep accurate WHS records and monitor risk controls for any further improvements or changes.</w:t>
      </w:r>
      <w:r w:rsidR="005E64BE" w:rsidRPr="00E817C3">
        <w:rPr>
          <w:color w:val="4F81BD" w:themeColor="accent1"/>
        </w:rPr>
        <w:t xml:space="preserve"> </w:t>
      </w:r>
    </w:p>
    <w:p w14:paraId="26377165" w14:textId="23CBC106" w:rsidR="00B67C06" w:rsidRPr="00E817C3" w:rsidRDefault="00B67C06" w:rsidP="00EC2156">
      <w:pPr>
        <w:pStyle w:val="BoldBulTight0"/>
        <w:rPr>
          <w:color w:val="4F81BD" w:themeColor="accent1"/>
          <w:u w:val="single"/>
        </w:rPr>
      </w:pPr>
      <w:r w:rsidRPr="00E817C3">
        <w:rPr>
          <w:color w:val="4F81BD" w:themeColor="accent1"/>
          <w:u w:val="single"/>
        </w:rPr>
        <w:t>Duties of workers</w:t>
      </w:r>
    </w:p>
    <w:p w14:paraId="37034594" w14:textId="77777777" w:rsidR="001F1615" w:rsidRPr="00E817C3" w:rsidRDefault="0001432A" w:rsidP="00344B5E">
      <w:pPr>
        <w:rPr>
          <w:rFonts w:cs="Calibri"/>
          <w:color w:val="4F81BD" w:themeColor="accent1"/>
        </w:rPr>
      </w:pPr>
      <w:r w:rsidRPr="00E817C3">
        <w:rPr>
          <w:rFonts w:cs="Calibri"/>
          <w:color w:val="4F81BD" w:themeColor="accent1"/>
        </w:rPr>
        <w:t xml:space="preserve">Workers </w:t>
      </w:r>
      <w:r w:rsidR="009B1D38" w:rsidRPr="00E817C3">
        <w:rPr>
          <w:rFonts w:cs="Calibri"/>
          <w:color w:val="4F81BD" w:themeColor="accent1"/>
        </w:rPr>
        <w:t>must take all reasonable care to maintain their health and safety; this means following health and safety instructions and guidance, participating in work health and safety activities, and not doing anything that puts themselves or others at risk.</w:t>
      </w:r>
      <w:r w:rsidR="003B6920" w:rsidRPr="00E817C3">
        <w:rPr>
          <w:rFonts w:cs="Calibri"/>
          <w:color w:val="4F81BD" w:themeColor="accent1"/>
        </w:rPr>
        <w:t xml:space="preserve"> </w:t>
      </w:r>
    </w:p>
    <w:p w14:paraId="4B978118" w14:textId="3F11CC5B" w:rsidR="001F1615" w:rsidRPr="00E817C3" w:rsidRDefault="003B6920" w:rsidP="00344B5E">
      <w:pPr>
        <w:rPr>
          <w:rFonts w:cs="Calibri"/>
          <w:color w:val="4F81BD" w:themeColor="accent1"/>
        </w:rPr>
      </w:pPr>
      <w:r w:rsidRPr="00E817C3">
        <w:rPr>
          <w:rFonts w:cs="Calibri"/>
          <w:color w:val="4F81BD" w:themeColor="accent1"/>
        </w:rPr>
        <w:t>They must make sure their actions or omissions to act</w:t>
      </w:r>
      <w:r w:rsidR="00C37D39" w:rsidRPr="00E817C3">
        <w:rPr>
          <w:rFonts w:cs="Calibri"/>
          <w:color w:val="4F81BD" w:themeColor="accent1"/>
        </w:rPr>
        <w:t>,</w:t>
      </w:r>
      <w:r w:rsidRPr="00E817C3">
        <w:rPr>
          <w:rFonts w:cs="Calibri"/>
          <w:color w:val="4F81BD" w:themeColor="accent1"/>
        </w:rPr>
        <w:t xml:space="preserve"> do not cause harm</w:t>
      </w:r>
      <w:r w:rsidR="001F1615" w:rsidRPr="00E817C3">
        <w:rPr>
          <w:rFonts w:cs="Calibri"/>
          <w:color w:val="4F81BD" w:themeColor="accent1"/>
        </w:rPr>
        <w:t xml:space="preserve"> to themselves or others</w:t>
      </w:r>
      <w:r w:rsidRPr="00E817C3">
        <w:rPr>
          <w:rFonts w:cs="Calibri"/>
          <w:color w:val="4F81BD" w:themeColor="accent1"/>
        </w:rPr>
        <w:t>. This can include using personal protective equipment, following safety procedures and reporting health and safety concerns.</w:t>
      </w:r>
      <w:r w:rsidR="001F1615" w:rsidRPr="00E817C3">
        <w:rPr>
          <w:rFonts w:cs="Calibri"/>
          <w:color w:val="4F81BD" w:themeColor="accent1"/>
        </w:rPr>
        <w:t xml:space="preserve"> </w:t>
      </w:r>
    </w:p>
    <w:p w14:paraId="5AB8D094" w14:textId="3959C952" w:rsidR="00EC2156" w:rsidRPr="00E817C3" w:rsidRDefault="001F1615" w:rsidP="00344B5E">
      <w:pPr>
        <w:rPr>
          <w:rFonts w:cs="Calibri"/>
          <w:color w:val="4F81BD" w:themeColor="accent1"/>
        </w:rPr>
      </w:pPr>
      <w:r w:rsidRPr="00E817C3">
        <w:rPr>
          <w:rFonts w:cs="Calibri"/>
          <w:color w:val="4F81BD" w:themeColor="accent1"/>
        </w:rPr>
        <w:t>In relation to risk management, workers must follow risk management policies and procedures. They must use risk controls where they are identified, report hazards and risks that they find, and participate in risk assessments when it is needed.</w:t>
      </w:r>
    </w:p>
    <w:p w14:paraId="25D52C64" w14:textId="77777777" w:rsidR="008F4461" w:rsidRPr="00E817C3" w:rsidRDefault="008F4461">
      <w:pPr>
        <w:spacing w:after="0" w:line="240" w:lineRule="auto"/>
        <w:rPr>
          <w:rFonts w:cstheme="majorBidi"/>
          <w:b/>
          <w:bCs/>
          <w:color w:val="4F81BD" w:themeColor="accent1"/>
          <w:sz w:val="26"/>
          <w:szCs w:val="26"/>
        </w:rPr>
      </w:pPr>
      <w:r w:rsidRPr="00E817C3">
        <w:rPr>
          <w:color w:val="4F81BD" w:themeColor="accent1"/>
        </w:rPr>
        <w:br w:type="page"/>
      </w:r>
    </w:p>
    <w:p w14:paraId="2E111D1E" w14:textId="3886C8E1" w:rsidR="00167EF3" w:rsidRPr="00E817C3" w:rsidRDefault="00BB4ED6" w:rsidP="00BB4ED6">
      <w:pPr>
        <w:pStyle w:val="Heading3"/>
        <w:rPr>
          <w:color w:val="4F81BD" w:themeColor="accent1"/>
        </w:rPr>
      </w:pPr>
      <w:bookmarkStart w:id="39" w:name="_Toc60907611"/>
      <w:r w:rsidRPr="00E817C3">
        <w:rPr>
          <w:color w:val="4F81BD" w:themeColor="accent1"/>
        </w:rPr>
        <w:lastRenderedPageBreak/>
        <w:t>Communicating WHS provisions to the team</w:t>
      </w:r>
      <w:bookmarkEnd w:id="39"/>
    </w:p>
    <w:p w14:paraId="2A14C2B1" w14:textId="1353FE30" w:rsidR="00002025" w:rsidRPr="00E817C3" w:rsidRDefault="00002025" w:rsidP="00344B5E">
      <w:pPr>
        <w:rPr>
          <w:rFonts w:cs="Calibri"/>
          <w:color w:val="4F81BD" w:themeColor="accent1"/>
        </w:rPr>
      </w:pPr>
      <w:r w:rsidRPr="00E817C3">
        <w:rPr>
          <w:rFonts w:cs="Calibri"/>
          <w:color w:val="4F81BD" w:themeColor="accent1"/>
        </w:rPr>
        <w:t xml:space="preserve">WHS provisions are the things that your team will need to know </w:t>
      </w:r>
      <w:proofErr w:type="gramStart"/>
      <w:r w:rsidRPr="00E817C3">
        <w:rPr>
          <w:rFonts w:cs="Calibri"/>
          <w:color w:val="4F81BD" w:themeColor="accent1"/>
        </w:rPr>
        <w:t>in order to</w:t>
      </w:r>
      <w:proofErr w:type="gramEnd"/>
      <w:r w:rsidRPr="00E817C3">
        <w:rPr>
          <w:rFonts w:cs="Calibri"/>
          <w:color w:val="4F81BD" w:themeColor="accent1"/>
        </w:rPr>
        <w:t xml:space="preserve"> </w:t>
      </w:r>
      <w:r w:rsidR="00BA7DBA" w:rsidRPr="00E817C3">
        <w:rPr>
          <w:rFonts w:cs="Calibri"/>
          <w:color w:val="4F81BD" w:themeColor="accent1"/>
        </w:rPr>
        <w:t>be safe at work</w:t>
      </w:r>
      <w:r w:rsidRPr="00E817C3">
        <w:rPr>
          <w:rFonts w:cs="Calibri"/>
          <w:color w:val="4F81BD" w:themeColor="accent1"/>
        </w:rPr>
        <w:t>; for example, workers will need to know how to navigate the workplace and they will need to know how to report hazards and risks.</w:t>
      </w:r>
    </w:p>
    <w:p w14:paraId="1A4CDCB8" w14:textId="28D99527" w:rsidR="00BB4ED6" w:rsidRPr="00E817C3" w:rsidRDefault="000810EB" w:rsidP="00344B5E">
      <w:pPr>
        <w:rPr>
          <w:rFonts w:cs="Calibri"/>
          <w:color w:val="4F81BD" w:themeColor="accent1"/>
        </w:rPr>
      </w:pPr>
      <w:r w:rsidRPr="00E817C3">
        <w:rPr>
          <w:rFonts w:cs="Calibri"/>
          <w:color w:val="4F81BD" w:themeColor="accent1"/>
        </w:rPr>
        <w:t>When communicating about WHS, you must ensure you choose the most effective method of communication that will ensure your team understand</w:t>
      </w:r>
      <w:r w:rsidR="00553601" w:rsidRPr="00E817C3">
        <w:rPr>
          <w:rFonts w:cs="Calibri"/>
          <w:color w:val="4F81BD" w:themeColor="accent1"/>
        </w:rPr>
        <w:t>s</w:t>
      </w:r>
      <w:r w:rsidRPr="00E817C3">
        <w:rPr>
          <w:rFonts w:cs="Calibri"/>
          <w:color w:val="4F81BD" w:themeColor="accent1"/>
        </w:rPr>
        <w:t xml:space="preserve"> the relevant provisions. This can be a team meeting, where you answer questions about WHS, and it can be a written communication that gives your team members something to refer to. A combination of face-to-face discussion and written information will be the most effective, but it will depend on the situation, topic</w:t>
      </w:r>
      <w:r w:rsidR="00C37D39" w:rsidRPr="00E817C3">
        <w:rPr>
          <w:rFonts w:cs="Calibri"/>
          <w:color w:val="4F81BD" w:themeColor="accent1"/>
        </w:rPr>
        <w:t>,</w:t>
      </w:r>
      <w:r w:rsidRPr="00E817C3">
        <w:rPr>
          <w:rFonts w:cs="Calibri"/>
          <w:color w:val="4F81BD" w:themeColor="accent1"/>
        </w:rPr>
        <w:t xml:space="preserve"> and level of detail</w:t>
      </w:r>
      <w:r w:rsidR="00553601" w:rsidRPr="00E817C3">
        <w:rPr>
          <w:rFonts w:cs="Calibri"/>
          <w:color w:val="4F81BD" w:themeColor="accent1"/>
        </w:rPr>
        <w:t>, as to which you may choose</w:t>
      </w:r>
      <w:r w:rsidRPr="00E817C3">
        <w:rPr>
          <w:rFonts w:cs="Calibri"/>
          <w:color w:val="4F81BD" w:themeColor="accent1"/>
        </w:rPr>
        <w:t>.</w:t>
      </w:r>
    </w:p>
    <w:p w14:paraId="6E679A5A" w14:textId="136E26DD" w:rsidR="009C080B" w:rsidRPr="00E817C3" w:rsidRDefault="00417F1F" w:rsidP="00344B5E">
      <w:pPr>
        <w:rPr>
          <w:rFonts w:cs="Calibri"/>
          <w:color w:val="4F81BD" w:themeColor="accent1"/>
        </w:rPr>
      </w:pPr>
      <w:r w:rsidRPr="00E817C3">
        <w:rPr>
          <w:rFonts w:cs="Calibri"/>
          <w:color w:val="4F81BD" w:themeColor="accent1"/>
        </w:rPr>
        <w:t>When you communicate, you may need to inform</w:t>
      </w:r>
      <w:r w:rsidR="009C080B" w:rsidRPr="00E817C3">
        <w:rPr>
          <w:rFonts w:cs="Calibri"/>
          <w:color w:val="4F81BD" w:themeColor="accent1"/>
        </w:rPr>
        <w:t>,</w:t>
      </w:r>
      <w:r w:rsidRPr="00E817C3">
        <w:rPr>
          <w:rFonts w:cs="Calibri"/>
          <w:color w:val="4F81BD" w:themeColor="accent1"/>
        </w:rPr>
        <w:t xml:space="preserve"> instruct</w:t>
      </w:r>
      <w:r w:rsidR="009C080B" w:rsidRPr="00E817C3">
        <w:rPr>
          <w:rFonts w:cs="Calibri"/>
          <w:color w:val="4F81BD" w:themeColor="accent1"/>
        </w:rPr>
        <w:t>,</w:t>
      </w:r>
      <w:r w:rsidRPr="00E817C3">
        <w:rPr>
          <w:rFonts w:cs="Calibri"/>
          <w:color w:val="4F81BD" w:themeColor="accent1"/>
        </w:rPr>
        <w:t xml:space="preserve"> </w:t>
      </w:r>
      <w:r w:rsidR="009C080B" w:rsidRPr="00E817C3">
        <w:rPr>
          <w:rFonts w:cs="Calibri"/>
          <w:color w:val="4F81BD" w:themeColor="accent1"/>
        </w:rPr>
        <w:t xml:space="preserve">or explain </w:t>
      </w:r>
      <w:r w:rsidRPr="00E817C3">
        <w:rPr>
          <w:rFonts w:cs="Calibri"/>
          <w:color w:val="4F81BD" w:themeColor="accent1"/>
        </w:rPr>
        <w:t xml:space="preserve">specific health and safety </w:t>
      </w:r>
      <w:r w:rsidR="00BB1F32" w:rsidRPr="00E817C3">
        <w:rPr>
          <w:rFonts w:cs="Calibri"/>
          <w:color w:val="4F81BD" w:themeColor="accent1"/>
        </w:rPr>
        <w:t>requirement</w:t>
      </w:r>
      <w:r w:rsidRPr="00E817C3">
        <w:rPr>
          <w:rFonts w:cs="Calibri"/>
          <w:color w:val="4F81BD" w:themeColor="accent1"/>
        </w:rPr>
        <w:t xml:space="preserve">s. </w:t>
      </w:r>
      <w:r w:rsidR="009C080B" w:rsidRPr="00E817C3">
        <w:rPr>
          <w:rFonts w:cs="Calibri"/>
          <w:color w:val="4F81BD" w:themeColor="accent1"/>
        </w:rPr>
        <w:t xml:space="preserve">You will need to consider the purpose </w:t>
      </w:r>
      <w:r w:rsidR="00993FBC" w:rsidRPr="00E817C3">
        <w:rPr>
          <w:rFonts w:cs="Calibri"/>
          <w:color w:val="4F81BD" w:themeColor="accent1"/>
        </w:rPr>
        <w:t>of</w:t>
      </w:r>
      <w:r w:rsidR="009C080B" w:rsidRPr="00E817C3">
        <w:rPr>
          <w:rFonts w:cs="Calibri"/>
          <w:color w:val="4F81BD" w:themeColor="accent1"/>
        </w:rPr>
        <w:t xml:space="preserve"> the communication and the information </w:t>
      </w:r>
      <w:r w:rsidR="004A0021" w:rsidRPr="00E817C3">
        <w:rPr>
          <w:rFonts w:cs="Calibri"/>
          <w:color w:val="4F81BD" w:themeColor="accent1"/>
        </w:rPr>
        <w:t>that is</w:t>
      </w:r>
      <w:r w:rsidR="009C080B" w:rsidRPr="00E817C3">
        <w:rPr>
          <w:rFonts w:cs="Calibri"/>
          <w:color w:val="4F81BD" w:themeColor="accent1"/>
        </w:rPr>
        <w:t xml:space="preserve"> </w:t>
      </w:r>
      <w:r w:rsidR="004A0021" w:rsidRPr="00E817C3">
        <w:rPr>
          <w:rFonts w:cs="Calibri"/>
          <w:color w:val="4F81BD" w:themeColor="accent1"/>
        </w:rPr>
        <w:t>needed</w:t>
      </w:r>
      <w:r w:rsidR="009C080B" w:rsidRPr="00E817C3">
        <w:rPr>
          <w:rFonts w:cs="Calibri"/>
          <w:color w:val="4F81BD" w:themeColor="accent1"/>
        </w:rPr>
        <w:t>. You should construct information according to the team members’ current level of knowledge and experience, so you can provide</w:t>
      </w:r>
      <w:r w:rsidR="004A0021" w:rsidRPr="00E817C3">
        <w:rPr>
          <w:rFonts w:cs="Calibri"/>
          <w:color w:val="4F81BD" w:themeColor="accent1"/>
        </w:rPr>
        <w:t xml:space="preserve"> what is</w:t>
      </w:r>
      <w:r w:rsidR="009C080B" w:rsidRPr="00E817C3">
        <w:rPr>
          <w:rFonts w:cs="Calibri"/>
          <w:color w:val="4F81BD" w:themeColor="accent1"/>
        </w:rPr>
        <w:t xml:space="preserve"> relevant </w:t>
      </w:r>
      <w:r w:rsidR="004A0021" w:rsidRPr="00E817C3">
        <w:rPr>
          <w:rFonts w:cs="Calibri"/>
          <w:color w:val="4F81BD" w:themeColor="accent1"/>
        </w:rPr>
        <w:t>and specific to them</w:t>
      </w:r>
      <w:r w:rsidR="009C080B" w:rsidRPr="00E817C3">
        <w:rPr>
          <w:rFonts w:cs="Calibri"/>
          <w:color w:val="4F81BD" w:themeColor="accent1"/>
        </w:rPr>
        <w:t>.</w:t>
      </w:r>
    </w:p>
    <w:p w14:paraId="04F9461B" w14:textId="0602302D" w:rsidR="00A667A3" w:rsidRPr="00E817C3" w:rsidRDefault="00BB1F32" w:rsidP="00344B5E">
      <w:pPr>
        <w:rPr>
          <w:color w:val="4F81BD" w:themeColor="accent1"/>
        </w:rPr>
      </w:pPr>
      <w:r w:rsidRPr="00E817C3">
        <w:rPr>
          <w:color w:val="4F81BD" w:themeColor="accent1"/>
        </w:rPr>
        <w:t xml:space="preserve">It is important to explain WHS laws and provisions accurately and clearly to the whole work team – preferably before they start working </w:t>
      </w:r>
      <w:r w:rsidR="00BC4D14" w:rsidRPr="00E817C3">
        <w:rPr>
          <w:color w:val="4F81BD" w:themeColor="accent1"/>
        </w:rPr>
        <w:t>for</w:t>
      </w:r>
      <w:r w:rsidRPr="00E817C3">
        <w:rPr>
          <w:color w:val="4F81BD" w:themeColor="accent1"/>
        </w:rPr>
        <w:t xml:space="preserve"> your organisation. </w:t>
      </w:r>
      <w:r w:rsidR="00A667A3" w:rsidRPr="00E817C3">
        <w:rPr>
          <w:color w:val="4F81BD" w:themeColor="accent1"/>
        </w:rPr>
        <w:t xml:space="preserve">The best way to do this is in an initial workplace induction when workers </w:t>
      </w:r>
      <w:r w:rsidR="00993FBC" w:rsidRPr="00E817C3">
        <w:rPr>
          <w:color w:val="4F81BD" w:themeColor="accent1"/>
        </w:rPr>
        <w:t>jo</w:t>
      </w:r>
      <w:r w:rsidR="00A667A3" w:rsidRPr="00E817C3">
        <w:rPr>
          <w:color w:val="4F81BD" w:themeColor="accent1"/>
        </w:rPr>
        <w:t>in</w:t>
      </w:r>
      <w:r w:rsidR="00BA7DBA" w:rsidRPr="00E817C3">
        <w:rPr>
          <w:color w:val="4F81BD" w:themeColor="accent1"/>
        </w:rPr>
        <w:t xml:space="preserve">. After an initial induction, </w:t>
      </w:r>
      <w:r w:rsidR="00A667A3" w:rsidRPr="00E817C3">
        <w:rPr>
          <w:color w:val="4F81BD" w:themeColor="accent1"/>
        </w:rPr>
        <w:t>you can then arrange regular team meetings to remind and update workers about WHS provisions and requirements, as necessary.</w:t>
      </w:r>
    </w:p>
    <w:p w14:paraId="2989C648" w14:textId="4D4BDD2D" w:rsidR="00BB1F32" w:rsidRPr="00E817C3" w:rsidRDefault="008F4461" w:rsidP="00344B5E">
      <w:pPr>
        <w:rPr>
          <w:rFonts w:cs="Calibri"/>
          <w:color w:val="4F81BD" w:themeColor="accent1"/>
        </w:rPr>
      </w:pPr>
      <w:r w:rsidRPr="00E817C3">
        <w:rPr>
          <w:noProof/>
          <w:color w:val="4F81BD" w:themeColor="accent1"/>
        </w:rPr>
        <w:drawing>
          <wp:anchor distT="0" distB="0" distL="114300" distR="114300" simplePos="0" relativeHeight="251683840" behindDoc="1" locked="0" layoutInCell="1" allowOverlap="1" wp14:anchorId="578D5EE4" wp14:editId="1C036ED2">
            <wp:simplePos x="0" y="0"/>
            <wp:positionH relativeFrom="column">
              <wp:posOffset>2415540</wp:posOffset>
            </wp:positionH>
            <wp:positionV relativeFrom="paragraph">
              <wp:posOffset>1304290</wp:posOffset>
            </wp:positionV>
            <wp:extent cx="3810000" cy="1905000"/>
            <wp:effectExtent l="0" t="0" r="0" b="0"/>
            <wp:wrapTight wrapText="bothSides">
              <wp:wrapPolygon edited="0">
                <wp:start x="6480" y="432"/>
                <wp:lineTo x="4104" y="864"/>
                <wp:lineTo x="3240" y="1728"/>
                <wp:lineTo x="3348" y="4320"/>
                <wp:lineTo x="1836" y="12960"/>
                <wp:lineTo x="540" y="14472"/>
                <wp:lineTo x="540" y="14904"/>
                <wp:lineTo x="3132" y="18144"/>
                <wp:lineTo x="3348" y="21384"/>
                <wp:lineTo x="3672" y="21384"/>
                <wp:lineTo x="17604" y="21384"/>
                <wp:lineTo x="17820" y="21384"/>
                <wp:lineTo x="18036" y="18144"/>
                <wp:lineTo x="19116" y="15768"/>
                <wp:lineTo x="19224" y="14904"/>
                <wp:lineTo x="18468" y="14688"/>
                <wp:lineTo x="17928" y="11232"/>
                <wp:lineTo x="18036" y="7776"/>
                <wp:lineTo x="18036" y="2160"/>
                <wp:lineTo x="17496" y="432"/>
                <wp:lineTo x="6480" y="432"/>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1F32" w:rsidRPr="00E817C3">
        <w:rPr>
          <w:color w:val="4F81BD" w:themeColor="accent1"/>
        </w:rPr>
        <w:t xml:space="preserve">You will need to explain how WHS laws affect workers according to their job role and the industry </w:t>
      </w:r>
      <w:r w:rsidR="00D678AA" w:rsidRPr="00E817C3">
        <w:rPr>
          <w:color w:val="4F81BD" w:themeColor="accent1"/>
        </w:rPr>
        <w:t>that</w:t>
      </w:r>
      <w:r w:rsidR="00BB1F32" w:rsidRPr="00E817C3">
        <w:rPr>
          <w:color w:val="4F81BD" w:themeColor="accent1"/>
        </w:rPr>
        <w:t xml:space="preserve"> the organisation is a </w:t>
      </w:r>
      <w:r w:rsidR="00BB1F32" w:rsidRPr="00E817C3">
        <w:rPr>
          <w:noProof/>
          <w:color w:val="4F81BD" w:themeColor="accent1"/>
        </w:rPr>
        <w:t>part of</w:t>
      </w:r>
      <w:r w:rsidR="00BB1F32" w:rsidRPr="00E817C3">
        <w:rPr>
          <w:color w:val="4F81BD" w:themeColor="accent1"/>
        </w:rPr>
        <w:t>. WHS laws offer a broad spectrum of protection for employees across a range of industries and workplaces</w:t>
      </w:r>
      <w:r w:rsidR="00CF1609" w:rsidRPr="00E817C3">
        <w:rPr>
          <w:color w:val="4F81BD" w:themeColor="accent1"/>
        </w:rPr>
        <w:t>, and you will need to be clear on how this will apply</w:t>
      </w:r>
      <w:r w:rsidR="00BB1F32" w:rsidRPr="00E817C3">
        <w:rPr>
          <w:color w:val="4F81BD" w:themeColor="accent1"/>
        </w:rPr>
        <w:t>.</w:t>
      </w:r>
      <w:r w:rsidR="000420B9" w:rsidRPr="00E817C3">
        <w:rPr>
          <w:color w:val="4F81BD" w:themeColor="accent1"/>
        </w:rPr>
        <w:t xml:space="preserve"> You can give specific examples that will help your team to understand WHS requirements; for example, when WHS law stipulates that the working environment and facilities should be </w:t>
      </w:r>
      <w:r w:rsidR="000420B9" w:rsidRPr="00E817C3">
        <w:rPr>
          <w:noProof/>
          <w:color w:val="4F81BD" w:themeColor="accent1"/>
        </w:rPr>
        <w:t>suitable, you may say that each team member is responsible for keeping their workspace tidy and free of trip hazards</w:t>
      </w:r>
      <w:r w:rsidR="00572FD3" w:rsidRPr="00E817C3">
        <w:rPr>
          <w:noProof/>
          <w:color w:val="4F81BD" w:themeColor="accent1"/>
        </w:rPr>
        <w:t xml:space="preserve"> to make sure this is safe for everyone.</w:t>
      </w:r>
      <w:r w:rsidR="00E1281F" w:rsidRPr="00E817C3">
        <w:rPr>
          <w:color w:val="4F81BD" w:themeColor="accent1"/>
        </w:rPr>
        <w:t xml:space="preserve"> </w:t>
      </w:r>
    </w:p>
    <w:p w14:paraId="085C61A3" w14:textId="31D4D714" w:rsidR="000F4AA2" w:rsidRPr="00E817C3" w:rsidRDefault="000F4AA2">
      <w:pPr>
        <w:spacing w:after="0" w:line="240" w:lineRule="auto"/>
        <w:rPr>
          <w:rFonts w:cs="Calibri"/>
          <w:color w:val="4F81BD" w:themeColor="accent1"/>
        </w:rPr>
      </w:pPr>
      <w:r w:rsidRPr="00E817C3">
        <w:rPr>
          <w:rFonts w:cs="Calibri"/>
          <w:color w:val="4F81BD" w:themeColor="accent1"/>
        </w:rPr>
        <w:br w:type="page"/>
      </w:r>
    </w:p>
    <w:p w14:paraId="58E1B7F9" w14:textId="163E54DD" w:rsidR="000F0BD4" w:rsidRPr="00E817C3" w:rsidRDefault="000F0BD4" w:rsidP="000F0BD4">
      <w:pPr>
        <w:pStyle w:val="Heading3"/>
        <w:rPr>
          <w:color w:val="4F81BD" w:themeColor="accent1"/>
        </w:rPr>
      </w:pPr>
      <w:bookmarkStart w:id="40" w:name="_Toc60907612"/>
      <w:r w:rsidRPr="00E817C3">
        <w:rPr>
          <w:noProof/>
          <w:color w:val="4F81BD" w:themeColor="accent1"/>
        </w:rPr>
        <w:lastRenderedPageBreak/>
        <w:drawing>
          <wp:anchor distT="0" distB="0" distL="114300" distR="114300" simplePos="0" relativeHeight="251631616" behindDoc="1" locked="0" layoutInCell="1" allowOverlap="1" wp14:anchorId="682B6063" wp14:editId="37D02628">
            <wp:simplePos x="0" y="0"/>
            <wp:positionH relativeFrom="column">
              <wp:posOffset>19050</wp:posOffset>
            </wp:positionH>
            <wp:positionV relativeFrom="paragraph">
              <wp:posOffset>201930</wp:posOffset>
            </wp:positionV>
            <wp:extent cx="5031105" cy="3848735"/>
            <wp:effectExtent l="0" t="0" r="0" b="0"/>
            <wp:wrapTight wrapText="bothSides">
              <wp:wrapPolygon edited="0">
                <wp:start x="327" y="0"/>
                <wp:lineTo x="0" y="214"/>
                <wp:lineTo x="0" y="21383"/>
                <wp:lineTo x="327" y="21490"/>
                <wp:lineTo x="21183" y="21490"/>
                <wp:lineTo x="21510" y="21383"/>
                <wp:lineTo x="21510" y="214"/>
                <wp:lineTo x="21183" y="0"/>
                <wp:lineTo x="327" y="0"/>
              </wp:wrapPolygon>
            </wp:wrapTight>
            <wp:docPr id="1" name="Picture 20" descr="Fotolia_2204087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2204087_XS.jpg"/>
                    <pic:cNvPicPr/>
                  </pic:nvPicPr>
                  <pic:blipFill>
                    <a:blip r:embed="rId18" cstate="print"/>
                    <a:stretch>
                      <a:fillRect/>
                    </a:stretch>
                  </pic:blipFill>
                  <pic:spPr>
                    <a:xfrm>
                      <a:off x="0" y="0"/>
                      <a:ext cx="5031105" cy="3848735"/>
                    </a:xfrm>
                    <a:prstGeom prst="rect">
                      <a:avLst/>
                    </a:prstGeom>
                    <a:ln>
                      <a:noFill/>
                    </a:ln>
                    <a:effectLst>
                      <a:softEdge rad="112500"/>
                    </a:effectLst>
                  </pic:spPr>
                </pic:pic>
              </a:graphicData>
            </a:graphic>
          </wp:anchor>
        </w:drawing>
      </w:r>
      <w:r w:rsidRPr="00E817C3">
        <w:rPr>
          <w:color w:val="4F81BD" w:themeColor="accent1"/>
        </w:rPr>
        <w:t>Activity 1A</w:t>
      </w:r>
      <w:bookmarkEnd w:id="40"/>
    </w:p>
    <w:p w14:paraId="665BBB3F" w14:textId="77777777" w:rsidR="000F0BD4" w:rsidRPr="00E817C3" w:rsidRDefault="000F0BD4" w:rsidP="000F0BD4">
      <w:pPr>
        <w:rPr>
          <w:color w:val="4F81BD" w:themeColor="accent1"/>
        </w:rPr>
      </w:pPr>
      <w:r w:rsidRPr="00E817C3">
        <w:rPr>
          <w:color w:val="4F81BD" w:themeColor="accent1"/>
        </w:rPr>
        <w:br w:type="page"/>
      </w:r>
    </w:p>
    <w:p w14:paraId="6A77B181" w14:textId="32CE857D" w:rsidR="00994C40" w:rsidRPr="00E817C3" w:rsidRDefault="00994C40" w:rsidP="00B22B6A">
      <w:pPr>
        <w:pStyle w:val="Heading2"/>
        <w:rPr>
          <w:color w:val="4F81BD" w:themeColor="accent1"/>
        </w:rPr>
      </w:pPr>
      <w:bookmarkStart w:id="41" w:name="_Toc60907613"/>
      <w:r w:rsidRPr="00E817C3">
        <w:rPr>
          <w:color w:val="4F81BD" w:themeColor="accent1"/>
        </w:rPr>
        <w:lastRenderedPageBreak/>
        <w:t xml:space="preserve">1.2 – </w:t>
      </w:r>
      <w:r w:rsidR="00B22B6A" w:rsidRPr="00E817C3">
        <w:rPr>
          <w:color w:val="4F81BD" w:themeColor="accent1"/>
        </w:rPr>
        <w:t xml:space="preserve">Provide information about organisation’s WHS policies, </w:t>
      </w:r>
      <w:proofErr w:type="gramStart"/>
      <w:r w:rsidR="00B22B6A" w:rsidRPr="00E817C3">
        <w:rPr>
          <w:color w:val="4F81BD" w:themeColor="accent1"/>
        </w:rPr>
        <w:t>procedures</w:t>
      </w:r>
      <w:proofErr w:type="gramEnd"/>
      <w:r w:rsidR="00B22B6A" w:rsidRPr="00E817C3">
        <w:rPr>
          <w:color w:val="4F81BD" w:themeColor="accent1"/>
        </w:rPr>
        <w:t xml:space="preserve"> and programs, and ensure it is readily accessible to work team</w:t>
      </w:r>
      <w:bookmarkEnd w:id="41"/>
    </w:p>
    <w:p w14:paraId="60074CC0" w14:textId="6207948D" w:rsidR="00B22B6A" w:rsidRPr="00E817C3" w:rsidRDefault="00B22B6A" w:rsidP="00B22B6A">
      <w:pPr>
        <w:pStyle w:val="BoldBulTight0"/>
        <w:spacing w:before="240"/>
        <w:rPr>
          <w:color w:val="4F81BD" w:themeColor="accent1"/>
        </w:rPr>
      </w:pPr>
      <w:r w:rsidRPr="00E817C3">
        <w:rPr>
          <w:color w:val="4F81BD" w:themeColor="accent1"/>
        </w:rPr>
        <w:t>By the end of this chapter, the learner should be able to:</w:t>
      </w:r>
    </w:p>
    <w:p w14:paraId="13183898" w14:textId="71E4DE2C" w:rsidR="00B22B6A" w:rsidRPr="00E817C3" w:rsidRDefault="00872FFF" w:rsidP="00D62E7B">
      <w:pPr>
        <w:pStyle w:val="Bullets"/>
        <w:numPr>
          <w:ilvl w:val="0"/>
          <w:numId w:val="12"/>
        </w:numPr>
        <w:ind w:left="1494"/>
        <w:rPr>
          <w:color w:val="4F81BD" w:themeColor="accent1"/>
        </w:rPr>
      </w:pPr>
      <w:r w:rsidRPr="00E817C3">
        <w:rPr>
          <w:color w:val="4F81BD" w:themeColor="accent1"/>
        </w:rPr>
        <w:t xml:space="preserve">Recognise WHS policies, </w:t>
      </w:r>
      <w:proofErr w:type="gramStart"/>
      <w:r w:rsidRPr="00E817C3">
        <w:rPr>
          <w:color w:val="4F81BD" w:themeColor="accent1"/>
        </w:rPr>
        <w:t>procedures</w:t>
      </w:r>
      <w:proofErr w:type="gramEnd"/>
      <w:r w:rsidRPr="00E817C3">
        <w:rPr>
          <w:color w:val="4F81BD" w:themeColor="accent1"/>
        </w:rPr>
        <w:t xml:space="preserve"> and programs</w:t>
      </w:r>
    </w:p>
    <w:p w14:paraId="233FE6B4" w14:textId="0CE06B50" w:rsidR="00B22B6A" w:rsidRPr="00E817C3" w:rsidRDefault="00B62D04" w:rsidP="00D62E7B">
      <w:pPr>
        <w:pStyle w:val="Bullets"/>
        <w:numPr>
          <w:ilvl w:val="0"/>
          <w:numId w:val="12"/>
        </w:numPr>
        <w:ind w:left="1494"/>
        <w:rPr>
          <w:color w:val="4F81BD" w:themeColor="accent1"/>
        </w:rPr>
      </w:pPr>
      <w:r w:rsidRPr="00E817C3">
        <w:rPr>
          <w:color w:val="4F81BD" w:themeColor="accent1"/>
        </w:rPr>
        <w:t>Give</w:t>
      </w:r>
      <w:r w:rsidR="00872FFF" w:rsidRPr="00E817C3">
        <w:rPr>
          <w:color w:val="4F81BD" w:themeColor="accent1"/>
        </w:rPr>
        <w:t xml:space="preserve"> information </w:t>
      </w:r>
      <w:r w:rsidRPr="00E817C3">
        <w:rPr>
          <w:color w:val="4F81BD" w:themeColor="accent1"/>
        </w:rPr>
        <w:t xml:space="preserve">about WHS policies, </w:t>
      </w:r>
      <w:proofErr w:type="gramStart"/>
      <w:r w:rsidRPr="00E817C3">
        <w:rPr>
          <w:color w:val="4F81BD" w:themeColor="accent1"/>
        </w:rPr>
        <w:t>procedures</w:t>
      </w:r>
      <w:proofErr w:type="gramEnd"/>
      <w:r w:rsidRPr="00E817C3">
        <w:rPr>
          <w:color w:val="4F81BD" w:themeColor="accent1"/>
        </w:rPr>
        <w:t xml:space="preserve"> and programs </w:t>
      </w:r>
      <w:r w:rsidR="00872FFF" w:rsidRPr="00E817C3">
        <w:rPr>
          <w:color w:val="4F81BD" w:themeColor="accent1"/>
        </w:rPr>
        <w:t>to the work team</w:t>
      </w:r>
      <w:r w:rsidR="002D73B9" w:rsidRPr="00E817C3">
        <w:rPr>
          <w:color w:val="4F81BD" w:themeColor="accent1"/>
        </w:rPr>
        <w:t>.</w:t>
      </w:r>
    </w:p>
    <w:p w14:paraId="2C220F2B" w14:textId="4B04E21D" w:rsidR="00BB4ED6" w:rsidRPr="00E817C3" w:rsidRDefault="00711D18" w:rsidP="00711D18">
      <w:pPr>
        <w:pStyle w:val="Heading3"/>
        <w:rPr>
          <w:color w:val="4F81BD" w:themeColor="accent1"/>
        </w:rPr>
      </w:pPr>
      <w:bookmarkStart w:id="42" w:name="_Toc60907614"/>
      <w:r w:rsidRPr="00E817C3">
        <w:rPr>
          <w:color w:val="4F81BD" w:themeColor="accent1"/>
        </w:rPr>
        <w:t>WHS information for the work team</w:t>
      </w:r>
      <w:bookmarkEnd w:id="42"/>
    </w:p>
    <w:p w14:paraId="3CA7585E" w14:textId="3914F511" w:rsidR="00630FF8" w:rsidRPr="00E817C3" w:rsidRDefault="00711D18" w:rsidP="00B22B6A">
      <w:pPr>
        <w:rPr>
          <w:color w:val="4F81BD" w:themeColor="accent1"/>
        </w:rPr>
      </w:pPr>
      <w:r w:rsidRPr="00E817C3">
        <w:rPr>
          <w:color w:val="4F81BD" w:themeColor="accent1"/>
        </w:rPr>
        <w:t xml:space="preserve">To ensure workers </w:t>
      </w:r>
      <w:proofErr w:type="gramStart"/>
      <w:r w:rsidRPr="00E817C3">
        <w:rPr>
          <w:color w:val="4F81BD" w:themeColor="accent1"/>
        </w:rPr>
        <w:t>are able to</w:t>
      </w:r>
      <w:proofErr w:type="gramEnd"/>
      <w:r w:rsidRPr="00E817C3">
        <w:rPr>
          <w:color w:val="4F81BD" w:themeColor="accent1"/>
        </w:rPr>
        <w:t xml:space="preserve"> fulfil their duties and responsibilities </w:t>
      </w:r>
      <w:r w:rsidR="00630FF8" w:rsidRPr="00E817C3">
        <w:rPr>
          <w:color w:val="4F81BD" w:themeColor="accent1"/>
        </w:rPr>
        <w:t>under</w:t>
      </w:r>
      <w:r w:rsidRPr="00E817C3">
        <w:rPr>
          <w:color w:val="4F81BD" w:themeColor="accent1"/>
        </w:rPr>
        <w:t xml:space="preserve"> WHS, they must be given the correct information and guidance.</w:t>
      </w:r>
      <w:r w:rsidR="00D829D2" w:rsidRPr="00E817C3">
        <w:rPr>
          <w:color w:val="4F81BD" w:themeColor="accent1"/>
        </w:rPr>
        <w:t xml:space="preserve"> It cannot be expected that workers will remember each detail </w:t>
      </w:r>
      <w:r w:rsidR="00630FF8" w:rsidRPr="00E817C3">
        <w:rPr>
          <w:color w:val="4F81BD" w:themeColor="accent1"/>
        </w:rPr>
        <w:t xml:space="preserve">of something they have been told only once, </w:t>
      </w:r>
      <w:r w:rsidR="00D829D2" w:rsidRPr="00E817C3">
        <w:rPr>
          <w:color w:val="4F81BD" w:themeColor="accent1"/>
        </w:rPr>
        <w:t>or</w:t>
      </w:r>
      <w:r w:rsidR="00630FF8" w:rsidRPr="00E817C3">
        <w:rPr>
          <w:color w:val="4F81BD" w:themeColor="accent1"/>
        </w:rPr>
        <w:t xml:space="preserve"> to</w:t>
      </w:r>
      <w:r w:rsidR="00D829D2" w:rsidRPr="00E817C3">
        <w:rPr>
          <w:color w:val="4F81BD" w:themeColor="accent1"/>
        </w:rPr>
        <w:t xml:space="preserve"> automatically know the safest way to </w:t>
      </w:r>
      <w:r w:rsidR="00630FF8" w:rsidRPr="00E817C3">
        <w:rPr>
          <w:color w:val="4F81BD" w:themeColor="accent1"/>
        </w:rPr>
        <w:t>carry out a task</w:t>
      </w:r>
      <w:r w:rsidR="00D829D2" w:rsidRPr="00E817C3">
        <w:rPr>
          <w:color w:val="4F81BD" w:themeColor="accent1"/>
        </w:rPr>
        <w:t xml:space="preserve">. </w:t>
      </w:r>
    </w:p>
    <w:p w14:paraId="10B84BF7" w14:textId="02762649" w:rsidR="00711D18" w:rsidRPr="00E817C3" w:rsidRDefault="00F84142" w:rsidP="00B22B6A">
      <w:pPr>
        <w:rPr>
          <w:color w:val="4F81BD" w:themeColor="accent1"/>
        </w:rPr>
      </w:pPr>
      <w:r w:rsidRPr="00E817C3">
        <w:rPr>
          <w:noProof/>
          <w:color w:val="4F81BD" w:themeColor="accent1"/>
        </w:rPr>
        <w:drawing>
          <wp:anchor distT="0" distB="0" distL="114300" distR="114300" simplePos="0" relativeHeight="251641856" behindDoc="1" locked="0" layoutInCell="1" allowOverlap="1" wp14:anchorId="5D7420AC" wp14:editId="47549CB4">
            <wp:simplePos x="0" y="0"/>
            <wp:positionH relativeFrom="column">
              <wp:posOffset>4933950</wp:posOffset>
            </wp:positionH>
            <wp:positionV relativeFrom="paragraph">
              <wp:posOffset>636905</wp:posOffset>
            </wp:positionV>
            <wp:extent cx="1289685" cy="2619375"/>
            <wp:effectExtent l="0" t="0" r="0" b="9525"/>
            <wp:wrapTight wrapText="bothSides">
              <wp:wrapPolygon edited="0">
                <wp:start x="4786" y="157"/>
                <wp:lineTo x="3510" y="785"/>
                <wp:lineTo x="1595" y="2356"/>
                <wp:lineTo x="1595" y="3299"/>
                <wp:lineTo x="4148" y="5498"/>
                <wp:lineTo x="2233" y="7383"/>
                <wp:lineTo x="1595" y="10525"/>
                <wp:lineTo x="2552" y="13039"/>
                <wp:lineTo x="1276" y="14295"/>
                <wp:lineTo x="957" y="18065"/>
                <wp:lineTo x="2233" y="20579"/>
                <wp:lineTo x="2233" y="21050"/>
                <wp:lineTo x="3510" y="21521"/>
                <wp:lineTo x="5105" y="21521"/>
                <wp:lineTo x="7019" y="21521"/>
                <wp:lineTo x="9253" y="21521"/>
                <wp:lineTo x="10529" y="21050"/>
                <wp:lineTo x="9891" y="18065"/>
                <wp:lineTo x="15315" y="17751"/>
                <wp:lineTo x="20739" y="16337"/>
                <wp:lineTo x="20739" y="15395"/>
                <wp:lineTo x="10210" y="13039"/>
                <wp:lineTo x="15953" y="10525"/>
                <wp:lineTo x="20100" y="8012"/>
                <wp:lineTo x="21058" y="6912"/>
                <wp:lineTo x="19462" y="6284"/>
                <wp:lineTo x="10210" y="5498"/>
                <wp:lineTo x="12443" y="3456"/>
                <wp:lineTo x="12762" y="2356"/>
                <wp:lineTo x="10210" y="943"/>
                <wp:lineTo x="8295" y="157"/>
                <wp:lineTo x="4786" y="157"/>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968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829D2" w:rsidRPr="00E817C3">
        <w:rPr>
          <w:color w:val="4F81BD" w:themeColor="accent1"/>
        </w:rPr>
        <w:t xml:space="preserve">You will need to provide access to the organisation’s WHS policies, </w:t>
      </w:r>
      <w:proofErr w:type="gramStart"/>
      <w:r w:rsidR="00D829D2" w:rsidRPr="00E817C3">
        <w:rPr>
          <w:color w:val="4F81BD" w:themeColor="accent1"/>
        </w:rPr>
        <w:t>procedures</w:t>
      </w:r>
      <w:proofErr w:type="gramEnd"/>
      <w:r w:rsidR="00D829D2" w:rsidRPr="00E817C3">
        <w:rPr>
          <w:color w:val="4F81BD" w:themeColor="accent1"/>
        </w:rPr>
        <w:t xml:space="preserve"> and programs.</w:t>
      </w:r>
      <w:r w:rsidR="00630FF8" w:rsidRPr="00E817C3">
        <w:rPr>
          <w:color w:val="4F81BD" w:themeColor="accent1"/>
        </w:rPr>
        <w:t xml:space="preserve"> This can be written policies and procedures</w:t>
      </w:r>
      <w:r w:rsidR="00202530" w:rsidRPr="00E817C3">
        <w:rPr>
          <w:color w:val="4F81BD" w:themeColor="accent1"/>
        </w:rPr>
        <w:t xml:space="preserve">, </w:t>
      </w:r>
      <w:proofErr w:type="gramStart"/>
      <w:r w:rsidR="00202530" w:rsidRPr="00E817C3">
        <w:rPr>
          <w:color w:val="4F81BD" w:themeColor="accent1"/>
        </w:rPr>
        <w:t>instructions</w:t>
      </w:r>
      <w:proofErr w:type="gramEnd"/>
      <w:r w:rsidR="00202530" w:rsidRPr="00E817C3">
        <w:rPr>
          <w:color w:val="4F81BD" w:themeColor="accent1"/>
        </w:rPr>
        <w:t xml:space="preserve"> and work notic</w:t>
      </w:r>
      <w:r w:rsidR="00A03906" w:rsidRPr="00E817C3">
        <w:rPr>
          <w:color w:val="4F81BD" w:themeColor="accent1"/>
        </w:rPr>
        <w:t>es. I</w:t>
      </w:r>
      <w:r w:rsidR="00202530" w:rsidRPr="00E817C3">
        <w:rPr>
          <w:color w:val="4F81BD" w:themeColor="accent1"/>
        </w:rPr>
        <w:t>t can include first-hand, spoken information that you give when instructing</w:t>
      </w:r>
      <w:r w:rsidR="00A03906" w:rsidRPr="00E817C3">
        <w:rPr>
          <w:color w:val="4F81BD" w:themeColor="accent1"/>
        </w:rPr>
        <w:t xml:space="preserve"> </w:t>
      </w:r>
      <w:r w:rsidR="00202530" w:rsidRPr="00E817C3">
        <w:rPr>
          <w:color w:val="4F81BD" w:themeColor="accent1"/>
        </w:rPr>
        <w:t>or supervising tasks.</w:t>
      </w:r>
    </w:p>
    <w:p w14:paraId="1AF11F70" w14:textId="73DCDD50" w:rsidR="00905A0B" w:rsidRPr="00E817C3" w:rsidRDefault="00905A0B" w:rsidP="00B22B6A">
      <w:pPr>
        <w:rPr>
          <w:color w:val="4F81BD" w:themeColor="accent1"/>
        </w:rPr>
      </w:pPr>
      <w:r w:rsidRPr="00E817C3">
        <w:rPr>
          <w:color w:val="4F81BD" w:themeColor="accent1"/>
        </w:rPr>
        <w:t xml:space="preserve">Your organisation will have policies and procedures which you must be given access to. If not in your possession, you should ask the relevant manager or WHS duty holder where you can get this from and follow </w:t>
      </w:r>
      <w:r w:rsidR="006F2E9A" w:rsidRPr="00E817C3">
        <w:rPr>
          <w:color w:val="4F81BD" w:themeColor="accent1"/>
        </w:rPr>
        <w:t xml:space="preserve">the </w:t>
      </w:r>
      <w:r w:rsidRPr="00E817C3">
        <w:rPr>
          <w:color w:val="4F81BD" w:themeColor="accent1"/>
        </w:rPr>
        <w:t xml:space="preserve">instructions accordingly. If your organisation runs WHS programs, </w:t>
      </w:r>
      <w:r w:rsidR="006F2E9A" w:rsidRPr="00E817C3">
        <w:rPr>
          <w:color w:val="4F81BD" w:themeColor="accent1"/>
        </w:rPr>
        <w:t>details</w:t>
      </w:r>
      <w:r w:rsidRPr="00E817C3">
        <w:rPr>
          <w:color w:val="4F81BD" w:themeColor="accent1"/>
        </w:rPr>
        <w:t xml:space="preserve"> may </w:t>
      </w:r>
      <w:r w:rsidR="001A6AE8" w:rsidRPr="00E817C3">
        <w:rPr>
          <w:color w:val="4F81BD" w:themeColor="accent1"/>
        </w:rPr>
        <w:t>be found</w:t>
      </w:r>
      <w:r w:rsidRPr="00E817C3">
        <w:rPr>
          <w:color w:val="4F81BD" w:themeColor="accent1"/>
        </w:rPr>
        <w:t xml:space="preserve"> in WHS records</w:t>
      </w:r>
      <w:r w:rsidR="003B5597" w:rsidRPr="00E817C3">
        <w:rPr>
          <w:color w:val="4F81BD" w:themeColor="accent1"/>
        </w:rPr>
        <w:t>,</w:t>
      </w:r>
      <w:r w:rsidRPr="00E817C3">
        <w:rPr>
          <w:color w:val="4F81BD" w:themeColor="accent1"/>
        </w:rPr>
        <w:t xml:space="preserve"> or you may need to request </w:t>
      </w:r>
      <w:r w:rsidR="001A6AE8" w:rsidRPr="00E817C3">
        <w:rPr>
          <w:color w:val="4F81BD" w:themeColor="accent1"/>
        </w:rPr>
        <w:t xml:space="preserve">information </w:t>
      </w:r>
      <w:r w:rsidR="00136AEF" w:rsidRPr="00E817C3">
        <w:rPr>
          <w:color w:val="4F81BD" w:themeColor="accent1"/>
        </w:rPr>
        <w:t xml:space="preserve">directly </w:t>
      </w:r>
      <w:r w:rsidRPr="00E817C3">
        <w:rPr>
          <w:color w:val="4F81BD" w:themeColor="accent1"/>
        </w:rPr>
        <w:t>from the WHS program originator.</w:t>
      </w:r>
    </w:p>
    <w:p w14:paraId="5E6D0E90" w14:textId="230BF202" w:rsidR="006D5787" w:rsidRPr="00E817C3" w:rsidRDefault="006D5787" w:rsidP="006D5787">
      <w:pPr>
        <w:pStyle w:val="BoldBulTight0"/>
        <w:rPr>
          <w:color w:val="4F81BD" w:themeColor="accent1"/>
          <w:u w:val="single"/>
        </w:rPr>
      </w:pPr>
      <w:r w:rsidRPr="00E817C3">
        <w:rPr>
          <w:color w:val="4F81BD" w:themeColor="accent1"/>
          <w:u w:val="single"/>
        </w:rPr>
        <w:t>WHS policies</w:t>
      </w:r>
    </w:p>
    <w:p w14:paraId="72B4858F" w14:textId="32D90A42" w:rsidR="008E7302" w:rsidRPr="00E817C3" w:rsidRDefault="008E7302" w:rsidP="008E7302">
      <w:pPr>
        <w:rPr>
          <w:color w:val="4F81BD" w:themeColor="accent1"/>
        </w:rPr>
      </w:pPr>
      <w:r w:rsidRPr="00E817C3">
        <w:rPr>
          <w:color w:val="4F81BD" w:themeColor="accent1"/>
        </w:rPr>
        <w:t xml:space="preserve">Policies are adopted and used by organisations to ensure their long-term goals and objectives are reached. They are usually guidelines or statements that outline certain principles and rules. Your organisation should have </w:t>
      </w:r>
      <w:r w:rsidR="006D756D" w:rsidRPr="00E817C3">
        <w:rPr>
          <w:color w:val="4F81BD" w:themeColor="accent1"/>
        </w:rPr>
        <w:t xml:space="preserve">a </w:t>
      </w:r>
      <w:r w:rsidRPr="00E817C3">
        <w:rPr>
          <w:color w:val="4F81BD" w:themeColor="accent1"/>
        </w:rPr>
        <w:t>specific WHS policy. It should be written in accordance with WHS regulation</w:t>
      </w:r>
      <w:r w:rsidR="006D756D" w:rsidRPr="00E817C3">
        <w:rPr>
          <w:color w:val="4F81BD" w:themeColor="accent1"/>
        </w:rPr>
        <w:t>(s)</w:t>
      </w:r>
      <w:r w:rsidRPr="00E817C3">
        <w:rPr>
          <w:color w:val="4F81BD" w:themeColor="accent1"/>
        </w:rPr>
        <w:t xml:space="preserve"> and legislation to ensure that your organisation achieves compliance.</w:t>
      </w:r>
    </w:p>
    <w:p w14:paraId="32BF236C" w14:textId="44FC8E81" w:rsidR="000C4959" w:rsidRPr="00E817C3" w:rsidRDefault="000C4959" w:rsidP="000C4959">
      <w:pPr>
        <w:pStyle w:val="BoldBulTight0"/>
        <w:rPr>
          <w:color w:val="4F81BD" w:themeColor="accent1"/>
        </w:rPr>
      </w:pPr>
      <w:r w:rsidRPr="00E817C3">
        <w:rPr>
          <w:color w:val="4F81BD" w:themeColor="accent1"/>
        </w:rPr>
        <w:t>For example, WHS policy may include statements such as:</w:t>
      </w:r>
    </w:p>
    <w:p w14:paraId="2948D31E" w14:textId="1CF3F1E7" w:rsidR="000C4959" w:rsidRPr="00E817C3" w:rsidRDefault="000C4959" w:rsidP="000C4959">
      <w:pPr>
        <w:pStyle w:val="Bullets"/>
        <w:rPr>
          <w:color w:val="4F81BD" w:themeColor="accent1"/>
        </w:rPr>
      </w:pPr>
      <w:r w:rsidRPr="00E817C3">
        <w:rPr>
          <w:color w:val="4F81BD" w:themeColor="accent1"/>
        </w:rPr>
        <w:t>The workplace must control risks through hazard and risk assessment activities</w:t>
      </w:r>
    </w:p>
    <w:p w14:paraId="5593EF54" w14:textId="5DC20058" w:rsidR="000C4959" w:rsidRPr="00E817C3" w:rsidRDefault="000C4959" w:rsidP="000C4959">
      <w:pPr>
        <w:pStyle w:val="Bullets"/>
        <w:rPr>
          <w:color w:val="4F81BD" w:themeColor="accent1"/>
        </w:rPr>
      </w:pPr>
      <w:r w:rsidRPr="00E817C3">
        <w:rPr>
          <w:color w:val="4F81BD" w:themeColor="accent1"/>
        </w:rPr>
        <w:t>WHS incidents must be documented and assessed to understand and prevent the reoccurrence of incidents</w:t>
      </w:r>
    </w:p>
    <w:p w14:paraId="76940A1B" w14:textId="34A2F28E" w:rsidR="000C4959" w:rsidRPr="00E817C3" w:rsidRDefault="000C4959" w:rsidP="000C4959">
      <w:pPr>
        <w:pStyle w:val="Bullets"/>
        <w:rPr>
          <w:color w:val="4F81BD" w:themeColor="accent1"/>
        </w:rPr>
      </w:pPr>
      <w:r w:rsidRPr="00E817C3">
        <w:rPr>
          <w:color w:val="4F81BD" w:themeColor="accent1"/>
        </w:rPr>
        <w:t>All staff must be trained to carry out WHS according to their role.</w:t>
      </w:r>
    </w:p>
    <w:p w14:paraId="3459B969" w14:textId="097D4EF7" w:rsidR="000C4959" w:rsidRPr="00E817C3" w:rsidRDefault="000C4959" w:rsidP="000C4959">
      <w:pPr>
        <w:rPr>
          <w:color w:val="4F81BD" w:themeColor="accent1"/>
        </w:rPr>
      </w:pPr>
      <w:r w:rsidRPr="00E817C3">
        <w:rPr>
          <w:color w:val="4F81BD" w:themeColor="accent1"/>
        </w:rPr>
        <w:t xml:space="preserve">Each aspect of WHS may have a comprehensive list of guiding statements and rules; your WHS policy will most likely be ordered in a logical sequence to cover these according to </w:t>
      </w:r>
      <w:r w:rsidR="004D4049" w:rsidRPr="00E817C3">
        <w:rPr>
          <w:color w:val="4F81BD" w:themeColor="accent1"/>
        </w:rPr>
        <w:t xml:space="preserve">area and </w:t>
      </w:r>
      <w:r w:rsidRPr="00E817C3">
        <w:rPr>
          <w:color w:val="4F81BD" w:themeColor="accent1"/>
        </w:rPr>
        <w:t>subject matter.</w:t>
      </w:r>
      <w:r w:rsidR="00F84142" w:rsidRPr="00E817C3">
        <w:rPr>
          <w:color w:val="4F81BD" w:themeColor="accent1"/>
        </w:rPr>
        <w:t xml:space="preserve"> </w:t>
      </w:r>
    </w:p>
    <w:p w14:paraId="2DF36A0D" w14:textId="6A400055" w:rsidR="006D5787" w:rsidRPr="00E817C3" w:rsidRDefault="006D5787" w:rsidP="006D5787">
      <w:pPr>
        <w:pStyle w:val="BoldBulTight0"/>
        <w:rPr>
          <w:color w:val="4F81BD" w:themeColor="accent1"/>
          <w:u w:val="single"/>
        </w:rPr>
      </w:pPr>
      <w:r w:rsidRPr="00E817C3">
        <w:rPr>
          <w:color w:val="4F81BD" w:themeColor="accent1"/>
          <w:u w:val="single"/>
        </w:rPr>
        <w:t>WHS procedures</w:t>
      </w:r>
    </w:p>
    <w:p w14:paraId="7532EA24" w14:textId="7745DC59" w:rsidR="008E7302" w:rsidRPr="00E817C3" w:rsidRDefault="008E7302" w:rsidP="00BB4ED6">
      <w:pPr>
        <w:rPr>
          <w:color w:val="4F81BD" w:themeColor="accent1"/>
        </w:rPr>
      </w:pPr>
      <w:r w:rsidRPr="00E817C3">
        <w:rPr>
          <w:color w:val="4F81BD" w:themeColor="accent1"/>
        </w:rPr>
        <w:t>WHS policy should include a set of procedures for the guidance and instruction of individuals and parties within your organisation. The procedures should detail the ways of completing workplace tasks with minimal risk to health and safety.</w:t>
      </w:r>
      <w:r w:rsidR="004D4049" w:rsidRPr="00E817C3">
        <w:rPr>
          <w:color w:val="4F81BD" w:themeColor="accent1"/>
        </w:rPr>
        <w:t xml:space="preserve"> They are the steps that need to be taken to fulfil policy requirements.</w:t>
      </w:r>
    </w:p>
    <w:p w14:paraId="4E1E7B71" w14:textId="111758FE" w:rsidR="000C4959" w:rsidRPr="00E817C3" w:rsidRDefault="000C4959" w:rsidP="000C4959">
      <w:pPr>
        <w:pStyle w:val="BoldBulTight0"/>
        <w:rPr>
          <w:color w:val="4F81BD" w:themeColor="accent1"/>
        </w:rPr>
      </w:pPr>
      <w:r w:rsidRPr="00E817C3">
        <w:rPr>
          <w:color w:val="4F81BD" w:themeColor="accent1"/>
        </w:rPr>
        <w:lastRenderedPageBreak/>
        <w:t>For example, WHS procedures may include:</w:t>
      </w:r>
    </w:p>
    <w:p w14:paraId="663C2313" w14:textId="72ED99E3" w:rsidR="000C4959" w:rsidRPr="00E817C3" w:rsidRDefault="001D2624" w:rsidP="000C4959">
      <w:pPr>
        <w:pStyle w:val="Bullets"/>
        <w:rPr>
          <w:color w:val="4F81BD" w:themeColor="accent1"/>
        </w:rPr>
      </w:pPr>
      <w:r w:rsidRPr="00E817C3">
        <w:rPr>
          <w:color w:val="4F81BD" w:themeColor="accent1"/>
        </w:rPr>
        <w:t>Hazard and risk assessment:</w:t>
      </w:r>
    </w:p>
    <w:p w14:paraId="0FF9B020" w14:textId="66C66E77" w:rsidR="001D2624" w:rsidRPr="00E817C3" w:rsidRDefault="001D2624" w:rsidP="001D2624">
      <w:pPr>
        <w:pStyle w:val="Bullets2"/>
        <w:rPr>
          <w:color w:val="4F81BD" w:themeColor="accent1"/>
        </w:rPr>
      </w:pPr>
      <w:r w:rsidRPr="00E817C3">
        <w:rPr>
          <w:color w:val="4F81BD" w:themeColor="accent1"/>
        </w:rPr>
        <w:t>inspect the workplace for hazards and risks</w:t>
      </w:r>
    </w:p>
    <w:p w14:paraId="7EB8B1EE" w14:textId="6F21C01E" w:rsidR="001D2624" w:rsidRPr="00E817C3" w:rsidRDefault="001D2624" w:rsidP="001D2624">
      <w:pPr>
        <w:pStyle w:val="Bullets2"/>
        <w:rPr>
          <w:color w:val="4F81BD" w:themeColor="accent1"/>
        </w:rPr>
      </w:pPr>
      <w:r w:rsidRPr="00E817C3">
        <w:rPr>
          <w:color w:val="4F81BD" w:themeColor="accent1"/>
        </w:rPr>
        <w:t>check work and incident records to identify hazards and risks</w:t>
      </w:r>
    </w:p>
    <w:p w14:paraId="53D355CB" w14:textId="2C08EE5F" w:rsidR="001D2624" w:rsidRPr="00E817C3" w:rsidRDefault="001D2624" w:rsidP="001D2624">
      <w:pPr>
        <w:pStyle w:val="Bullets2"/>
        <w:rPr>
          <w:color w:val="4F81BD" w:themeColor="accent1"/>
        </w:rPr>
      </w:pPr>
      <w:r w:rsidRPr="00E817C3">
        <w:rPr>
          <w:color w:val="4F81BD" w:themeColor="accent1"/>
        </w:rPr>
        <w:t>document the hazards and risks</w:t>
      </w:r>
    </w:p>
    <w:p w14:paraId="33D3560C" w14:textId="20358F8E" w:rsidR="001D2624" w:rsidRPr="00E817C3" w:rsidRDefault="001B3813" w:rsidP="001D2624">
      <w:pPr>
        <w:pStyle w:val="Bullets2"/>
        <w:rPr>
          <w:color w:val="4F81BD" w:themeColor="accent1"/>
        </w:rPr>
      </w:pPr>
      <w:r w:rsidRPr="00E817C3">
        <w:rPr>
          <w:noProof/>
          <w:color w:val="4F81BD" w:themeColor="accent1"/>
        </w:rPr>
        <w:drawing>
          <wp:anchor distT="0" distB="0" distL="114300" distR="114300" simplePos="0" relativeHeight="251643904" behindDoc="1" locked="0" layoutInCell="1" allowOverlap="1" wp14:anchorId="781F9CDD" wp14:editId="140C8CDF">
            <wp:simplePos x="0" y="0"/>
            <wp:positionH relativeFrom="column">
              <wp:posOffset>4514850</wp:posOffset>
            </wp:positionH>
            <wp:positionV relativeFrom="paragraph">
              <wp:posOffset>207010</wp:posOffset>
            </wp:positionV>
            <wp:extent cx="1466850" cy="2495550"/>
            <wp:effectExtent l="0" t="0" r="0" b="0"/>
            <wp:wrapTight wrapText="bothSides">
              <wp:wrapPolygon edited="0">
                <wp:start x="0" y="0"/>
                <wp:lineTo x="0" y="21435"/>
                <wp:lineTo x="21319" y="21435"/>
                <wp:lineTo x="2131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144" b="2141"/>
                    <a:stretch/>
                  </pic:blipFill>
                  <pic:spPr bwMode="auto">
                    <a:xfrm>
                      <a:off x="0" y="0"/>
                      <a:ext cx="1466850" cy="2495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2624" w:rsidRPr="00E817C3">
        <w:rPr>
          <w:color w:val="4F81BD" w:themeColor="accent1"/>
        </w:rPr>
        <w:t>assess the risks for their severity and likelihood of occurrence</w:t>
      </w:r>
    </w:p>
    <w:p w14:paraId="3CA43227" w14:textId="5181D9BF" w:rsidR="001D2624" w:rsidRPr="00E817C3" w:rsidRDefault="001D2624" w:rsidP="001D2624">
      <w:pPr>
        <w:pStyle w:val="Bullets2"/>
        <w:rPr>
          <w:color w:val="4F81BD" w:themeColor="accent1"/>
        </w:rPr>
      </w:pPr>
      <w:r w:rsidRPr="00E817C3">
        <w:rPr>
          <w:color w:val="4F81BD" w:themeColor="accent1"/>
        </w:rPr>
        <w:t>rate and categorise the risks</w:t>
      </w:r>
    </w:p>
    <w:p w14:paraId="4ED08D1B" w14:textId="4DFC2534" w:rsidR="001D2624" w:rsidRPr="00E817C3" w:rsidRDefault="001D2624" w:rsidP="001D2624">
      <w:pPr>
        <w:pStyle w:val="Bullets2"/>
        <w:rPr>
          <w:color w:val="4F81BD" w:themeColor="accent1"/>
        </w:rPr>
      </w:pPr>
      <w:r w:rsidRPr="00E817C3">
        <w:rPr>
          <w:color w:val="4F81BD" w:themeColor="accent1"/>
        </w:rPr>
        <w:t>apply risk controls according to the hierarchy of WHS risk control measures</w:t>
      </w:r>
    </w:p>
    <w:p w14:paraId="0CC762E8" w14:textId="105865F9" w:rsidR="008C2C98" w:rsidRPr="00E817C3" w:rsidRDefault="008C2C98" w:rsidP="001D2624">
      <w:pPr>
        <w:pStyle w:val="Bullets2"/>
        <w:rPr>
          <w:color w:val="4F81BD" w:themeColor="accent1"/>
        </w:rPr>
      </w:pPr>
      <w:r w:rsidRPr="00E817C3">
        <w:rPr>
          <w:color w:val="4F81BD" w:themeColor="accent1"/>
        </w:rPr>
        <w:t>document risk controls</w:t>
      </w:r>
    </w:p>
    <w:p w14:paraId="41A58D94" w14:textId="0062CF38" w:rsidR="001D2624" w:rsidRPr="00E817C3" w:rsidRDefault="001D2624" w:rsidP="001D2624">
      <w:pPr>
        <w:pStyle w:val="Bullets2"/>
        <w:rPr>
          <w:color w:val="4F81BD" w:themeColor="accent1"/>
        </w:rPr>
      </w:pPr>
      <w:r w:rsidRPr="00E817C3">
        <w:rPr>
          <w:color w:val="4F81BD" w:themeColor="accent1"/>
        </w:rPr>
        <w:t>implement risk controls</w:t>
      </w:r>
    </w:p>
    <w:p w14:paraId="044424CB" w14:textId="7D5D6CE2" w:rsidR="001D2624" w:rsidRPr="00E817C3" w:rsidRDefault="001D2624" w:rsidP="001D2624">
      <w:pPr>
        <w:pStyle w:val="Bullets2"/>
        <w:rPr>
          <w:color w:val="4F81BD" w:themeColor="accent1"/>
        </w:rPr>
      </w:pPr>
      <w:r w:rsidRPr="00E817C3">
        <w:rPr>
          <w:color w:val="4F81BD" w:themeColor="accent1"/>
        </w:rPr>
        <w:t>monitor risk controls and adjust or change as required</w:t>
      </w:r>
      <w:r w:rsidR="001B3813" w:rsidRPr="00E817C3">
        <w:rPr>
          <w:color w:val="4F81BD" w:themeColor="accent1"/>
        </w:rPr>
        <w:t xml:space="preserve"> </w:t>
      </w:r>
    </w:p>
    <w:p w14:paraId="388C565C" w14:textId="5297EBA5" w:rsidR="001D2624" w:rsidRPr="00E817C3" w:rsidRDefault="001D2624" w:rsidP="000C4959">
      <w:pPr>
        <w:pStyle w:val="Bullets"/>
        <w:rPr>
          <w:color w:val="4F81BD" w:themeColor="accent1"/>
        </w:rPr>
      </w:pPr>
      <w:r w:rsidRPr="00E817C3">
        <w:rPr>
          <w:color w:val="4F81BD" w:themeColor="accent1"/>
        </w:rPr>
        <w:t>WHS consultation</w:t>
      </w:r>
      <w:r w:rsidR="00357276" w:rsidRPr="00E817C3">
        <w:rPr>
          <w:color w:val="4F81BD" w:themeColor="accent1"/>
        </w:rPr>
        <w:t>s:</w:t>
      </w:r>
    </w:p>
    <w:p w14:paraId="29380C2F" w14:textId="0B8E964B" w:rsidR="00357276" w:rsidRPr="00E817C3" w:rsidRDefault="00357276" w:rsidP="00357276">
      <w:pPr>
        <w:pStyle w:val="Bullets2"/>
        <w:rPr>
          <w:color w:val="4F81BD" w:themeColor="accent1"/>
        </w:rPr>
      </w:pPr>
      <w:r w:rsidRPr="00E817C3">
        <w:rPr>
          <w:color w:val="4F81BD" w:themeColor="accent1"/>
        </w:rPr>
        <w:t xml:space="preserve">identify </w:t>
      </w:r>
      <w:r w:rsidR="003335E7" w:rsidRPr="00E817C3">
        <w:rPr>
          <w:color w:val="4F81BD" w:themeColor="accent1"/>
        </w:rPr>
        <w:t xml:space="preserve">the </w:t>
      </w:r>
      <w:r w:rsidRPr="00E817C3">
        <w:rPr>
          <w:color w:val="4F81BD" w:themeColor="accent1"/>
        </w:rPr>
        <w:t>need or subject matter for consultation</w:t>
      </w:r>
    </w:p>
    <w:p w14:paraId="070A5BC5" w14:textId="4347D997" w:rsidR="00357276" w:rsidRPr="00E817C3" w:rsidRDefault="00357276" w:rsidP="00357276">
      <w:pPr>
        <w:pStyle w:val="Bullets2"/>
        <w:rPr>
          <w:color w:val="4F81BD" w:themeColor="accent1"/>
        </w:rPr>
      </w:pPr>
      <w:r w:rsidRPr="00E817C3">
        <w:rPr>
          <w:color w:val="4F81BD" w:themeColor="accent1"/>
        </w:rPr>
        <w:t>arrange and notify workers of the consultation and participation requirements</w:t>
      </w:r>
    </w:p>
    <w:p w14:paraId="3ED6820B" w14:textId="021E21D2" w:rsidR="00357276" w:rsidRPr="00E817C3" w:rsidRDefault="00357276" w:rsidP="00357276">
      <w:pPr>
        <w:pStyle w:val="Bullets2"/>
        <w:rPr>
          <w:color w:val="4F81BD" w:themeColor="accent1"/>
        </w:rPr>
      </w:pPr>
      <w:r w:rsidRPr="00E817C3">
        <w:rPr>
          <w:color w:val="4F81BD" w:themeColor="accent1"/>
        </w:rPr>
        <w:t>conduct the consultation, discussing WHS and making decisions</w:t>
      </w:r>
    </w:p>
    <w:p w14:paraId="55F5ACC8" w14:textId="0024FF4D" w:rsidR="00357276" w:rsidRPr="00E817C3" w:rsidRDefault="00357276" w:rsidP="00357276">
      <w:pPr>
        <w:pStyle w:val="Bullets2"/>
        <w:rPr>
          <w:color w:val="4F81BD" w:themeColor="accent1"/>
        </w:rPr>
      </w:pPr>
      <w:r w:rsidRPr="00E817C3">
        <w:rPr>
          <w:color w:val="4F81BD" w:themeColor="accent1"/>
        </w:rPr>
        <w:t xml:space="preserve">notify workers of the outcome </w:t>
      </w:r>
      <w:r w:rsidR="00DF3023" w:rsidRPr="00E817C3">
        <w:rPr>
          <w:color w:val="4F81BD" w:themeColor="accent1"/>
        </w:rPr>
        <w:t>of</w:t>
      </w:r>
      <w:r w:rsidRPr="00E817C3">
        <w:rPr>
          <w:color w:val="4F81BD" w:themeColor="accent1"/>
        </w:rPr>
        <w:t xml:space="preserve"> the consultation</w:t>
      </w:r>
    </w:p>
    <w:p w14:paraId="102C726A" w14:textId="6B48813E" w:rsidR="00357276" w:rsidRPr="00E817C3" w:rsidRDefault="00357276" w:rsidP="00357276">
      <w:pPr>
        <w:pStyle w:val="Bullets2"/>
        <w:rPr>
          <w:color w:val="4F81BD" w:themeColor="accent1"/>
        </w:rPr>
      </w:pPr>
      <w:r w:rsidRPr="00E817C3">
        <w:rPr>
          <w:color w:val="4F81BD" w:themeColor="accent1"/>
        </w:rPr>
        <w:t>document the outcome of the consultation.</w:t>
      </w:r>
    </w:p>
    <w:p w14:paraId="4B782203" w14:textId="5C00DA35" w:rsidR="00BB4ED6" w:rsidRPr="00E817C3" w:rsidRDefault="006D5787" w:rsidP="006D5787">
      <w:pPr>
        <w:pStyle w:val="BoldBulTight0"/>
        <w:rPr>
          <w:color w:val="4F81BD" w:themeColor="accent1"/>
          <w:u w:val="single"/>
        </w:rPr>
      </w:pPr>
      <w:r w:rsidRPr="00E817C3">
        <w:rPr>
          <w:color w:val="4F81BD" w:themeColor="accent1"/>
          <w:u w:val="single"/>
        </w:rPr>
        <w:t>WHS programs</w:t>
      </w:r>
    </w:p>
    <w:p w14:paraId="27C01C7D" w14:textId="7395AB28" w:rsidR="006D5787" w:rsidRPr="00E817C3" w:rsidRDefault="00AC39CB" w:rsidP="00B22B6A">
      <w:pPr>
        <w:rPr>
          <w:color w:val="4F81BD" w:themeColor="accent1"/>
        </w:rPr>
      </w:pPr>
      <w:r w:rsidRPr="00E817C3">
        <w:rPr>
          <w:color w:val="4F81BD" w:themeColor="accent1"/>
        </w:rPr>
        <w:t>WHS programs can be undertaken to improve standards and to increase workers’ knowledge and skills. These may be carried out as part of your organisation’s own WHS initiatives to increase awareness and compliance, o</w:t>
      </w:r>
      <w:r w:rsidR="00DF3023" w:rsidRPr="00E817C3">
        <w:rPr>
          <w:color w:val="4F81BD" w:themeColor="accent1"/>
        </w:rPr>
        <w:t>r</w:t>
      </w:r>
      <w:r w:rsidRPr="00E817C3">
        <w:rPr>
          <w:color w:val="4F81BD" w:themeColor="accent1"/>
        </w:rPr>
        <w:t xml:space="preserve"> it may be something that you do with external WHS consultants and trainers. Typically, a program will consist of training, but it can also include presentations, demonstrations, online learning, </w:t>
      </w:r>
      <w:proofErr w:type="gramStart"/>
      <w:r w:rsidRPr="00E817C3">
        <w:rPr>
          <w:color w:val="4F81BD" w:themeColor="accent1"/>
        </w:rPr>
        <w:t>workshops</w:t>
      </w:r>
      <w:proofErr w:type="gramEnd"/>
      <w:r w:rsidRPr="00E817C3">
        <w:rPr>
          <w:color w:val="4F81BD" w:themeColor="accent1"/>
        </w:rPr>
        <w:t xml:space="preserve"> or other activities that are designed to inform or educate in some way. The common factor is that all activities will be about a specific subject</w:t>
      </w:r>
      <w:r w:rsidR="00623F4B" w:rsidRPr="00E817C3">
        <w:rPr>
          <w:color w:val="4F81BD" w:themeColor="accent1"/>
        </w:rPr>
        <w:t>,</w:t>
      </w:r>
      <w:r w:rsidRPr="00E817C3">
        <w:rPr>
          <w:color w:val="4F81BD" w:themeColor="accent1"/>
        </w:rPr>
        <w:t xml:space="preserve"> and </w:t>
      </w:r>
      <w:r w:rsidR="00F13256" w:rsidRPr="00E817C3">
        <w:rPr>
          <w:color w:val="4F81BD" w:themeColor="accent1"/>
        </w:rPr>
        <w:t xml:space="preserve">they </w:t>
      </w:r>
      <w:r w:rsidRPr="00E817C3">
        <w:rPr>
          <w:color w:val="4F81BD" w:themeColor="accent1"/>
        </w:rPr>
        <w:t>will be developed to fulfil a goal.</w:t>
      </w:r>
    </w:p>
    <w:p w14:paraId="2AD4759D" w14:textId="68E8A476" w:rsidR="00F13256" w:rsidRPr="00E817C3" w:rsidRDefault="00F13256" w:rsidP="00F13256">
      <w:pPr>
        <w:pStyle w:val="BoldBulTight0"/>
        <w:rPr>
          <w:color w:val="4F81BD" w:themeColor="accent1"/>
        </w:rPr>
      </w:pPr>
      <w:r w:rsidRPr="00E817C3">
        <w:rPr>
          <w:color w:val="4F81BD" w:themeColor="accent1"/>
        </w:rPr>
        <w:t>For example, WHS programs can include:</w:t>
      </w:r>
    </w:p>
    <w:p w14:paraId="3FFA3DFA" w14:textId="14D8D2DA" w:rsidR="00F13256" w:rsidRPr="00E817C3" w:rsidRDefault="00F13256" w:rsidP="00F13256">
      <w:pPr>
        <w:pStyle w:val="Bullets"/>
        <w:rPr>
          <w:color w:val="4F81BD" w:themeColor="accent1"/>
        </w:rPr>
      </w:pPr>
      <w:r w:rsidRPr="00E817C3">
        <w:rPr>
          <w:color w:val="4F81BD" w:themeColor="accent1"/>
        </w:rPr>
        <w:t>Using and maintaining personal protective equipment</w:t>
      </w:r>
    </w:p>
    <w:p w14:paraId="5D1DB1A9" w14:textId="5E68E56D" w:rsidR="00F13256" w:rsidRPr="00E817C3" w:rsidRDefault="00F13256" w:rsidP="00F13256">
      <w:pPr>
        <w:pStyle w:val="Bullets"/>
        <w:rPr>
          <w:color w:val="4F81BD" w:themeColor="accent1"/>
        </w:rPr>
      </w:pPr>
      <w:r w:rsidRPr="00E817C3">
        <w:rPr>
          <w:color w:val="4F81BD" w:themeColor="accent1"/>
        </w:rPr>
        <w:t>Emergency training</w:t>
      </w:r>
    </w:p>
    <w:p w14:paraId="79366EE5" w14:textId="6C5A8F0A" w:rsidR="00500460" w:rsidRPr="00E817C3" w:rsidRDefault="00500460" w:rsidP="00F13256">
      <w:pPr>
        <w:pStyle w:val="Bullets"/>
        <w:rPr>
          <w:color w:val="4F81BD" w:themeColor="accent1"/>
        </w:rPr>
      </w:pPr>
      <w:r w:rsidRPr="00E817C3">
        <w:rPr>
          <w:color w:val="4F81BD" w:themeColor="accent1"/>
        </w:rPr>
        <w:t>First aid awareness</w:t>
      </w:r>
    </w:p>
    <w:p w14:paraId="692E766E" w14:textId="600F428E" w:rsidR="00500460" w:rsidRPr="00E817C3" w:rsidRDefault="00500460" w:rsidP="00F13256">
      <w:pPr>
        <w:pStyle w:val="Bullets"/>
        <w:rPr>
          <w:color w:val="4F81BD" w:themeColor="accent1"/>
        </w:rPr>
      </w:pPr>
      <w:r w:rsidRPr="00E817C3">
        <w:rPr>
          <w:color w:val="4F81BD" w:themeColor="accent1"/>
        </w:rPr>
        <w:t xml:space="preserve">WHS </w:t>
      </w:r>
      <w:r w:rsidR="009C3801" w:rsidRPr="00E817C3">
        <w:rPr>
          <w:color w:val="4F81BD" w:themeColor="accent1"/>
        </w:rPr>
        <w:t>compliance online course</w:t>
      </w:r>
    </w:p>
    <w:p w14:paraId="447935A6" w14:textId="3E001ACF" w:rsidR="009C3801" w:rsidRPr="00E817C3" w:rsidRDefault="009C3801" w:rsidP="00F13256">
      <w:pPr>
        <w:pStyle w:val="Bullets"/>
        <w:rPr>
          <w:color w:val="4F81BD" w:themeColor="accent1"/>
        </w:rPr>
      </w:pPr>
      <w:r w:rsidRPr="00E817C3">
        <w:rPr>
          <w:color w:val="4F81BD" w:themeColor="accent1"/>
        </w:rPr>
        <w:t>Risk monitoring.</w:t>
      </w:r>
    </w:p>
    <w:p w14:paraId="3CDE8AAD" w14:textId="1B2AD8DA" w:rsidR="00F13256" w:rsidRPr="00E817C3" w:rsidRDefault="001B4CC9" w:rsidP="001B4CC9">
      <w:pPr>
        <w:pStyle w:val="Heading3"/>
        <w:rPr>
          <w:color w:val="4F81BD" w:themeColor="accent1"/>
        </w:rPr>
      </w:pPr>
      <w:bookmarkStart w:id="43" w:name="_Toc60907615"/>
      <w:r w:rsidRPr="00E817C3">
        <w:rPr>
          <w:color w:val="4F81BD" w:themeColor="accent1"/>
        </w:rPr>
        <w:lastRenderedPageBreak/>
        <w:t>WHS information format</w:t>
      </w:r>
      <w:r w:rsidR="00C479ED" w:rsidRPr="00E817C3">
        <w:rPr>
          <w:color w:val="4F81BD" w:themeColor="accent1"/>
        </w:rPr>
        <w:t>s</w:t>
      </w:r>
      <w:bookmarkEnd w:id="43"/>
    </w:p>
    <w:p w14:paraId="775D72DB" w14:textId="7A833A0F" w:rsidR="00FD17F9" w:rsidRPr="00E817C3" w:rsidRDefault="00C479ED" w:rsidP="00B22B6A">
      <w:pPr>
        <w:rPr>
          <w:color w:val="4F81BD" w:themeColor="accent1"/>
        </w:rPr>
      </w:pPr>
      <w:r w:rsidRPr="00E817C3">
        <w:rPr>
          <w:color w:val="4F81BD" w:themeColor="accent1"/>
        </w:rPr>
        <w:t>The information you provide must be easy to read and follow. Any rules and instructions should be clear, and they should identify who is accountable for the actions that are taken.</w:t>
      </w:r>
    </w:p>
    <w:p w14:paraId="5E03B0CD" w14:textId="17985E89" w:rsidR="00C479ED" w:rsidRPr="00E817C3" w:rsidRDefault="00C479ED" w:rsidP="00B22B6A">
      <w:pPr>
        <w:rPr>
          <w:color w:val="4F81BD" w:themeColor="accent1"/>
        </w:rPr>
      </w:pPr>
      <w:r w:rsidRPr="00E817C3">
        <w:rPr>
          <w:color w:val="4F81BD" w:themeColor="accent1"/>
        </w:rPr>
        <w:t>Policies should be written in concise statements, and procedures should identify the action and who needs to take the action.</w:t>
      </w:r>
    </w:p>
    <w:p w14:paraId="69154042" w14:textId="42E99510" w:rsidR="00C479ED" w:rsidRPr="00E817C3" w:rsidRDefault="00C479ED" w:rsidP="00C479ED">
      <w:pPr>
        <w:pStyle w:val="BoldBulTight0"/>
        <w:rPr>
          <w:color w:val="4F81BD" w:themeColor="accent1"/>
        </w:rPr>
      </w:pPr>
      <w:r w:rsidRPr="00E817C3">
        <w:rPr>
          <w:color w:val="4F81BD" w:themeColor="accent1"/>
        </w:rPr>
        <w:t>For example:</w:t>
      </w:r>
    </w:p>
    <w:p w14:paraId="72E2258E" w14:textId="6401B748" w:rsidR="00C479ED" w:rsidRPr="00E817C3" w:rsidRDefault="00C479ED" w:rsidP="00C479ED">
      <w:pPr>
        <w:pStyle w:val="Bullets"/>
        <w:rPr>
          <w:color w:val="4F81BD" w:themeColor="accent1"/>
        </w:rPr>
      </w:pPr>
      <w:r w:rsidRPr="00E817C3">
        <w:rPr>
          <w:color w:val="4F81BD" w:themeColor="accent1"/>
        </w:rPr>
        <w:t>WHS policy statement – All incidents must be reported for WHS recordkeeping</w:t>
      </w:r>
    </w:p>
    <w:p w14:paraId="607DA8FE" w14:textId="362D236B" w:rsidR="00C479ED" w:rsidRPr="00E817C3" w:rsidRDefault="00C479ED" w:rsidP="00C479ED">
      <w:pPr>
        <w:pStyle w:val="Bullets"/>
        <w:rPr>
          <w:color w:val="4F81BD" w:themeColor="accent1"/>
        </w:rPr>
      </w:pPr>
      <w:r w:rsidRPr="00E817C3">
        <w:rPr>
          <w:color w:val="4F81BD" w:themeColor="accent1"/>
        </w:rPr>
        <w:t>WHS procedure:</w:t>
      </w:r>
    </w:p>
    <w:p w14:paraId="7BCAEABD" w14:textId="2537FFAA" w:rsidR="00C479ED" w:rsidRPr="00E817C3" w:rsidRDefault="00C479ED" w:rsidP="00C479ED">
      <w:pPr>
        <w:pStyle w:val="Bullets2"/>
        <w:rPr>
          <w:color w:val="4F81BD" w:themeColor="accent1"/>
        </w:rPr>
      </w:pPr>
      <w:r w:rsidRPr="00E817C3">
        <w:rPr>
          <w:color w:val="4F81BD" w:themeColor="accent1"/>
        </w:rPr>
        <w:t>incidents must be recorded by the person (or a person) involved in the incident; this must be recorded in the blue incident book found in the first aid area</w:t>
      </w:r>
    </w:p>
    <w:p w14:paraId="517D731C" w14:textId="0362976A" w:rsidR="00C479ED" w:rsidRPr="00E817C3" w:rsidRDefault="00C479ED" w:rsidP="00C479ED">
      <w:pPr>
        <w:pStyle w:val="Bullets2"/>
        <w:rPr>
          <w:color w:val="4F81BD" w:themeColor="accent1"/>
        </w:rPr>
      </w:pPr>
      <w:r w:rsidRPr="00E817C3">
        <w:rPr>
          <w:color w:val="4F81BD" w:themeColor="accent1"/>
        </w:rPr>
        <w:t>the supervisor or manager of the person must be present</w:t>
      </w:r>
      <w:r w:rsidR="006E008B" w:rsidRPr="00E817C3">
        <w:rPr>
          <w:color w:val="4F81BD" w:themeColor="accent1"/>
        </w:rPr>
        <w:t xml:space="preserve"> at the time the record is made</w:t>
      </w:r>
      <w:r w:rsidRPr="00E817C3">
        <w:rPr>
          <w:color w:val="4F81BD" w:themeColor="accent1"/>
        </w:rPr>
        <w:t>; they must check the record is filled out correctly</w:t>
      </w:r>
    </w:p>
    <w:p w14:paraId="15C63BE0" w14:textId="64B9F8B8" w:rsidR="00C479ED" w:rsidRPr="00E817C3" w:rsidRDefault="00C479ED" w:rsidP="00C479ED">
      <w:pPr>
        <w:pStyle w:val="Bullets2"/>
        <w:rPr>
          <w:color w:val="4F81BD" w:themeColor="accent1"/>
        </w:rPr>
      </w:pPr>
      <w:r w:rsidRPr="00E817C3">
        <w:rPr>
          <w:color w:val="4F81BD" w:themeColor="accent1"/>
        </w:rPr>
        <w:t>both persons completing the record must sign and date this in the appropriate sections on the page</w:t>
      </w:r>
    </w:p>
    <w:p w14:paraId="27F7FD3B" w14:textId="611C3E1F" w:rsidR="00C479ED" w:rsidRPr="00E817C3" w:rsidRDefault="00C479ED" w:rsidP="00C479ED">
      <w:pPr>
        <w:pStyle w:val="Bullets2"/>
        <w:rPr>
          <w:color w:val="4F81BD" w:themeColor="accent1"/>
        </w:rPr>
      </w:pPr>
      <w:r w:rsidRPr="00E817C3">
        <w:rPr>
          <w:color w:val="4F81BD" w:themeColor="accent1"/>
        </w:rPr>
        <w:t>the supervisor or manager must report this to the officer</w:t>
      </w:r>
      <w:r w:rsidR="00592117" w:rsidRPr="00E817C3">
        <w:rPr>
          <w:color w:val="4F81BD" w:themeColor="accent1"/>
        </w:rPr>
        <w:t xml:space="preserve"> in writing and then log the incident in the WHS recordkeeping system, under the section ‘WHS </w:t>
      </w:r>
      <w:proofErr w:type="gramStart"/>
      <w:r w:rsidR="00592117" w:rsidRPr="00E817C3">
        <w:rPr>
          <w:color w:val="4F81BD" w:themeColor="accent1"/>
        </w:rPr>
        <w:t>incidents’</w:t>
      </w:r>
      <w:proofErr w:type="gramEnd"/>
      <w:r w:rsidR="00592117" w:rsidRPr="00E817C3">
        <w:rPr>
          <w:color w:val="4F81BD" w:themeColor="accent1"/>
        </w:rPr>
        <w:t>.</w:t>
      </w:r>
    </w:p>
    <w:p w14:paraId="4EF3FE90" w14:textId="574E35AB" w:rsidR="000C4959" w:rsidRPr="00E817C3" w:rsidRDefault="00F41963" w:rsidP="00B22B6A">
      <w:pPr>
        <w:rPr>
          <w:color w:val="4F81BD" w:themeColor="accent1"/>
        </w:rPr>
      </w:pPr>
      <w:r w:rsidRPr="00E817C3">
        <w:rPr>
          <w:color w:val="4F81BD" w:themeColor="accent1"/>
        </w:rPr>
        <w:t>Information of a legal nature is best written in simple English. This ensures that information is in the present tense, has a clear action, and is not written in an unnecessarily descriptive way. Language should be everyday words and terms that your team members will understand; grammar should be simple with</w:t>
      </w:r>
      <w:r w:rsidR="005B3048" w:rsidRPr="00E817C3">
        <w:rPr>
          <w:color w:val="4F81BD" w:themeColor="accent1"/>
        </w:rPr>
        <w:t xml:space="preserve"> a</w:t>
      </w:r>
      <w:r w:rsidRPr="00E817C3">
        <w:rPr>
          <w:color w:val="4F81BD" w:themeColor="accent1"/>
        </w:rPr>
        <w:t xml:space="preserve"> short sentence structure, so appropriate punctuation and emphasis </w:t>
      </w:r>
      <w:r w:rsidR="00EE562F" w:rsidRPr="00E817C3">
        <w:rPr>
          <w:color w:val="4F81BD" w:themeColor="accent1"/>
        </w:rPr>
        <w:t>are</w:t>
      </w:r>
      <w:r w:rsidRPr="00E817C3">
        <w:rPr>
          <w:color w:val="4F81BD" w:themeColor="accent1"/>
        </w:rPr>
        <w:t xml:space="preserve"> </w:t>
      </w:r>
      <w:r w:rsidR="0079427B" w:rsidRPr="00E817C3">
        <w:rPr>
          <w:color w:val="4F81BD" w:themeColor="accent1"/>
        </w:rPr>
        <w:t>applied</w:t>
      </w:r>
      <w:r w:rsidRPr="00E817C3">
        <w:rPr>
          <w:color w:val="4F81BD" w:themeColor="accent1"/>
        </w:rPr>
        <w:t>.</w:t>
      </w:r>
    </w:p>
    <w:p w14:paraId="33352288" w14:textId="52F3E63C" w:rsidR="000C4959" w:rsidRPr="00E817C3" w:rsidRDefault="0096456E" w:rsidP="00B22B6A">
      <w:pPr>
        <w:rPr>
          <w:rFonts w:cs="Calibri"/>
          <w:color w:val="4F81BD" w:themeColor="accent1"/>
        </w:rPr>
      </w:pPr>
      <w:r w:rsidRPr="00E817C3">
        <w:rPr>
          <w:rFonts w:cs="Calibri"/>
          <w:color w:val="4F81BD" w:themeColor="accent1"/>
        </w:rPr>
        <w:t>Written information should be presented clearly on the page</w:t>
      </w:r>
      <w:r w:rsidR="00CE2872" w:rsidRPr="00E817C3">
        <w:rPr>
          <w:rFonts w:cs="Calibri"/>
          <w:color w:val="4F81BD" w:themeColor="accent1"/>
        </w:rPr>
        <w:t>; it should</w:t>
      </w:r>
      <w:r w:rsidRPr="00E817C3">
        <w:rPr>
          <w:rFonts w:cs="Calibri"/>
          <w:color w:val="4F81BD" w:themeColor="accent1"/>
        </w:rPr>
        <w:t xml:space="preserve"> include separate sections and paragraphs to make this easier to read and to find key information. Headings will </w:t>
      </w:r>
      <w:r w:rsidR="0009627C" w:rsidRPr="00E817C3">
        <w:rPr>
          <w:rFonts w:cs="Calibri"/>
          <w:color w:val="4F81BD" w:themeColor="accent1"/>
        </w:rPr>
        <w:t xml:space="preserve">also </w:t>
      </w:r>
      <w:r w:rsidRPr="00E817C3">
        <w:rPr>
          <w:rFonts w:cs="Calibri"/>
          <w:color w:val="4F81BD" w:themeColor="accent1"/>
        </w:rPr>
        <w:t xml:space="preserve">help others to find relevant parts, and you could also list information in bullet lists to differentiate the actions (or procedures) </w:t>
      </w:r>
      <w:r w:rsidR="0007593C" w:rsidRPr="00E817C3">
        <w:rPr>
          <w:rFonts w:cs="Calibri"/>
          <w:color w:val="4F81BD" w:themeColor="accent1"/>
        </w:rPr>
        <w:t>from the background or secondary</w:t>
      </w:r>
      <w:r w:rsidRPr="00E817C3">
        <w:rPr>
          <w:rFonts w:cs="Calibri"/>
          <w:color w:val="4F81BD" w:themeColor="accent1"/>
        </w:rPr>
        <w:t xml:space="preserve"> information.</w:t>
      </w:r>
    </w:p>
    <w:p w14:paraId="72C7E376" w14:textId="71D479A4" w:rsidR="009A2DD6" w:rsidRPr="00E817C3" w:rsidRDefault="00636D54" w:rsidP="00B22B6A">
      <w:pPr>
        <w:rPr>
          <w:rFonts w:cs="Calibri"/>
          <w:color w:val="4F81BD" w:themeColor="accent1"/>
        </w:rPr>
      </w:pPr>
      <w:r w:rsidRPr="00E817C3">
        <w:rPr>
          <w:rFonts w:cs="Calibri"/>
          <w:noProof/>
          <w:color w:val="4F81BD" w:themeColor="accent1"/>
        </w:rPr>
        <w:drawing>
          <wp:anchor distT="0" distB="0" distL="114300" distR="114300" simplePos="0" relativeHeight="251644928" behindDoc="1" locked="0" layoutInCell="1" allowOverlap="1" wp14:anchorId="76E06120" wp14:editId="1967B924">
            <wp:simplePos x="0" y="0"/>
            <wp:positionH relativeFrom="column">
              <wp:posOffset>4602480</wp:posOffset>
            </wp:positionH>
            <wp:positionV relativeFrom="paragraph">
              <wp:posOffset>584835</wp:posOffset>
            </wp:positionV>
            <wp:extent cx="1634490" cy="2679700"/>
            <wp:effectExtent l="0" t="0" r="0" b="6350"/>
            <wp:wrapTight wrapText="bothSides">
              <wp:wrapPolygon edited="0">
                <wp:start x="11832" y="0"/>
                <wp:lineTo x="10825" y="461"/>
                <wp:lineTo x="9063" y="1996"/>
                <wp:lineTo x="9063" y="3071"/>
                <wp:lineTo x="10825" y="5067"/>
                <wp:lineTo x="252" y="7371"/>
                <wp:lineTo x="252" y="8906"/>
                <wp:lineTo x="3273" y="9981"/>
                <wp:lineTo x="7049" y="9981"/>
                <wp:lineTo x="6797" y="13206"/>
                <wp:lineTo x="8559" y="14895"/>
                <wp:lineTo x="755" y="16430"/>
                <wp:lineTo x="755" y="17198"/>
                <wp:lineTo x="7049" y="17352"/>
                <wp:lineTo x="9063" y="19809"/>
                <wp:lineTo x="7301" y="21498"/>
                <wp:lineTo x="18126" y="21498"/>
                <wp:lineTo x="16364" y="19809"/>
                <wp:lineTo x="17874" y="17966"/>
                <wp:lineTo x="17874" y="17352"/>
                <wp:lineTo x="20643" y="16584"/>
                <wp:lineTo x="20140" y="16123"/>
                <wp:lineTo x="15608" y="14895"/>
                <wp:lineTo x="17119" y="14895"/>
                <wp:lineTo x="18629" y="13666"/>
                <wp:lineTo x="18629" y="9981"/>
                <wp:lineTo x="20140" y="9827"/>
                <wp:lineTo x="20643" y="8753"/>
                <wp:lineTo x="19888" y="7524"/>
                <wp:lineTo x="20140" y="7524"/>
                <wp:lineTo x="16112" y="5067"/>
                <wp:lineTo x="17874" y="3071"/>
                <wp:lineTo x="18126" y="1996"/>
                <wp:lineTo x="16112" y="614"/>
                <wp:lineTo x="14601" y="0"/>
                <wp:lineTo x="11832"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4490" cy="267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D1D" w:rsidRPr="00E817C3">
        <w:rPr>
          <w:rFonts w:cs="Calibri"/>
          <w:color w:val="4F81BD" w:themeColor="accent1"/>
        </w:rPr>
        <w:t>You should make sure information is accessible from work systems, in information files</w:t>
      </w:r>
      <w:r w:rsidR="0009627C" w:rsidRPr="00E817C3">
        <w:rPr>
          <w:rFonts w:cs="Calibri"/>
          <w:color w:val="4F81BD" w:themeColor="accent1"/>
        </w:rPr>
        <w:t>,</w:t>
      </w:r>
      <w:r w:rsidR="00212D1D" w:rsidRPr="00E817C3">
        <w:rPr>
          <w:rFonts w:cs="Calibri"/>
          <w:color w:val="4F81BD" w:themeColor="accent1"/>
        </w:rPr>
        <w:t xml:space="preserve"> or </w:t>
      </w:r>
      <w:r w:rsidR="009A2DD6" w:rsidRPr="00E817C3">
        <w:rPr>
          <w:rFonts w:cs="Calibri"/>
          <w:color w:val="4F81BD" w:themeColor="accent1"/>
        </w:rPr>
        <w:t xml:space="preserve">as hard copies </w:t>
      </w:r>
      <w:r w:rsidR="00212D1D" w:rsidRPr="00E817C3">
        <w:rPr>
          <w:rFonts w:cs="Calibri"/>
          <w:color w:val="4F81BD" w:themeColor="accent1"/>
        </w:rPr>
        <w:t xml:space="preserve">in the work area. If workers have access to a computer and information systems, then electronic files may be more suitable. For workers without access to a computer, information must be printed and provided </w:t>
      </w:r>
      <w:r w:rsidR="009A2DD6" w:rsidRPr="00E817C3">
        <w:rPr>
          <w:rFonts w:cs="Calibri"/>
          <w:color w:val="4F81BD" w:themeColor="accent1"/>
        </w:rPr>
        <w:t xml:space="preserve">to them </w:t>
      </w:r>
      <w:r w:rsidR="00212D1D" w:rsidRPr="00E817C3">
        <w:rPr>
          <w:rFonts w:cs="Calibri"/>
          <w:color w:val="4F81BD" w:themeColor="accent1"/>
        </w:rPr>
        <w:t xml:space="preserve">instead. </w:t>
      </w:r>
    </w:p>
    <w:p w14:paraId="07040FCB" w14:textId="072FD43F" w:rsidR="0005239B" w:rsidRPr="00E817C3" w:rsidRDefault="00212D1D" w:rsidP="00B22B6A">
      <w:pPr>
        <w:rPr>
          <w:rFonts w:cs="Calibri"/>
          <w:color w:val="4F81BD" w:themeColor="accent1"/>
        </w:rPr>
      </w:pPr>
      <w:r w:rsidRPr="00E817C3">
        <w:rPr>
          <w:rFonts w:cs="Calibri"/>
          <w:color w:val="4F81BD" w:themeColor="accent1"/>
        </w:rPr>
        <w:t xml:space="preserve">All WHS information must be monitored and updated as soon as anything changes; a system to re-issue and communicate information must be put in place to ensure your team members are kept </w:t>
      </w:r>
      <w:proofErr w:type="gramStart"/>
      <w:r w:rsidRPr="00E817C3">
        <w:rPr>
          <w:rFonts w:cs="Calibri"/>
          <w:color w:val="4F81BD" w:themeColor="accent1"/>
        </w:rPr>
        <w:t>up-to-date</w:t>
      </w:r>
      <w:proofErr w:type="gramEnd"/>
      <w:r w:rsidRPr="00E817C3">
        <w:rPr>
          <w:rFonts w:cs="Calibri"/>
          <w:color w:val="4F81BD" w:themeColor="accent1"/>
        </w:rPr>
        <w:t>.</w:t>
      </w:r>
    </w:p>
    <w:p w14:paraId="0FF5DB3B" w14:textId="7F4B6D5A" w:rsidR="00401A23" w:rsidRPr="00E817C3" w:rsidRDefault="00E121FA" w:rsidP="00636D54">
      <w:pPr>
        <w:rPr>
          <w:rFonts w:cs="Calibri"/>
          <w:color w:val="4F81BD" w:themeColor="accent1"/>
        </w:rPr>
      </w:pPr>
      <w:r w:rsidRPr="00E817C3">
        <w:rPr>
          <w:rFonts w:cs="Calibri"/>
          <w:color w:val="4F81BD" w:themeColor="accent1"/>
        </w:rPr>
        <w:t xml:space="preserve">Any health and safety information that needs to be displayed in the work area should be placed in a position that is clearly visible, and it should be placed next to, or near to, what it applies to. For example, safety signs </w:t>
      </w:r>
      <w:r w:rsidR="004528FC" w:rsidRPr="00E817C3">
        <w:rPr>
          <w:rFonts w:cs="Calibri"/>
          <w:color w:val="4F81BD" w:themeColor="accent1"/>
        </w:rPr>
        <w:t>for using machinery will need to be positioned near the machine controls.</w:t>
      </w:r>
      <w:r w:rsidRPr="00E817C3">
        <w:rPr>
          <w:rFonts w:cs="Calibri"/>
          <w:color w:val="4F81BD" w:themeColor="accent1"/>
        </w:rPr>
        <w:t xml:space="preserve"> </w:t>
      </w:r>
      <w:r w:rsidR="00401A23" w:rsidRPr="00E817C3">
        <w:rPr>
          <w:rFonts w:cs="Calibri"/>
          <w:color w:val="4F81BD" w:themeColor="accent1"/>
        </w:rPr>
        <w:br w:type="page"/>
      </w:r>
    </w:p>
    <w:p w14:paraId="106553A9" w14:textId="2BC07E80" w:rsidR="00401A23" w:rsidRPr="00E817C3" w:rsidRDefault="00401A23" w:rsidP="00401A23">
      <w:pPr>
        <w:pStyle w:val="Heading3"/>
        <w:rPr>
          <w:color w:val="4F81BD" w:themeColor="accent1"/>
        </w:rPr>
      </w:pPr>
      <w:bookmarkStart w:id="44" w:name="_Toc60907616"/>
      <w:r w:rsidRPr="00E817C3">
        <w:rPr>
          <w:noProof/>
          <w:color w:val="4F81BD" w:themeColor="accent1"/>
        </w:rPr>
        <w:lastRenderedPageBreak/>
        <w:drawing>
          <wp:anchor distT="0" distB="0" distL="114300" distR="114300" simplePos="0" relativeHeight="251639808" behindDoc="1" locked="0" layoutInCell="1" allowOverlap="1" wp14:anchorId="36CBE04A" wp14:editId="47A7494C">
            <wp:simplePos x="0" y="0"/>
            <wp:positionH relativeFrom="column">
              <wp:posOffset>19050</wp:posOffset>
            </wp:positionH>
            <wp:positionV relativeFrom="paragraph">
              <wp:posOffset>201930</wp:posOffset>
            </wp:positionV>
            <wp:extent cx="5031105" cy="3848735"/>
            <wp:effectExtent l="0" t="0" r="0" b="0"/>
            <wp:wrapTight wrapText="bothSides">
              <wp:wrapPolygon edited="0">
                <wp:start x="327" y="0"/>
                <wp:lineTo x="0" y="214"/>
                <wp:lineTo x="0" y="21383"/>
                <wp:lineTo x="327" y="21490"/>
                <wp:lineTo x="21183" y="21490"/>
                <wp:lineTo x="21510" y="21383"/>
                <wp:lineTo x="21510" y="214"/>
                <wp:lineTo x="21183" y="0"/>
                <wp:lineTo x="327" y="0"/>
              </wp:wrapPolygon>
            </wp:wrapTight>
            <wp:docPr id="12" name="Picture 20" descr="Fotolia_2204087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2204087_XS.jpg"/>
                    <pic:cNvPicPr/>
                  </pic:nvPicPr>
                  <pic:blipFill>
                    <a:blip r:embed="rId18" cstate="print"/>
                    <a:stretch>
                      <a:fillRect/>
                    </a:stretch>
                  </pic:blipFill>
                  <pic:spPr>
                    <a:xfrm>
                      <a:off x="0" y="0"/>
                      <a:ext cx="5031105" cy="3848735"/>
                    </a:xfrm>
                    <a:prstGeom prst="rect">
                      <a:avLst/>
                    </a:prstGeom>
                    <a:ln>
                      <a:noFill/>
                    </a:ln>
                    <a:effectLst>
                      <a:softEdge rad="112500"/>
                    </a:effectLst>
                  </pic:spPr>
                </pic:pic>
              </a:graphicData>
            </a:graphic>
          </wp:anchor>
        </w:drawing>
      </w:r>
      <w:r w:rsidRPr="00E817C3">
        <w:rPr>
          <w:color w:val="4F81BD" w:themeColor="accent1"/>
        </w:rPr>
        <w:t>Activity 1B</w:t>
      </w:r>
      <w:bookmarkEnd w:id="44"/>
    </w:p>
    <w:p w14:paraId="1A4727BB" w14:textId="77777777" w:rsidR="00401A23" w:rsidRPr="00E817C3" w:rsidRDefault="00401A23" w:rsidP="00401A23">
      <w:pPr>
        <w:rPr>
          <w:color w:val="4F81BD" w:themeColor="accent1"/>
        </w:rPr>
      </w:pPr>
      <w:r w:rsidRPr="00E817C3">
        <w:rPr>
          <w:color w:val="4F81BD" w:themeColor="accent1"/>
        </w:rPr>
        <w:br w:type="page"/>
      </w:r>
    </w:p>
    <w:p w14:paraId="0CE19F99" w14:textId="51BCD570" w:rsidR="00994C40" w:rsidRPr="00E817C3" w:rsidRDefault="00994C40" w:rsidP="00B22B6A">
      <w:pPr>
        <w:pStyle w:val="Heading2"/>
        <w:rPr>
          <w:color w:val="4F81BD" w:themeColor="accent1"/>
        </w:rPr>
      </w:pPr>
      <w:bookmarkStart w:id="45" w:name="_Toc60907617"/>
      <w:r w:rsidRPr="00E817C3">
        <w:rPr>
          <w:color w:val="4F81BD" w:themeColor="accent1"/>
        </w:rPr>
        <w:lastRenderedPageBreak/>
        <w:t xml:space="preserve">1.3 – </w:t>
      </w:r>
      <w:r w:rsidR="00B22B6A" w:rsidRPr="00E817C3">
        <w:rPr>
          <w:color w:val="4F81BD" w:themeColor="accent1"/>
        </w:rPr>
        <w:t>Communicate information about identified hazards and outcomes of risk assessment and control to work team</w:t>
      </w:r>
      <w:bookmarkEnd w:id="45"/>
    </w:p>
    <w:p w14:paraId="5E358F8A" w14:textId="77777777" w:rsidR="00B22B6A" w:rsidRPr="00E817C3" w:rsidRDefault="00B22B6A" w:rsidP="00B22B6A">
      <w:pPr>
        <w:pStyle w:val="BoldBulTight0"/>
        <w:spacing w:before="240"/>
        <w:rPr>
          <w:color w:val="4F81BD" w:themeColor="accent1"/>
        </w:rPr>
      </w:pPr>
      <w:r w:rsidRPr="00E817C3">
        <w:rPr>
          <w:color w:val="4F81BD" w:themeColor="accent1"/>
        </w:rPr>
        <w:t>By the end of this chapter, the learner should be able to:</w:t>
      </w:r>
    </w:p>
    <w:p w14:paraId="47D083D0" w14:textId="2F0B9DF8" w:rsidR="00B22B6A" w:rsidRPr="00E817C3" w:rsidRDefault="00F958CD" w:rsidP="00D62E7B">
      <w:pPr>
        <w:pStyle w:val="Bullets"/>
        <w:numPr>
          <w:ilvl w:val="0"/>
          <w:numId w:val="12"/>
        </w:numPr>
        <w:ind w:left="1494"/>
        <w:rPr>
          <w:color w:val="4F81BD" w:themeColor="accent1"/>
        </w:rPr>
      </w:pPr>
      <w:r w:rsidRPr="00E817C3">
        <w:rPr>
          <w:color w:val="4F81BD" w:themeColor="accent1"/>
        </w:rPr>
        <w:t>Inform the work team about identified hazards and the associated risks</w:t>
      </w:r>
    </w:p>
    <w:p w14:paraId="255DA4DF" w14:textId="40C1E3A9" w:rsidR="00B22B6A" w:rsidRPr="00E817C3" w:rsidRDefault="00F958CD" w:rsidP="00D62E7B">
      <w:pPr>
        <w:pStyle w:val="Bullets"/>
        <w:numPr>
          <w:ilvl w:val="0"/>
          <w:numId w:val="12"/>
        </w:numPr>
        <w:ind w:left="1494"/>
        <w:rPr>
          <w:color w:val="4F81BD" w:themeColor="accent1"/>
        </w:rPr>
      </w:pPr>
      <w:r w:rsidRPr="00E817C3">
        <w:rPr>
          <w:color w:val="4F81BD" w:themeColor="accent1"/>
        </w:rPr>
        <w:t>Instruct the work team to apply risk controls to manage the associated risks.</w:t>
      </w:r>
    </w:p>
    <w:p w14:paraId="5C281C00" w14:textId="4E864FE3" w:rsidR="007A66E6" w:rsidRPr="00E817C3" w:rsidRDefault="007A66E6" w:rsidP="00073DF7">
      <w:pPr>
        <w:pStyle w:val="Heading3"/>
        <w:rPr>
          <w:color w:val="4F81BD" w:themeColor="accent1"/>
        </w:rPr>
      </w:pPr>
      <w:bookmarkStart w:id="46" w:name="_Toc60907618"/>
      <w:r w:rsidRPr="00E817C3">
        <w:rPr>
          <w:color w:val="4F81BD" w:themeColor="accent1"/>
        </w:rPr>
        <w:t>Communicating hazards</w:t>
      </w:r>
      <w:bookmarkEnd w:id="46"/>
    </w:p>
    <w:p w14:paraId="37B886EB" w14:textId="704CAC61" w:rsidR="007A66E6" w:rsidRPr="00E817C3" w:rsidRDefault="00073DF7" w:rsidP="00B22B6A">
      <w:pPr>
        <w:rPr>
          <w:rFonts w:cs="Calibri"/>
          <w:color w:val="4F81BD" w:themeColor="accent1"/>
        </w:rPr>
      </w:pPr>
      <w:r w:rsidRPr="00E817C3">
        <w:rPr>
          <w:rFonts w:cs="Calibri"/>
          <w:color w:val="4F81BD" w:themeColor="accent1"/>
        </w:rPr>
        <w:t>Hazards must be communicated to the team; they will need to be aware of the dangers and harms that exist at work. Along with knowing the hazards, you should also communicate the risks that are associated with these hazards and how they are controlled.</w:t>
      </w:r>
    </w:p>
    <w:p w14:paraId="38A20049" w14:textId="291DD8A5" w:rsidR="00073DF7" w:rsidRPr="00E817C3" w:rsidRDefault="00073DF7" w:rsidP="00073DF7">
      <w:pPr>
        <w:pStyle w:val="BoldBulTight0"/>
        <w:rPr>
          <w:color w:val="4F81BD" w:themeColor="accent1"/>
        </w:rPr>
      </w:pPr>
      <w:r w:rsidRPr="00E817C3">
        <w:rPr>
          <w:color w:val="4F81BD" w:themeColor="accent1"/>
        </w:rPr>
        <w:t>You should:</w:t>
      </w:r>
    </w:p>
    <w:p w14:paraId="790CF9B8" w14:textId="1BCFF377" w:rsidR="00073DF7" w:rsidRPr="00E817C3" w:rsidRDefault="00073DF7" w:rsidP="00073DF7">
      <w:pPr>
        <w:pStyle w:val="Bullets"/>
        <w:rPr>
          <w:color w:val="4F81BD" w:themeColor="accent1"/>
        </w:rPr>
      </w:pPr>
      <w:r w:rsidRPr="00E817C3">
        <w:rPr>
          <w:color w:val="4F81BD" w:themeColor="accent1"/>
        </w:rPr>
        <w:t>Specify the hazard</w:t>
      </w:r>
    </w:p>
    <w:p w14:paraId="7D0E38AF" w14:textId="40B3FBEE" w:rsidR="00073DF7" w:rsidRPr="00E817C3" w:rsidRDefault="00073DF7" w:rsidP="00073DF7">
      <w:pPr>
        <w:pStyle w:val="Bullets"/>
        <w:rPr>
          <w:color w:val="4F81BD" w:themeColor="accent1"/>
        </w:rPr>
      </w:pPr>
      <w:r w:rsidRPr="00E817C3">
        <w:rPr>
          <w:color w:val="4F81BD" w:themeColor="accent1"/>
        </w:rPr>
        <w:t>Explain how the risks with the hazard may occur</w:t>
      </w:r>
    </w:p>
    <w:p w14:paraId="53D4B77F" w14:textId="09613677" w:rsidR="00073DF7" w:rsidRPr="00E817C3" w:rsidRDefault="00073DF7" w:rsidP="00073DF7">
      <w:pPr>
        <w:pStyle w:val="Bullets"/>
        <w:rPr>
          <w:color w:val="4F81BD" w:themeColor="accent1"/>
        </w:rPr>
      </w:pPr>
      <w:r w:rsidRPr="00E817C3">
        <w:rPr>
          <w:color w:val="4F81BD" w:themeColor="accent1"/>
        </w:rPr>
        <w:t>Explain and instruct how to implement and follow risk controls.</w:t>
      </w:r>
    </w:p>
    <w:p w14:paraId="71731BB0" w14:textId="20564F00" w:rsidR="00073DF7" w:rsidRPr="00E817C3" w:rsidRDefault="0068155C" w:rsidP="00B22B6A">
      <w:pPr>
        <w:rPr>
          <w:rFonts w:cs="Calibri"/>
          <w:color w:val="4F81BD" w:themeColor="accent1"/>
        </w:rPr>
      </w:pPr>
      <w:r w:rsidRPr="00E817C3">
        <w:rPr>
          <w:noProof/>
          <w:color w:val="4F81BD" w:themeColor="accent1"/>
        </w:rPr>
        <w:drawing>
          <wp:anchor distT="0" distB="0" distL="114300" distR="114300" simplePos="0" relativeHeight="251645952" behindDoc="1" locked="0" layoutInCell="1" allowOverlap="1" wp14:anchorId="5A73F470" wp14:editId="77B3D4A7">
            <wp:simplePos x="0" y="0"/>
            <wp:positionH relativeFrom="column">
              <wp:posOffset>3505200</wp:posOffset>
            </wp:positionH>
            <wp:positionV relativeFrom="paragraph">
              <wp:posOffset>872490</wp:posOffset>
            </wp:positionV>
            <wp:extent cx="1372870" cy="2133600"/>
            <wp:effectExtent l="0" t="0" r="0" b="0"/>
            <wp:wrapTight wrapText="bothSides">
              <wp:wrapPolygon edited="0">
                <wp:start x="10490" y="193"/>
                <wp:lineTo x="8992" y="964"/>
                <wp:lineTo x="6894" y="2893"/>
                <wp:lineTo x="6894" y="4243"/>
                <wp:lineTo x="8992" y="6750"/>
                <wp:lineTo x="5395" y="9836"/>
                <wp:lineTo x="2698" y="10414"/>
                <wp:lineTo x="2098" y="12150"/>
                <wp:lineTo x="2698" y="13886"/>
                <wp:lineTo x="4496" y="16007"/>
                <wp:lineTo x="300" y="17550"/>
                <wp:lineTo x="300" y="18514"/>
                <wp:lineTo x="5994" y="19479"/>
                <wp:lineTo x="7493" y="21407"/>
                <wp:lineTo x="7793" y="21407"/>
                <wp:lineTo x="13787" y="21407"/>
                <wp:lineTo x="14087" y="21407"/>
                <wp:lineTo x="16485" y="19093"/>
                <wp:lineTo x="18883" y="15429"/>
                <wp:lineTo x="16784" y="14079"/>
                <wp:lineTo x="13787" y="12921"/>
                <wp:lineTo x="13188" y="9836"/>
                <wp:lineTo x="14686" y="9836"/>
                <wp:lineTo x="19182" y="7521"/>
                <wp:lineTo x="19482" y="2507"/>
                <wp:lineTo x="17983" y="1736"/>
                <wp:lineTo x="12888" y="193"/>
                <wp:lineTo x="10490" y="193"/>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a:extLst>
                        <a:ext uri="{28A0092B-C50C-407E-A947-70E740481C1C}">
                          <a14:useLocalDpi xmlns:a14="http://schemas.microsoft.com/office/drawing/2010/main" val="0"/>
                        </a:ext>
                      </a:extLst>
                    </a:blip>
                    <a:srcRect t="3689"/>
                    <a:stretch/>
                  </pic:blipFill>
                  <pic:spPr bwMode="auto">
                    <a:xfrm>
                      <a:off x="0" y="0"/>
                      <a:ext cx="1372870" cy="213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0DDB" w:rsidRPr="00E817C3">
        <w:rPr>
          <w:rFonts w:cs="Calibri"/>
          <w:color w:val="4F81BD" w:themeColor="accent1"/>
        </w:rPr>
        <w:t>When communicating about the hazards, you may need to give examples of the harm they cause and how this may impact them. This can make explaining hazards and risks more relevant to your team, and it can help to reinforce the gravity of the situation. Hazards and risks should not be taken lightly; they should also be monitored as part of an organisation’s ongoing obligation to maintain health and safety.</w:t>
      </w:r>
    </w:p>
    <w:p w14:paraId="2BB19EAE" w14:textId="163F957B" w:rsidR="00786D74" w:rsidRPr="00E817C3" w:rsidRDefault="00786D74" w:rsidP="00786D74">
      <w:pPr>
        <w:pStyle w:val="BoldBulTight0"/>
        <w:rPr>
          <w:color w:val="4F81BD" w:themeColor="accent1"/>
        </w:rPr>
      </w:pPr>
      <w:r w:rsidRPr="00E817C3">
        <w:rPr>
          <w:color w:val="4F81BD" w:themeColor="accent1"/>
        </w:rPr>
        <w:t>The following methods may be used to inform the team:</w:t>
      </w:r>
    </w:p>
    <w:p w14:paraId="58214AF5" w14:textId="2701E5C2" w:rsidR="00786D74" w:rsidRPr="00E817C3" w:rsidRDefault="00786D74" w:rsidP="00786D74">
      <w:pPr>
        <w:pStyle w:val="Bullets"/>
        <w:rPr>
          <w:color w:val="4F81BD" w:themeColor="accent1"/>
        </w:rPr>
      </w:pPr>
      <w:r w:rsidRPr="00E817C3">
        <w:rPr>
          <w:color w:val="4F81BD" w:themeColor="accent1"/>
        </w:rPr>
        <w:t>Team meetings and briefings</w:t>
      </w:r>
    </w:p>
    <w:p w14:paraId="1045795D" w14:textId="38685B61" w:rsidR="00786D74" w:rsidRPr="00E817C3" w:rsidRDefault="00786D74" w:rsidP="00786D74">
      <w:pPr>
        <w:pStyle w:val="Bullets"/>
        <w:rPr>
          <w:color w:val="4F81BD" w:themeColor="accent1"/>
        </w:rPr>
      </w:pPr>
      <w:r w:rsidRPr="00E817C3">
        <w:rPr>
          <w:color w:val="4F81BD" w:themeColor="accent1"/>
        </w:rPr>
        <w:t>Emails</w:t>
      </w:r>
    </w:p>
    <w:p w14:paraId="544DAEE3" w14:textId="14E72C25" w:rsidR="00786D74" w:rsidRPr="00E817C3" w:rsidRDefault="00786D74" w:rsidP="00786D74">
      <w:pPr>
        <w:pStyle w:val="Bullets"/>
        <w:rPr>
          <w:color w:val="4F81BD" w:themeColor="accent1"/>
        </w:rPr>
      </w:pPr>
      <w:r w:rsidRPr="00E817C3">
        <w:rPr>
          <w:color w:val="4F81BD" w:themeColor="accent1"/>
        </w:rPr>
        <w:t>Phone calls</w:t>
      </w:r>
    </w:p>
    <w:p w14:paraId="433B2CF5" w14:textId="04CC95B4" w:rsidR="00786D74" w:rsidRPr="00E817C3" w:rsidRDefault="00786D74" w:rsidP="00786D74">
      <w:pPr>
        <w:pStyle w:val="Bullets"/>
        <w:rPr>
          <w:color w:val="4F81BD" w:themeColor="accent1"/>
        </w:rPr>
      </w:pPr>
      <w:r w:rsidRPr="00E817C3">
        <w:rPr>
          <w:color w:val="4F81BD" w:themeColor="accent1"/>
        </w:rPr>
        <w:t>Signs</w:t>
      </w:r>
      <w:r w:rsidRPr="00E817C3">
        <w:rPr>
          <w:noProof/>
          <w:color w:val="4F81BD" w:themeColor="accent1"/>
        </w:rPr>
        <w:t xml:space="preserve"> and notices</w:t>
      </w:r>
      <w:r w:rsidR="0068155C" w:rsidRPr="00E817C3">
        <w:rPr>
          <w:rFonts w:ascii="Times New Roman" w:eastAsia="Times New Roman" w:hAnsi="Times New Roman"/>
          <w:snapToGrid w:val="0"/>
          <w:color w:val="4F81BD" w:themeColor="accent1"/>
          <w:w w:val="0"/>
          <w:sz w:val="0"/>
          <w:szCs w:val="0"/>
          <w:u w:color="000000"/>
          <w:bdr w:val="none" w:sz="0" w:space="0" w:color="000000"/>
          <w:shd w:val="clear" w:color="000000" w:fill="000000"/>
          <w:lang w:val="x-none" w:eastAsia="x-none" w:bidi="x-none"/>
        </w:rPr>
        <w:t xml:space="preserve"> </w:t>
      </w:r>
    </w:p>
    <w:p w14:paraId="50387B75" w14:textId="129445A8" w:rsidR="00786D74" w:rsidRPr="00E817C3" w:rsidRDefault="00786D74" w:rsidP="00786D74">
      <w:pPr>
        <w:pStyle w:val="Bullets"/>
        <w:rPr>
          <w:color w:val="4F81BD" w:themeColor="accent1"/>
        </w:rPr>
      </w:pPr>
      <w:r w:rsidRPr="00E817C3">
        <w:rPr>
          <w:color w:val="4F81BD" w:themeColor="accent1"/>
        </w:rPr>
        <w:t>Memos.</w:t>
      </w:r>
    </w:p>
    <w:p w14:paraId="72C3AF22" w14:textId="7F2EFCBF" w:rsidR="005B0AD0" w:rsidRPr="00E817C3" w:rsidRDefault="005B0AD0" w:rsidP="005B0AD0">
      <w:pPr>
        <w:pStyle w:val="Heading3"/>
        <w:rPr>
          <w:color w:val="4F81BD" w:themeColor="accent1"/>
        </w:rPr>
      </w:pPr>
      <w:bookmarkStart w:id="47" w:name="_Toc60907619"/>
      <w:r w:rsidRPr="00E817C3">
        <w:rPr>
          <w:color w:val="4F81BD" w:themeColor="accent1"/>
        </w:rPr>
        <w:t>Hazard identification</w:t>
      </w:r>
      <w:bookmarkEnd w:id="47"/>
    </w:p>
    <w:p w14:paraId="26841EEB" w14:textId="49D6B62F" w:rsidR="00FB67C4" w:rsidRPr="00E817C3" w:rsidRDefault="00FB67C4" w:rsidP="00FB67C4">
      <w:pPr>
        <w:rPr>
          <w:color w:val="4F81BD" w:themeColor="accent1"/>
        </w:rPr>
      </w:pPr>
      <w:r w:rsidRPr="00E817C3">
        <w:rPr>
          <w:color w:val="4F81BD" w:themeColor="accent1"/>
        </w:rPr>
        <w:t xml:space="preserve">It is imperative that you identify and report hazards in your </w:t>
      </w:r>
      <w:r w:rsidRPr="00E817C3">
        <w:rPr>
          <w:noProof/>
          <w:color w:val="4F81BD" w:themeColor="accent1"/>
        </w:rPr>
        <w:t>workplace</w:t>
      </w:r>
      <w:r w:rsidR="00BC470C" w:rsidRPr="00E817C3">
        <w:rPr>
          <w:noProof/>
          <w:color w:val="4F81BD" w:themeColor="accent1"/>
        </w:rPr>
        <w:t>,</w:t>
      </w:r>
      <w:r w:rsidRPr="00E817C3">
        <w:rPr>
          <w:color w:val="4F81BD" w:themeColor="accent1"/>
        </w:rPr>
        <w:t xml:space="preserve"> so these are communicated to the workforce. All employees, as well as all visitors and customers, must be informed about the hazards that can affect them.</w:t>
      </w:r>
    </w:p>
    <w:p w14:paraId="35A2D50B" w14:textId="77B1EC92" w:rsidR="00FB67C4" w:rsidRPr="00E817C3" w:rsidRDefault="00FB67C4" w:rsidP="00FB67C4">
      <w:pPr>
        <w:pStyle w:val="BoldBulTight0"/>
        <w:rPr>
          <w:color w:val="4F81BD" w:themeColor="accent1"/>
        </w:rPr>
      </w:pPr>
      <w:r w:rsidRPr="00E817C3">
        <w:rPr>
          <w:color w:val="4F81BD" w:themeColor="accent1"/>
        </w:rPr>
        <w:t>Common hazards include:</w:t>
      </w:r>
    </w:p>
    <w:p w14:paraId="42D3DF43" w14:textId="77777777" w:rsidR="00FB67C4" w:rsidRPr="00E817C3" w:rsidRDefault="00FB67C4" w:rsidP="00FB67C4">
      <w:pPr>
        <w:pStyle w:val="Bullets"/>
        <w:rPr>
          <w:color w:val="4F81BD" w:themeColor="accent1"/>
        </w:rPr>
      </w:pPr>
      <w:r w:rsidRPr="00E817C3">
        <w:rPr>
          <w:color w:val="4F81BD" w:themeColor="accent1"/>
        </w:rPr>
        <w:t>Electrical hazards</w:t>
      </w:r>
    </w:p>
    <w:p w14:paraId="5528E621" w14:textId="77777777" w:rsidR="00FB67C4" w:rsidRPr="00E817C3" w:rsidRDefault="00FB67C4" w:rsidP="00FB67C4">
      <w:pPr>
        <w:pStyle w:val="Bullets"/>
        <w:rPr>
          <w:color w:val="4F81BD" w:themeColor="accent1"/>
        </w:rPr>
      </w:pPr>
      <w:r w:rsidRPr="00E817C3">
        <w:rPr>
          <w:color w:val="4F81BD" w:themeColor="accent1"/>
        </w:rPr>
        <w:t>Slip hazards</w:t>
      </w:r>
    </w:p>
    <w:p w14:paraId="1D116332" w14:textId="77777777" w:rsidR="00FB67C4" w:rsidRPr="00E817C3" w:rsidRDefault="00FB67C4" w:rsidP="00FB67C4">
      <w:pPr>
        <w:pStyle w:val="Bullets"/>
        <w:rPr>
          <w:color w:val="4F81BD" w:themeColor="accent1"/>
        </w:rPr>
      </w:pPr>
      <w:r w:rsidRPr="00E817C3">
        <w:rPr>
          <w:color w:val="4F81BD" w:themeColor="accent1"/>
        </w:rPr>
        <w:t>Allergy hazards</w:t>
      </w:r>
    </w:p>
    <w:p w14:paraId="3F173B86" w14:textId="3A6186A4" w:rsidR="00FB67C4" w:rsidRPr="00E817C3" w:rsidRDefault="00FB67C4" w:rsidP="00FB67C4">
      <w:pPr>
        <w:pStyle w:val="Bullets"/>
        <w:rPr>
          <w:color w:val="4F81BD" w:themeColor="accent1"/>
        </w:rPr>
      </w:pPr>
      <w:r w:rsidRPr="00E817C3">
        <w:rPr>
          <w:color w:val="4F81BD" w:themeColor="accent1"/>
        </w:rPr>
        <w:t>Chemical hazards</w:t>
      </w:r>
      <w:r w:rsidRPr="00E817C3">
        <w:rPr>
          <w:noProof/>
          <w:color w:val="4F81BD" w:themeColor="accent1"/>
        </w:rPr>
        <w:t xml:space="preserve"> </w:t>
      </w:r>
    </w:p>
    <w:p w14:paraId="79534CA8" w14:textId="079EF4B7" w:rsidR="00FB67C4" w:rsidRPr="00E817C3" w:rsidRDefault="00FB67C4" w:rsidP="00FB67C4">
      <w:pPr>
        <w:pStyle w:val="Bullets"/>
        <w:rPr>
          <w:color w:val="4F81BD" w:themeColor="accent1"/>
        </w:rPr>
      </w:pPr>
      <w:r w:rsidRPr="00E817C3">
        <w:rPr>
          <w:color w:val="4F81BD" w:themeColor="accent1"/>
        </w:rPr>
        <w:lastRenderedPageBreak/>
        <w:t>Blocked fire exits</w:t>
      </w:r>
    </w:p>
    <w:p w14:paraId="0BB0C617" w14:textId="5E9ABC73" w:rsidR="00FB67C4" w:rsidRPr="00E817C3" w:rsidRDefault="00FB67C4" w:rsidP="00FB67C4">
      <w:pPr>
        <w:pStyle w:val="Bullets"/>
        <w:rPr>
          <w:color w:val="4F81BD" w:themeColor="accent1"/>
        </w:rPr>
      </w:pPr>
      <w:r w:rsidRPr="00E817C3">
        <w:rPr>
          <w:color w:val="4F81BD" w:themeColor="accent1"/>
        </w:rPr>
        <w:t>Falling objects</w:t>
      </w:r>
    </w:p>
    <w:p w14:paraId="17AC19FA" w14:textId="15DA0A9C" w:rsidR="00FB67C4" w:rsidRPr="00E817C3" w:rsidRDefault="00FB67C4" w:rsidP="00FB67C4">
      <w:pPr>
        <w:pStyle w:val="Bullets"/>
        <w:rPr>
          <w:color w:val="4F81BD" w:themeColor="accent1"/>
        </w:rPr>
      </w:pPr>
      <w:r w:rsidRPr="00E817C3">
        <w:rPr>
          <w:color w:val="4F81BD" w:themeColor="accent1"/>
        </w:rPr>
        <w:t>Traffic risks around the workplace.</w:t>
      </w:r>
    </w:p>
    <w:p w14:paraId="68C74C9F" w14:textId="07A666B5" w:rsidR="00FB67C4" w:rsidRPr="00E817C3" w:rsidRDefault="00FB67C4" w:rsidP="00FB67C4">
      <w:pPr>
        <w:pStyle w:val="BoldBulTight0"/>
        <w:rPr>
          <w:color w:val="4F81BD" w:themeColor="accent1"/>
          <w:u w:val="single"/>
        </w:rPr>
      </w:pPr>
      <w:r w:rsidRPr="00E817C3">
        <w:rPr>
          <w:color w:val="4F81BD" w:themeColor="accent1"/>
          <w:u w:val="single"/>
        </w:rPr>
        <w:t>How to identify hazards</w:t>
      </w:r>
    </w:p>
    <w:p w14:paraId="40D355E4" w14:textId="2FD700DA" w:rsidR="00FB67C4" w:rsidRPr="00E817C3" w:rsidRDefault="00FB67C4" w:rsidP="00FB67C4">
      <w:pPr>
        <w:rPr>
          <w:color w:val="4F81BD" w:themeColor="accent1"/>
        </w:rPr>
      </w:pPr>
      <w:r w:rsidRPr="00E817C3">
        <w:rPr>
          <w:color w:val="4F81BD" w:themeColor="accent1"/>
        </w:rPr>
        <w:t>There are certain steps you can take to identify hazards around the workplace, as hazard information can come from a variety of sources.</w:t>
      </w:r>
    </w:p>
    <w:p w14:paraId="0692D569" w14:textId="39F0BB1E" w:rsidR="00FB67C4" w:rsidRPr="00E817C3" w:rsidRDefault="00FB67C4" w:rsidP="00FB67C4">
      <w:pPr>
        <w:rPr>
          <w:color w:val="4F81BD" w:themeColor="accent1"/>
        </w:rPr>
      </w:pPr>
      <w:r w:rsidRPr="00E817C3">
        <w:rPr>
          <w:color w:val="4F81BD" w:themeColor="accent1"/>
        </w:rPr>
        <w:t>Remember, you are not just looking for hazards that affect you and your colleagues, but everyone who enters the workplace. That includes children, the elderly, and disabled people, so you must approach hazard identification from numerous angles.</w:t>
      </w:r>
    </w:p>
    <w:p w14:paraId="4A11DEDB" w14:textId="3E80C10E" w:rsidR="00FB67C4" w:rsidRPr="00E817C3" w:rsidRDefault="00FB67C4" w:rsidP="00FB67C4">
      <w:pPr>
        <w:pStyle w:val="BoldBulTight0"/>
        <w:rPr>
          <w:color w:val="4F81BD" w:themeColor="accent1"/>
        </w:rPr>
      </w:pPr>
      <w:r w:rsidRPr="00E817C3">
        <w:rPr>
          <w:color w:val="4F81BD" w:themeColor="accent1"/>
        </w:rPr>
        <w:t>These methods might be used for the identification of hazards:</w:t>
      </w:r>
    </w:p>
    <w:p w14:paraId="2A9F5CDD" w14:textId="0F430495" w:rsidR="00FB67C4" w:rsidRPr="00E817C3" w:rsidRDefault="00FB67C4" w:rsidP="00FB67C4">
      <w:pPr>
        <w:pStyle w:val="Bullets"/>
        <w:rPr>
          <w:color w:val="4F81BD" w:themeColor="accent1"/>
        </w:rPr>
      </w:pPr>
      <w:r w:rsidRPr="00E817C3">
        <w:rPr>
          <w:color w:val="4F81BD" w:themeColor="accent1"/>
        </w:rPr>
        <w:t xml:space="preserve">Examining </w:t>
      </w:r>
      <w:r w:rsidRPr="00E817C3">
        <w:rPr>
          <w:noProof/>
          <w:color w:val="4F81BD" w:themeColor="accent1"/>
        </w:rPr>
        <w:t>Commonwealth</w:t>
      </w:r>
      <w:r w:rsidRPr="00E817C3">
        <w:rPr>
          <w:color w:val="4F81BD" w:themeColor="accent1"/>
        </w:rPr>
        <w:t xml:space="preserve"> and state or territory WHS </w:t>
      </w:r>
      <w:r w:rsidR="00ED13FD" w:rsidRPr="00E817C3">
        <w:rPr>
          <w:color w:val="4F81BD" w:themeColor="accent1"/>
        </w:rPr>
        <w:t>a</w:t>
      </w:r>
      <w:r w:rsidRPr="00E817C3">
        <w:rPr>
          <w:color w:val="4F81BD" w:themeColor="accent1"/>
        </w:rPr>
        <w:t>cts, regulations, and codes of practice:</w:t>
      </w:r>
    </w:p>
    <w:p w14:paraId="3EBA53F1" w14:textId="546EDE99" w:rsidR="00FB67C4" w:rsidRPr="00E817C3" w:rsidRDefault="00FB67C4" w:rsidP="00FB67C4">
      <w:pPr>
        <w:pStyle w:val="Bullets2"/>
        <w:rPr>
          <w:color w:val="4F81BD" w:themeColor="accent1"/>
        </w:rPr>
      </w:pPr>
      <w:r w:rsidRPr="00E817C3">
        <w:rPr>
          <w:noProof/>
          <w:color w:val="4F81BD" w:themeColor="accent1"/>
        </w:rPr>
        <w:t>this will</w:t>
      </w:r>
      <w:r w:rsidRPr="00E817C3">
        <w:rPr>
          <w:color w:val="4F81BD" w:themeColor="accent1"/>
        </w:rPr>
        <w:t xml:space="preserve"> help inform you about the areas where hazards are usually encountered, and you can then check your own workplace for signs these exist</w:t>
      </w:r>
    </w:p>
    <w:p w14:paraId="0D330D3C" w14:textId="2DE72B81" w:rsidR="00FB67C4" w:rsidRPr="00E817C3" w:rsidRDefault="00FB67C4" w:rsidP="00FB67C4">
      <w:pPr>
        <w:pStyle w:val="Bullets"/>
        <w:rPr>
          <w:color w:val="4F81BD" w:themeColor="accent1"/>
        </w:rPr>
      </w:pPr>
      <w:r w:rsidRPr="00E817C3">
        <w:rPr>
          <w:color w:val="4F81BD" w:themeColor="accent1"/>
        </w:rPr>
        <w:t>Checking equipment and machinery before and during work:</w:t>
      </w:r>
    </w:p>
    <w:p w14:paraId="7A8F719D" w14:textId="66307838" w:rsidR="00FB67C4" w:rsidRPr="00E817C3" w:rsidRDefault="00FB67C4" w:rsidP="00FB67C4">
      <w:pPr>
        <w:pStyle w:val="Bullets2"/>
        <w:rPr>
          <w:color w:val="4F81BD" w:themeColor="accent1"/>
        </w:rPr>
      </w:pPr>
      <w:r w:rsidRPr="00E817C3">
        <w:rPr>
          <w:color w:val="4F81BD" w:themeColor="accent1"/>
        </w:rPr>
        <w:t>equipment and machinery can often cause hazards, especially if they are not checked and maintained regularly</w:t>
      </w:r>
    </w:p>
    <w:p w14:paraId="32DF3378" w14:textId="7BE78686" w:rsidR="00FB67C4" w:rsidRPr="00E817C3" w:rsidRDefault="00FB67C4" w:rsidP="00FB67C4">
      <w:pPr>
        <w:pStyle w:val="Bullets"/>
        <w:rPr>
          <w:color w:val="4F81BD" w:themeColor="accent1"/>
        </w:rPr>
      </w:pPr>
      <w:r w:rsidRPr="00E817C3">
        <w:rPr>
          <w:color w:val="4F81BD" w:themeColor="accent1"/>
        </w:rPr>
        <w:t xml:space="preserve">Consulting </w:t>
      </w:r>
      <w:r w:rsidRPr="00E817C3">
        <w:rPr>
          <w:noProof/>
          <w:color w:val="4F81BD" w:themeColor="accent1"/>
        </w:rPr>
        <w:t>work</w:t>
      </w:r>
      <w:r w:rsidRPr="00E817C3">
        <w:rPr>
          <w:color w:val="4F81BD" w:themeColor="accent1"/>
        </w:rPr>
        <w:t xml:space="preserve"> team members: </w:t>
      </w:r>
    </w:p>
    <w:p w14:paraId="37C6456E" w14:textId="57DC7094" w:rsidR="00FB67C4" w:rsidRPr="00E817C3" w:rsidRDefault="00FB67C4" w:rsidP="00FB67C4">
      <w:pPr>
        <w:pStyle w:val="Bullets2"/>
        <w:rPr>
          <w:color w:val="4F81BD" w:themeColor="accent1"/>
        </w:rPr>
      </w:pPr>
      <w:r w:rsidRPr="00E817C3">
        <w:rPr>
          <w:color w:val="4F81BD" w:themeColor="accent1"/>
        </w:rPr>
        <w:t>holding meetings with team members from every level of the hierarchical structure can help bring safety problems to your attention</w:t>
      </w:r>
    </w:p>
    <w:p w14:paraId="705C2F48" w14:textId="3BE96F22" w:rsidR="00FB67C4" w:rsidRPr="00E817C3" w:rsidRDefault="00FB67C4" w:rsidP="00FB67C4">
      <w:pPr>
        <w:pStyle w:val="Bullets"/>
        <w:rPr>
          <w:color w:val="4F81BD" w:themeColor="accent1"/>
        </w:rPr>
      </w:pPr>
      <w:r w:rsidRPr="00E817C3">
        <w:rPr>
          <w:color w:val="4F81BD" w:themeColor="accent1"/>
        </w:rPr>
        <w:t>Workplace inspections and observations:</w:t>
      </w:r>
    </w:p>
    <w:p w14:paraId="586A8B9C" w14:textId="150E61B7" w:rsidR="00FB67C4" w:rsidRPr="00E817C3" w:rsidRDefault="00BA1ED7" w:rsidP="00FB67C4">
      <w:pPr>
        <w:pStyle w:val="Bullets2"/>
        <w:rPr>
          <w:color w:val="4F81BD" w:themeColor="accent1"/>
        </w:rPr>
      </w:pPr>
      <w:r w:rsidRPr="00E817C3">
        <w:rPr>
          <w:color w:val="4F81BD" w:themeColor="accent1"/>
        </w:rPr>
        <w:t>b</w:t>
      </w:r>
      <w:r w:rsidR="00FB67C4" w:rsidRPr="00E817C3">
        <w:rPr>
          <w:color w:val="4F81BD" w:themeColor="accent1"/>
        </w:rPr>
        <w:t xml:space="preserve">oth planned and unplanned inspections and checks can be </w:t>
      </w:r>
      <w:r w:rsidRPr="00E817C3">
        <w:rPr>
          <w:color w:val="4F81BD" w:themeColor="accent1"/>
        </w:rPr>
        <w:t>used to spot hazards</w:t>
      </w:r>
    </w:p>
    <w:p w14:paraId="4C6267B3" w14:textId="7F6D955E" w:rsidR="00FB67C4" w:rsidRPr="00E817C3" w:rsidRDefault="00FB67C4" w:rsidP="00FB67C4">
      <w:pPr>
        <w:pStyle w:val="Bullets"/>
        <w:rPr>
          <w:color w:val="4F81BD" w:themeColor="accent1"/>
        </w:rPr>
      </w:pPr>
      <w:r w:rsidRPr="00E817C3">
        <w:rPr>
          <w:color w:val="4F81BD" w:themeColor="accent1"/>
        </w:rPr>
        <w:t>Housekeeping:</w:t>
      </w:r>
    </w:p>
    <w:p w14:paraId="76311697" w14:textId="5A6B07CF" w:rsidR="00FB67C4" w:rsidRPr="00E817C3" w:rsidRDefault="00FB67C4" w:rsidP="00FB67C4">
      <w:pPr>
        <w:pStyle w:val="Bullets2"/>
        <w:rPr>
          <w:color w:val="4F81BD" w:themeColor="accent1"/>
        </w:rPr>
      </w:pPr>
      <w:r w:rsidRPr="00E817C3">
        <w:rPr>
          <w:color w:val="4F81BD" w:themeColor="accent1"/>
        </w:rPr>
        <w:t>regular cleaning and maintenance can often reveal safety issues</w:t>
      </w:r>
    </w:p>
    <w:p w14:paraId="543C9385" w14:textId="3C5E82C7" w:rsidR="00FB67C4" w:rsidRPr="00E817C3" w:rsidRDefault="002E38F1" w:rsidP="00FB67C4">
      <w:pPr>
        <w:pStyle w:val="Bullets"/>
        <w:rPr>
          <w:color w:val="4F81BD" w:themeColor="accent1"/>
        </w:rPr>
      </w:pPr>
      <w:r w:rsidRPr="00E817C3">
        <w:rPr>
          <w:noProof/>
          <w:color w:val="4F81BD" w:themeColor="accent1"/>
        </w:rPr>
        <w:drawing>
          <wp:anchor distT="0" distB="0" distL="114300" distR="114300" simplePos="0" relativeHeight="251648000" behindDoc="1" locked="0" layoutInCell="1" allowOverlap="1" wp14:anchorId="64D84586" wp14:editId="48F20806">
            <wp:simplePos x="0" y="0"/>
            <wp:positionH relativeFrom="column">
              <wp:posOffset>3800475</wp:posOffset>
            </wp:positionH>
            <wp:positionV relativeFrom="paragraph">
              <wp:posOffset>265430</wp:posOffset>
            </wp:positionV>
            <wp:extent cx="2305050" cy="2305050"/>
            <wp:effectExtent l="0" t="0" r="0" b="0"/>
            <wp:wrapTight wrapText="bothSides">
              <wp:wrapPolygon edited="0">
                <wp:start x="10711" y="0"/>
                <wp:lineTo x="7140" y="1607"/>
                <wp:lineTo x="5355" y="2499"/>
                <wp:lineTo x="5891" y="5891"/>
                <wp:lineTo x="1785" y="7498"/>
                <wp:lineTo x="1071" y="8212"/>
                <wp:lineTo x="3035" y="11603"/>
                <wp:lineTo x="893" y="12853"/>
                <wp:lineTo x="714" y="13210"/>
                <wp:lineTo x="1785" y="14460"/>
                <wp:lineTo x="3570" y="17316"/>
                <wp:lineTo x="3749" y="17851"/>
                <wp:lineTo x="9461" y="20172"/>
                <wp:lineTo x="10532" y="20529"/>
                <wp:lineTo x="15174" y="20529"/>
                <wp:lineTo x="18387" y="20172"/>
                <wp:lineTo x="19458" y="19458"/>
                <wp:lineTo x="18922" y="17316"/>
                <wp:lineTo x="20529" y="15709"/>
                <wp:lineTo x="20350" y="15174"/>
                <wp:lineTo x="18387" y="14460"/>
                <wp:lineTo x="19636" y="13031"/>
                <wp:lineTo x="19636" y="12139"/>
                <wp:lineTo x="18208" y="11603"/>
                <wp:lineTo x="19636" y="10711"/>
                <wp:lineTo x="19993" y="9818"/>
                <wp:lineTo x="19101" y="8747"/>
                <wp:lineTo x="19279" y="5712"/>
                <wp:lineTo x="17851" y="4641"/>
                <wp:lineTo x="14638" y="2678"/>
                <wp:lineTo x="13924" y="1071"/>
                <wp:lineTo x="13031" y="0"/>
                <wp:lineTo x="10711"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67C4" w:rsidRPr="00E817C3">
        <w:rPr>
          <w:color w:val="4F81BD" w:themeColor="accent1"/>
        </w:rPr>
        <w:t>Reviewing health and safety records, including hazard reports, hazardous substances and dangerous goods registers, and injury records</w:t>
      </w:r>
      <w:r w:rsidR="00ED13FD" w:rsidRPr="00E817C3">
        <w:rPr>
          <w:color w:val="4F81BD" w:themeColor="accent1"/>
        </w:rPr>
        <w:t>:</w:t>
      </w:r>
    </w:p>
    <w:p w14:paraId="3636D461" w14:textId="6C5D40F7" w:rsidR="00ED13FD" w:rsidRPr="00E817C3" w:rsidRDefault="00ED13FD" w:rsidP="00ED13FD">
      <w:pPr>
        <w:pStyle w:val="Bullets2"/>
        <w:rPr>
          <w:color w:val="4F81BD" w:themeColor="accent1"/>
        </w:rPr>
      </w:pPr>
      <w:r w:rsidRPr="00E817C3">
        <w:rPr>
          <w:color w:val="4F81BD" w:themeColor="accent1"/>
        </w:rPr>
        <w:t xml:space="preserve">this may highlight hazards in processes, </w:t>
      </w:r>
      <w:proofErr w:type="gramStart"/>
      <w:r w:rsidRPr="00E817C3">
        <w:rPr>
          <w:color w:val="4F81BD" w:themeColor="accent1"/>
        </w:rPr>
        <w:t>systems</w:t>
      </w:r>
      <w:proofErr w:type="gramEnd"/>
      <w:r w:rsidRPr="00E817C3">
        <w:rPr>
          <w:color w:val="4F81BD" w:themeColor="accent1"/>
        </w:rPr>
        <w:t xml:space="preserve"> or procedures</w:t>
      </w:r>
    </w:p>
    <w:p w14:paraId="32F4281D" w14:textId="3400F04E" w:rsidR="00FB67C4" w:rsidRPr="00E817C3" w:rsidRDefault="00FB67C4" w:rsidP="00FB67C4">
      <w:pPr>
        <w:pStyle w:val="Bullets"/>
        <w:rPr>
          <w:color w:val="4F81BD" w:themeColor="accent1"/>
        </w:rPr>
      </w:pPr>
      <w:r w:rsidRPr="00E817C3">
        <w:rPr>
          <w:color w:val="4F81BD" w:themeColor="accent1"/>
        </w:rPr>
        <w:t>WHS audits and review of audit reports:</w:t>
      </w:r>
    </w:p>
    <w:p w14:paraId="5BB3AF5C" w14:textId="4FCEF72C" w:rsidR="00FB67C4" w:rsidRPr="00E817C3" w:rsidRDefault="00FB67C4" w:rsidP="00FB67C4">
      <w:pPr>
        <w:pStyle w:val="Bullets2"/>
        <w:rPr>
          <w:color w:val="4F81BD" w:themeColor="accent1"/>
        </w:rPr>
      </w:pPr>
      <w:r w:rsidRPr="00E817C3">
        <w:rPr>
          <w:color w:val="4F81BD" w:themeColor="accent1"/>
        </w:rPr>
        <w:t xml:space="preserve">results from audits can reveal </w:t>
      </w:r>
      <w:r w:rsidRPr="00E817C3">
        <w:rPr>
          <w:noProof/>
          <w:color w:val="4F81BD" w:themeColor="accent1"/>
        </w:rPr>
        <w:t>high-risk</w:t>
      </w:r>
      <w:r w:rsidRPr="00E817C3">
        <w:rPr>
          <w:color w:val="4F81BD" w:themeColor="accent1"/>
        </w:rPr>
        <w:t xml:space="preserve"> areas of your organisation.</w:t>
      </w:r>
      <w:r w:rsidR="002E38F1" w:rsidRPr="00E817C3">
        <w:rPr>
          <w:color w:val="4F81BD" w:themeColor="accent1"/>
        </w:rPr>
        <w:t xml:space="preserve"> </w:t>
      </w:r>
    </w:p>
    <w:p w14:paraId="6EDE7F52" w14:textId="57389B9A" w:rsidR="00FB67C4" w:rsidRPr="00E817C3" w:rsidRDefault="00786D74" w:rsidP="00786D74">
      <w:pPr>
        <w:pStyle w:val="Heading3"/>
        <w:rPr>
          <w:color w:val="4F81BD" w:themeColor="accent1"/>
        </w:rPr>
      </w:pPr>
      <w:bookmarkStart w:id="48" w:name="_Toc60907620"/>
      <w:r w:rsidRPr="00E817C3">
        <w:rPr>
          <w:color w:val="4F81BD" w:themeColor="accent1"/>
        </w:rPr>
        <w:lastRenderedPageBreak/>
        <w:t>Risk assessment</w:t>
      </w:r>
      <w:bookmarkEnd w:id="48"/>
    </w:p>
    <w:p w14:paraId="31B6573C" w14:textId="19EC6FA3" w:rsidR="00786D74" w:rsidRPr="00E817C3" w:rsidRDefault="0049052A" w:rsidP="00B22B6A">
      <w:pPr>
        <w:rPr>
          <w:rFonts w:cs="Calibri"/>
          <w:color w:val="4F81BD" w:themeColor="accent1"/>
        </w:rPr>
      </w:pPr>
      <w:r w:rsidRPr="00E817C3">
        <w:rPr>
          <w:noProof/>
          <w:color w:val="4F81BD" w:themeColor="accent1"/>
        </w:rPr>
        <w:drawing>
          <wp:anchor distT="0" distB="0" distL="114300" distR="114300" simplePos="0" relativeHeight="251650048" behindDoc="1" locked="0" layoutInCell="1" allowOverlap="1" wp14:anchorId="32E74E31" wp14:editId="22D02A23">
            <wp:simplePos x="0" y="0"/>
            <wp:positionH relativeFrom="column">
              <wp:posOffset>3994785</wp:posOffset>
            </wp:positionH>
            <wp:positionV relativeFrom="paragraph">
              <wp:posOffset>263525</wp:posOffset>
            </wp:positionV>
            <wp:extent cx="1743075" cy="1743075"/>
            <wp:effectExtent l="0" t="0" r="0" b="9525"/>
            <wp:wrapTight wrapText="bothSides">
              <wp:wrapPolygon edited="0">
                <wp:start x="4249" y="0"/>
                <wp:lineTo x="3069" y="1416"/>
                <wp:lineTo x="1180" y="3777"/>
                <wp:lineTo x="1416" y="9207"/>
                <wp:lineTo x="2597" y="11567"/>
                <wp:lineTo x="3069" y="13692"/>
                <wp:lineTo x="8026" y="15344"/>
                <wp:lineTo x="13928" y="15344"/>
                <wp:lineTo x="15816" y="19121"/>
                <wp:lineTo x="14872" y="19830"/>
                <wp:lineTo x="13220" y="21482"/>
                <wp:lineTo x="14400" y="21482"/>
                <wp:lineTo x="16525" y="21246"/>
                <wp:lineTo x="20302" y="19830"/>
                <wp:lineTo x="20066" y="16761"/>
                <wp:lineTo x="15344" y="11567"/>
                <wp:lineTo x="13220" y="7790"/>
                <wp:lineTo x="12748" y="5193"/>
                <wp:lineTo x="12275" y="4013"/>
                <wp:lineTo x="8734" y="0"/>
                <wp:lineTo x="4249"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D0D94" w:rsidRPr="00E817C3">
        <w:rPr>
          <w:rFonts w:cs="Calibri"/>
          <w:color w:val="4F81BD" w:themeColor="accent1"/>
        </w:rPr>
        <w:t>When hazards are identified, the risks must be assessed. Work health and safety laws outline this as part of the risk management process.</w:t>
      </w:r>
    </w:p>
    <w:p w14:paraId="362745BC" w14:textId="1FC271ED" w:rsidR="002D0D94" w:rsidRPr="00E817C3" w:rsidRDefault="002D0D94" w:rsidP="002D0D94">
      <w:pPr>
        <w:pStyle w:val="BoldBulTight0"/>
        <w:rPr>
          <w:color w:val="4F81BD" w:themeColor="accent1"/>
        </w:rPr>
      </w:pPr>
      <w:r w:rsidRPr="00E817C3">
        <w:rPr>
          <w:color w:val="4F81BD" w:themeColor="accent1"/>
        </w:rPr>
        <w:t>Risk management:</w:t>
      </w:r>
    </w:p>
    <w:p w14:paraId="019953A3" w14:textId="4E6A7AF4" w:rsidR="002D0D94" w:rsidRPr="00E817C3" w:rsidRDefault="002D0D94" w:rsidP="002D0D94">
      <w:pPr>
        <w:pStyle w:val="Bullets"/>
        <w:rPr>
          <w:color w:val="4F81BD" w:themeColor="accent1"/>
        </w:rPr>
      </w:pPr>
      <w:r w:rsidRPr="00E817C3">
        <w:rPr>
          <w:color w:val="4F81BD" w:themeColor="accent1"/>
        </w:rPr>
        <w:t>Identify the hazards</w:t>
      </w:r>
    </w:p>
    <w:p w14:paraId="2BE31196" w14:textId="592AC54F" w:rsidR="002D0D94" w:rsidRPr="00E817C3" w:rsidRDefault="002D0D94" w:rsidP="002D0D94">
      <w:pPr>
        <w:pStyle w:val="Bullets"/>
        <w:rPr>
          <w:color w:val="4F81BD" w:themeColor="accent1"/>
        </w:rPr>
      </w:pPr>
      <w:r w:rsidRPr="00E817C3">
        <w:rPr>
          <w:color w:val="4F81BD" w:themeColor="accent1"/>
        </w:rPr>
        <w:t>Assess the risks</w:t>
      </w:r>
    </w:p>
    <w:p w14:paraId="532861F0" w14:textId="089A4133" w:rsidR="002D0D94" w:rsidRPr="00E817C3" w:rsidRDefault="002D0D94" w:rsidP="002D0D94">
      <w:pPr>
        <w:pStyle w:val="Bullets"/>
        <w:rPr>
          <w:color w:val="4F81BD" w:themeColor="accent1"/>
        </w:rPr>
      </w:pPr>
      <w:r w:rsidRPr="00E817C3">
        <w:rPr>
          <w:color w:val="4F81BD" w:themeColor="accent1"/>
        </w:rPr>
        <w:t>Control the risks</w:t>
      </w:r>
    </w:p>
    <w:p w14:paraId="75E43F4B" w14:textId="54BAB632" w:rsidR="002D0D94" w:rsidRPr="00E817C3" w:rsidRDefault="002D0D94" w:rsidP="002D0D94">
      <w:pPr>
        <w:pStyle w:val="Bullets"/>
        <w:rPr>
          <w:color w:val="4F81BD" w:themeColor="accent1"/>
        </w:rPr>
      </w:pPr>
      <w:r w:rsidRPr="00E817C3">
        <w:rPr>
          <w:color w:val="4F81BD" w:themeColor="accent1"/>
        </w:rPr>
        <w:t>Review the risks.</w:t>
      </w:r>
      <w:r w:rsidR="0049052A" w:rsidRPr="00E817C3">
        <w:rPr>
          <w:rFonts w:ascii="Times New Roman" w:eastAsia="Times New Roman" w:hAnsi="Times New Roman"/>
          <w:snapToGrid w:val="0"/>
          <w:color w:val="4F81BD" w:themeColor="accent1"/>
          <w:w w:val="0"/>
          <w:sz w:val="0"/>
          <w:szCs w:val="0"/>
          <w:u w:color="000000"/>
          <w:bdr w:val="none" w:sz="0" w:space="0" w:color="000000"/>
          <w:shd w:val="clear" w:color="000000" w:fill="000000"/>
          <w:lang w:val="x-none" w:eastAsia="x-none" w:bidi="x-none"/>
        </w:rPr>
        <w:t xml:space="preserve"> </w:t>
      </w:r>
    </w:p>
    <w:p w14:paraId="50F1F7B4" w14:textId="6570CF99" w:rsidR="002D0D94" w:rsidRPr="00E817C3" w:rsidRDefault="009D474F" w:rsidP="00B22B6A">
      <w:pPr>
        <w:rPr>
          <w:rFonts w:cs="Calibri"/>
          <w:color w:val="4F81BD" w:themeColor="accent1"/>
        </w:rPr>
      </w:pPr>
      <w:r w:rsidRPr="00E817C3">
        <w:rPr>
          <w:rFonts w:cs="Calibri"/>
          <w:color w:val="4F81BD" w:themeColor="accent1"/>
        </w:rPr>
        <w:t>The outcomes of a risk assessment will identify how severe the harm could be, and how likely this will happen. It should also categorise the risk, so you know their level of importance for causing harm and damage. This information should be given to the team, so they are fully aware of the implications with risks and why risk controls are in place for them to follow.</w:t>
      </w:r>
    </w:p>
    <w:p w14:paraId="22B1E6E3" w14:textId="77777777" w:rsidR="00354671" w:rsidRPr="00E817C3" w:rsidRDefault="00354671" w:rsidP="00354671">
      <w:pPr>
        <w:rPr>
          <w:color w:val="4F81BD" w:themeColor="accent1"/>
        </w:rPr>
      </w:pPr>
    </w:p>
    <w:p w14:paraId="1DF34D36" w14:textId="77777777" w:rsidR="00354671" w:rsidRPr="00E817C3" w:rsidRDefault="00354671" w:rsidP="00D37F96">
      <w:pPr>
        <w:rPr>
          <w:color w:val="4F81BD" w:themeColor="accent1"/>
        </w:rPr>
      </w:pPr>
      <w:r w:rsidRPr="00E817C3">
        <w:rPr>
          <w:color w:val="4F81BD" w:themeColor="accent1"/>
        </w:rPr>
        <w:br w:type="page"/>
      </w:r>
    </w:p>
    <w:p w14:paraId="19E5D3AE" w14:textId="2E41265C" w:rsidR="0035414D" w:rsidRPr="00E817C3" w:rsidRDefault="000A3826" w:rsidP="000A3826">
      <w:pPr>
        <w:pStyle w:val="Heading3"/>
        <w:rPr>
          <w:color w:val="4F81BD" w:themeColor="accent1"/>
        </w:rPr>
      </w:pPr>
      <w:bookmarkStart w:id="49" w:name="_Toc60907621"/>
      <w:r w:rsidRPr="00E817C3">
        <w:rPr>
          <w:noProof/>
          <w:color w:val="4F81BD" w:themeColor="accent1"/>
        </w:rPr>
        <w:lastRenderedPageBreak/>
        <w:drawing>
          <wp:anchor distT="0" distB="0" distL="114300" distR="114300" simplePos="0" relativeHeight="251624448" behindDoc="1" locked="0" layoutInCell="1" allowOverlap="1" wp14:anchorId="1E4AEBF8" wp14:editId="66D5E0FD">
            <wp:simplePos x="0" y="0"/>
            <wp:positionH relativeFrom="column">
              <wp:posOffset>19050</wp:posOffset>
            </wp:positionH>
            <wp:positionV relativeFrom="paragraph">
              <wp:posOffset>201930</wp:posOffset>
            </wp:positionV>
            <wp:extent cx="5031105" cy="3848735"/>
            <wp:effectExtent l="0" t="0" r="0" b="0"/>
            <wp:wrapTight wrapText="bothSides">
              <wp:wrapPolygon edited="0">
                <wp:start x="327" y="0"/>
                <wp:lineTo x="0" y="214"/>
                <wp:lineTo x="0" y="21383"/>
                <wp:lineTo x="327" y="21490"/>
                <wp:lineTo x="21183" y="21490"/>
                <wp:lineTo x="21510" y="21383"/>
                <wp:lineTo x="21510" y="214"/>
                <wp:lineTo x="21183" y="0"/>
                <wp:lineTo x="327" y="0"/>
              </wp:wrapPolygon>
            </wp:wrapTight>
            <wp:docPr id="21" name="Picture 20" descr="Fotolia_2204087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2204087_XS.jpg"/>
                    <pic:cNvPicPr/>
                  </pic:nvPicPr>
                  <pic:blipFill>
                    <a:blip r:embed="rId18" cstate="print"/>
                    <a:stretch>
                      <a:fillRect/>
                    </a:stretch>
                  </pic:blipFill>
                  <pic:spPr>
                    <a:xfrm>
                      <a:off x="0" y="0"/>
                      <a:ext cx="5031105" cy="3848735"/>
                    </a:xfrm>
                    <a:prstGeom prst="rect">
                      <a:avLst/>
                    </a:prstGeom>
                    <a:ln>
                      <a:noFill/>
                    </a:ln>
                    <a:effectLst>
                      <a:softEdge rad="112500"/>
                    </a:effectLst>
                  </pic:spPr>
                </pic:pic>
              </a:graphicData>
            </a:graphic>
          </wp:anchor>
        </w:drawing>
      </w:r>
      <w:r w:rsidR="00953544" w:rsidRPr="00E817C3">
        <w:rPr>
          <w:color w:val="4F81BD" w:themeColor="accent1"/>
        </w:rPr>
        <w:t xml:space="preserve">Activity </w:t>
      </w:r>
      <w:r w:rsidR="00401A23" w:rsidRPr="00E817C3">
        <w:rPr>
          <w:color w:val="4F81BD" w:themeColor="accent1"/>
        </w:rPr>
        <w:t>1C</w:t>
      </w:r>
      <w:bookmarkEnd w:id="49"/>
    </w:p>
    <w:p w14:paraId="20F6837E" w14:textId="77777777" w:rsidR="00274265" w:rsidRPr="00E817C3" w:rsidRDefault="00274265" w:rsidP="000A3826">
      <w:pPr>
        <w:rPr>
          <w:color w:val="4F81BD" w:themeColor="accent1"/>
        </w:rPr>
      </w:pPr>
      <w:r w:rsidRPr="00E817C3">
        <w:rPr>
          <w:color w:val="4F81BD" w:themeColor="accent1"/>
        </w:rPr>
        <w:br w:type="page"/>
      </w:r>
    </w:p>
    <w:p w14:paraId="2C1F44FA" w14:textId="1A577DF4" w:rsidR="00804162" w:rsidRPr="00E817C3" w:rsidRDefault="007B2BD3" w:rsidP="00206263">
      <w:pPr>
        <w:pStyle w:val="Heading1"/>
        <w:spacing w:after="240"/>
        <w:rPr>
          <w:color w:val="4F81BD" w:themeColor="accent1"/>
        </w:rPr>
      </w:pPr>
      <w:bookmarkStart w:id="50" w:name="_Toc60907622"/>
      <w:r w:rsidRPr="00E817C3">
        <w:rPr>
          <w:color w:val="4F81BD" w:themeColor="accent1"/>
        </w:rPr>
        <w:lastRenderedPageBreak/>
        <w:t xml:space="preserve">2. </w:t>
      </w:r>
      <w:r w:rsidR="00E66CE1" w:rsidRPr="00E817C3">
        <w:rPr>
          <w:color w:val="4F81BD" w:themeColor="accent1"/>
        </w:rPr>
        <w:t>Implement and monitor work team consultative arrangements for managing WHS</w:t>
      </w:r>
      <w:bookmarkEnd w:id="50"/>
    </w:p>
    <w:p w14:paraId="46A5FA3F" w14:textId="75532FC0" w:rsidR="001E01A2" w:rsidRPr="00E817C3" w:rsidRDefault="001E01A2" w:rsidP="007B2BD3">
      <w:pPr>
        <w:rPr>
          <w:rFonts w:asciiTheme="minorHAnsi" w:hAnsiTheme="minorHAnsi"/>
          <w:color w:val="4F81BD" w:themeColor="accent1"/>
        </w:rPr>
      </w:pPr>
      <w:r w:rsidRPr="00E817C3">
        <w:rPr>
          <w:b/>
          <w:color w:val="4F81BD" w:themeColor="accent1"/>
          <w:sz w:val="28"/>
        </w:rPr>
        <w:t>2.1.</w:t>
      </w:r>
      <w:r w:rsidRPr="00E817C3">
        <w:rPr>
          <w:color w:val="4F81BD" w:themeColor="accent1"/>
          <w:sz w:val="28"/>
        </w:rPr>
        <w:t xml:space="preserve"> </w:t>
      </w:r>
      <w:r w:rsidR="007B2BD3" w:rsidRPr="00E817C3">
        <w:rPr>
          <w:color w:val="4F81BD" w:themeColor="accent1"/>
        </w:rPr>
        <w:tab/>
      </w:r>
      <w:r w:rsidR="00E153AF" w:rsidRPr="00E817C3">
        <w:rPr>
          <w:rFonts w:cs="Calibri"/>
          <w:color w:val="4F81BD" w:themeColor="accent1"/>
        </w:rPr>
        <w:t>Communicate importance of consultation mechanisms in managing WHS risks to work team</w:t>
      </w:r>
    </w:p>
    <w:p w14:paraId="687E0B0A" w14:textId="73B0075B" w:rsidR="00CD5946" w:rsidRPr="00E817C3" w:rsidRDefault="00DB5EB1" w:rsidP="00E153AF">
      <w:pPr>
        <w:ind w:left="720" w:hanging="720"/>
        <w:rPr>
          <w:rFonts w:asciiTheme="minorHAnsi" w:hAnsiTheme="minorHAnsi"/>
          <w:b/>
          <w:color w:val="4F81BD" w:themeColor="accent1"/>
          <w:sz w:val="28"/>
          <w:szCs w:val="28"/>
        </w:rPr>
      </w:pPr>
      <w:r w:rsidRPr="00E817C3">
        <w:rPr>
          <w:rFonts w:asciiTheme="minorHAnsi" w:hAnsiTheme="minorHAnsi"/>
          <w:b/>
          <w:color w:val="4F81BD" w:themeColor="accent1"/>
          <w:sz w:val="28"/>
          <w:szCs w:val="28"/>
        </w:rPr>
        <w:t>2.2.</w:t>
      </w:r>
      <w:r w:rsidRPr="00E817C3">
        <w:rPr>
          <w:rFonts w:asciiTheme="minorHAnsi" w:hAnsiTheme="minorHAnsi"/>
          <w:b/>
          <w:color w:val="4F81BD" w:themeColor="accent1"/>
          <w:sz w:val="28"/>
          <w:szCs w:val="28"/>
        </w:rPr>
        <w:tab/>
      </w:r>
      <w:r w:rsidR="00E153AF" w:rsidRPr="00E817C3">
        <w:rPr>
          <w:rFonts w:cs="Calibri"/>
          <w:color w:val="4F81BD" w:themeColor="accent1"/>
        </w:rPr>
        <w:t>Apply consultation mechanisms to facilitate work team participation in managing work area hazards, according to organisational policies and procedures</w:t>
      </w:r>
    </w:p>
    <w:p w14:paraId="467A7BC3" w14:textId="79BD58EA" w:rsidR="00DB5EB1" w:rsidRPr="00E817C3" w:rsidRDefault="00DB5EB1" w:rsidP="00E153AF">
      <w:pPr>
        <w:ind w:left="720" w:hanging="720"/>
        <w:rPr>
          <w:rStyle w:val="Strong"/>
          <w:rFonts w:asciiTheme="minorHAnsi" w:hAnsiTheme="minorHAnsi"/>
          <w:i/>
          <w:color w:val="4F81BD" w:themeColor="accent1"/>
        </w:rPr>
      </w:pPr>
      <w:r w:rsidRPr="00E817C3">
        <w:rPr>
          <w:rFonts w:asciiTheme="minorHAnsi" w:hAnsiTheme="minorHAnsi"/>
          <w:b/>
          <w:color w:val="4F81BD" w:themeColor="accent1"/>
          <w:sz w:val="28"/>
          <w:szCs w:val="28"/>
        </w:rPr>
        <w:t>2.3.</w:t>
      </w:r>
      <w:r w:rsidRPr="00E817C3">
        <w:rPr>
          <w:rFonts w:asciiTheme="minorHAnsi" w:hAnsiTheme="minorHAnsi"/>
          <w:b/>
          <w:color w:val="4F81BD" w:themeColor="accent1"/>
          <w:sz w:val="28"/>
          <w:szCs w:val="28"/>
        </w:rPr>
        <w:tab/>
      </w:r>
      <w:r w:rsidR="00E153AF" w:rsidRPr="00E817C3">
        <w:rPr>
          <w:rFonts w:cs="Calibri"/>
          <w:color w:val="4F81BD" w:themeColor="accent1"/>
        </w:rPr>
        <w:t>Contribute to managing issues raised through consultation mechanisms, according to organisational consultation procedures and WHS legislative requirements</w:t>
      </w:r>
    </w:p>
    <w:p w14:paraId="63EACEB7" w14:textId="359F3EF9" w:rsidR="00CD5946" w:rsidRPr="00E817C3" w:rsidRDefault="008F4461" w:rsidP="007B2BD3">
      <w:pPr>
        <w:rPr>
          <w:rFonts w:asciiTheme="minorHAnsi" w:hAnsiTheme="minorHAnsi"/>
          <w:color w:val="4F81BD" w:themeColor="accent1"/>
        </w:rPr>
      </w:pPr>
      <w:r w:rsidRPr="00E817C3">
        <w:rPr>
          <w:noProof/>
          <w:color w:val="4F81BD" w:themeColor="accent1"/>
        </w:rPr>
        <w:drawing>
          <wp:anchor distT="0" distB="0" distL="114300" distR="114300" simplePos="0" relativeHeight="251622400" behindDoc="1" locked="0" layoutInCell="1" allowOverlap="1" wp14:anchorId="5239C95F" wp14:editId="2625BF41">
            <wp:simplePos x="0" y="0"/>
            <wp:positionH relativeFrom="column">
              <wp:posOffset>-16510</wp:posOffset>
            </wp:positionH>
            <wp:positionV relativeFrom="paragraph">
              <wp:posOffset>377825</wp:posOffset>
            </wp:positionV>
            <wp:extent cx="4042410" cy="4039870"/>
            <wp:effectExtent l="0" t="0" r="0" b="0"/>
            <wp:wrapTight wrapText="bothSides">
              <wp:wrapPolygon edited="0">
                <wp:start x="407" y="0"/>
                <wp:lineTo x="0" y="204"/>
                <wp:lineTo x="0" y="21288"/>
                <wp:lineTo x="305" y="21491"/>
                <wp:lineTo x="407" y="21491"/>
                <wp:lineTo x="21071" y="21491"/>
                <wp:lineTo x="21172" y="21491"/>
                <wp:lineTo x="21478" y="21288"/>
                <wp:lineTo x="21478" y="204"/>
                <wp:lineTo x="21071" y="0"/>
                <wp:lineTo x="407" y="0"/>
              </wp:wrapPolygon>
            </wp:wrapTight>
            <wp:docPr id="13" name="Picture 12" descr="Fotolia_5090081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5090081_XS.jpg"/>
                    <pic:cNvPicPr/>
                  </pic:nvPicPr>
                  <pic:blipFill>
                    <a:blip r:embed="rId13" cstate="print"/>
                    <a:stretch>
                      <a:fillRect/>
                    </a:stretch>
                  </pic:blipFill>
                  <pic:spPr>
                    <a:xfrm>
                      <a:off x="0" y="0"/>
                      <a:ext cx="4042410" cy="4039870"/>
                    </a:xfrm>
                    <a:prstGeom prst="rect">
                      <a:avLst/>
                    </a:prstGeom>
                    <a:ln>
                      <a:noFill/>
                    </a:ln>
                    <a:effectLst>
                      <a:softEdge rad="112500"/>
                    </a:effectLst>
                  </pic:spPr>
                </pic:pic>
              </a:graphicData>
            </a:graphic>
          </wp:anchor>
        </w:drawing>
      </w:r>
      <w:r w:rsidR="00CD5946" w:rsidRPr="00E817C3">
        <w:rPr>
          <w:rStyle w:val="Strong"/>
          <w:rFonts w:asciiTheme="minorHAnsi" w:hAnsiTheme="minorHAnsi"/>
          <w:color w:val="4F81BD" w:themeColor="accent1"/>
          <w:sz w:val="28"/>
          <w:szCs w:val="28"/>
        </w:rPr>
        <w:t>2.4.</w:t>
      </w:r>
      <w:r w:rsidR="00CD5946" w:rsidRPr="00E817C3">
        <w:rPr>
          <w:rStyle w:val="Strong"/>
          <w:rFonts w:asciiTheme="minorHAnsi" w:hAnsiTheme="minorHAnsi"/>
          <w:i/>
          <w:color w:val="4F81BD" w:themeColor="accent1"/>
        </w:rPr>
        <w:tab/>
      </w:r>
      <w:r w:rsidR="00E153AF" w:rsidRPr="00E817C3">
        <w:rPr>
          <w:rFonts w:cs="Calibri"/>
          <w:color w:val="4F81BD" w:themeColor="accent1"/>
        </w:rPr>
        <w:t>Communicate outcomes of consultation about WHS issues to work team</w:t>
      </w:r>
    </w:p>
    <w:p w14:paraId="4BB8448D" w14:textId="1DB7F784" w:rsidR="00274265" w:rsidRPr="00E817C3" w:rsidRDefault="00274265" w:rsidP="000A3826">
      <w:pPr>
        <w:rPr>
          <w:color w:val="4F81BD" w:themeColor="accent1"/>
        </w:rPr>
      </w:pPr>
      <w:r w:rsidRPr="00E817C3">
        <w:rPr>
          <w:color w:val="4F81BD" w:themeColor="accent1"/>
        </w:rPr>
        <w:br w:type="page"/>
      </w:r>
    </w:p>
    <w:p w14:paraId="772AC0E4" w14:textId="19EE89A7" w:rsidR="006E5817" w:rsidRPr="00E817C3" w:rsidRDefault="006E5817" w:rsidP="006E5817">
      <w:pPr>
        <w:pStyle w:val="Heading2"/>
        <w:rPr>
          <w:color w:val="4F81BD" w:themeColor="accent1"/>
        </w:rPr>
      </w:pPr>
      <w:bookmarkStart w:id="51" w:name="_Toc60907623"/>
      <w:r w:rsidRPr="00E817C3">
        <w:rPr>
          <w:color w:val="4F81BD" w:themeColor="accent1"/>
        </w:rPr>
        <w:lastRenderedPageBreak/>
        <w:t xml:space="preserve">2.1 – </w:t>
      </w:r>
      <w:r w:rsidR="00E153AF" w:rsidRPr="00E817C3">
        <w:rPr>
          <w:color w:val="4F81BD" w:themeColor="accent1"/>
        </w:rPr>
        <w:t>Communicate importance of consultation mechanisms in managing WHS risks to work team</w:t>
      </w:r>
      <w:bookmarkEnd w:id="51"/>
    </w:p>
    <w:p w14:paraId="3E36EBB5" w14:textId="77777777" w:rsidR="00344B5E" w:rsidRPr="00E817C3" w:rsidRDefault="00344B5E" w:rsidP="00344B5E">
      <w:pPr>
        <w:pStyle w:val="BoldBulTight0"/>
        <w:spacing w:before="240"/>
        <w:rPr>
          <w:color w:val="4F81BD" w:themeColor="accent1"/>
        </w:rPr>
      </w:pPr>
      <w:r w:rsidRPr="00E817C3">
        <w:rPr>
          <w:color w:val="4F81BD" w:themeColor="accent1"/>
        </w:rPr>
        <w:t>By the end of this chapter, the learner should be able to:</w:t>
      </w:r>
    </w:p>
    <w:p w14:paraId="5BFD426A" w14:textId="7F0A1F4E" w:rsidR="00344B5E" w:rsidRPr="00E817C3" w:rsidRDefault="00C35951" w:rsidP="00D62E7B">
      <w:pPr>
        <w:pStyle w:val="Bullets"/>
        <w:numPr>
          <w:ilvl w:val="0"/>
          <w:numId w:val="12"/>
        </w:numPr>
        <w:ind w:left="1494"/>
        <w:rPr>
          <w:color w:val="4F81BD" w:themeColor="accent1"/>
        </w:rPr>
      </w:pPr>
      <w:r w:rsidRPr="00E817C3">
        <w:rPr>
          <w:color w:val="4F81BD" w:themeColor="accent1"/>
        </w:rPr>
        <w:t>Determine WHS consultation mechanisms</w:t>
      </w:r>
    </w:p>
    <w:p w14:paraId="1DE9B72C" w14:textId="4A690436" w:rsidR="00344B5E" w:rsidRPr="00E817C3" w:rsidRDefault="006115F2" w:rsidP="00D62E7B">
      <w:pPr>
        <w:pStyle w:val="Bullets"/>
        <w:numPr>
          <w:ilvl w:val="0"/>
          <w:numId w:val="12"/>
        </w:numPr>
        <w:ind w:left="1494"/>
        <w:rPr>
          <w:color w:val="4F81BD" w:themeColor="accent1"/>
        </w:rPr>
      </w:pPr>
      <w:r w:rsidRPr="00E817C3">
        <w:rPr>
          <w:color w:val="4F81BD" w:themeColor="accent1"/>
        </w:rPr>
        <w:t>Communicate key information about consultation mechanisms</w:t>
      </w:r>
    </w:p>
    <w:p w14:paraId="2A24E495" w14:textId="687012A2" w:rsidR="00344B5E" w:rsidRPr="00E817C3" w:rsidRDefault="006115F2" w:rsidP="00D62E7B">
      <w:pPr>
        <w:pStyle w:val="Bullets"/>
        <w:numPr>
          <w:ilvl w:val="0"/>
          <w:numId w:val="12"/>
        </w:numPr>
        <w:ind w:left="1494"/>
        <w:rPr>
          <w:color w:val="4F81BD" w:themeColor="accent1"/>
        </w:rPr>
      </w:pPr>
      <w:r w:rsidRPr="00E817C3">
        <w:rPr>
          <w:color w:val="4F81BD" w:themeColor="accent1"/>
        </w:rPr>
        <w:t>Highlight the importance of consultation mechanisms in managing work risks.</w:t>
      </w:r>
    </w:p>
    <w:p w14:paraId="0DCFD2CB" w14:textId="208CB04E" w:rsidR="0005239B" w:rsidRPr="00E817C3" w:rsidRDefault="0005239B" w:rsidP="00DF6770">
      <w:pPr>
        <w:pStyle w:val="Heading3"/>
        <w:rPr>
          <w:color w:val="4F81BD" w:themeColor="accent1"/>
        </w:rPr>
      </w:pPr>
      <w:bookmarkStart w:id="52" w:name="_Toc60907624"/>
      <w:r w:rsidRPr="00E817C3">
        <w:rPr>
          <w:color w:val="4F81BD" w:themeColor="accent1"/>
        </w:rPr>
        <w:t>WHS consultation</w:t>
      </w:r>
      <w:bookmarkEnd w:id="52"/>
    </w:p>
    <w:p w14:paraId="73DFD7A2" w14:textId="7C5AD705" w:rsidR="00CA6D51" w:rsidRPr="00E817C3" w:rsidRDefault="00631C44" w:rsidP="0005239B">
      <w:pPr>
        <w:rPr>
          <w:rFonts w:cs="Calibri"/>
          <w:color w:val="4F81BD" w:themeColor="accent1"/>
        </w:rPr>
      </w:pPr>
      <w:r w:rsidRPr="00E817C3">
        <w:rPr>
          <w:noProof/>
          <w:color w:val="4F81BD" w:themeColor="accent1"/>
        </w:rPr>
        <w:drawing>
          <wp:anchor distT="0" distB="0" distL="114300" distR="114300" simplePos="0" relativeHeight="251634688" behindDoc="1" locked="0" layoutInCell="1" allowOverlap="1" wp14:anchorId="178A6BF4" wp14:editId="4B1B3FF0">
            <wp:simplePos x="0" y="0"/>
            <wp:positionH relativeFrom="column">
              <wp:posOffset>2971800</wp:posOffset>
            </wp:positionH>
            <wp:positionV relativeFrom="paragraph">
              <wp:posOffset>692785</wp:posOffset>
            </wp:positionV>
            <wp:extent cx="2955290" cy="2031365"/>
            <wp:effectExtent l="0" t="0" r="0" b="6985"/>
            <wp:wrapTight wrapText="bothSides">
              <wp:wrapPolygon edited="0">
                <wp:start x="10721" y="203"/>
                <wp:lineTo x="10582" y="810"/>
                <wp:lineTo x="10721" y="3849"/>
                <wp:lineTo x="5848" y="5064"/>
                <wp:lineTo x="3063" y="6279"/>
                <wp:lineTo x="3063" y="7090"/>
                <wp:lineTo x="2506" y="7900"/>
                <wp:lineTo x="2506" y="9318"/>
                <wp:lineTo x="3063" y="10331"/>
                <wp:lineTo x="2785" y="11749"/>
                <wp:lineTo x="2785" y="13167"/>
                <wp:lineTo x="278" y="13977"/>
                <wp:lineTo x="139" y="16610"/>
                <wp:lineTo x="975" y="16813"/>
                <wp:lineTo x="3202" y="20054"/>
                <wp:lineTo x="3481" y="21472"/>
                <wp:lineTo x="19214" y="21472"/>
                <wp:lineTo x="19771" y="20054"/>
                <wp:lineTo x="19911" y="16813"/>
                <wp:lineTo x="21164" y="14179"/>
                <wp:lineTo x="20189" y="10331"/>
                <wp:lineTo x="20885" y="6279"/>
                <wp:lineTo x="16987" y="4659"/>
                <wp:lineTo x="12810" y="3444"/>
                <wp:lineTo x="12949" y="1013"/>
                <wp:lineTo x="12810" y="203"/>
                <wp:lineTo x="10721" y="203"/>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5290" cy="2031365"/>
                    </a:xfrm>
                    <a:prstGeom prst="rect">
                      <a:avLst/>
                    </a:prstGeom>
                    <a:noFill/>
                    <a:ln>
                      <a:noFill/>
                    </a:ln>
                  </pic:spPr>
                </pic:pic>
              </a:graphicData>
            </a:graphic>
            <wp14:sizeRelH relativeFrom="page">
              <wp14:pctWidth>0</wp14:pctWidth>
            </wp14:sizeRelH>
            <wp14:sizeRelV relativeFrom="page">
              <wp14:pctHeight>0</wp14:pctHeight>
            </wp14:sizeRelV>
          </wp:anchor>
        </w:drawing>
      </w:r>
      <w:r w:rsidR="00CA6D51" w:rsidRPr="00E817C3">
        <w:rPr>
          <w:rFonts w:cs="Calibri"/>
          <w:color w:val="4F81BD" w:themeColor="accent1"/>
        </w:rPr>
        <w:t xml:space="preserve">WHS consultation exists to support the achievement of work health and safety. This helps the employer and </w:t>
      </w:r>
      <w:proofErr w:type="gramStart"/>
      <w:r w:rsidR="00CA6D51" w:rsidRPr="00E817C3">
        <w:rPr>
          <w:rFonts w:cs="Calibri"/>
          <w:color w:val="4F81BD" w:themeColor="accent1"/>
        </w:rPr>
        <w:t>employee, and</w:t>
      </w:r>
      <w:proofErr w:type="gramEnd"/>
      <w:r w:rsidR="00CA6D51" w:rsidRPr="00E817C3">
        <w:rPr>
          <w:rFonts w:cs="Calibri"/>
          <w:color w:val="4F81BD" w:themeColor="accent1"/>
        </w:rPr>
        <w:t xml:space="preserve"> is a requirement of WHS law. Consultations on health and safety </w:t>
      </w:r>
      <w:r w:rsidR="00BF1322" w:rsidRPr="00E817C3">
        <w:rPr>
          <w:rFonts w:cs="Calibri"/>
          <w:color w:val="4F81BD" w:themeColor="accent1"/>
        </w:rPr>
        <w:t xml:space="preserve">must be done when matters or changes affecting </w:t>
      </w:r>
      <w:r w:rsidR="00131786" w:rsidRPr="00E817C3">
        <w:rPr>
          <w:rFonts w:cs="Calibri"/>
          <w:color w:val="4F81BD" w:themeColor="accent1"/>
        </w:rPr>
        <w:t xml:space="preserve">workers’ </w:t>
      </w:r>
      <w:r w:rsidR="00BF1322" w:rsidRPr="00E817C3">
        <w:rPr>
          <w:rFonts w:cs="Calibri"/>
          <w:color w:val="4F81BD" w:themeColor="accent1"/>
        </w:rPr>
        <w:t xml:space="preserve">health and safety take place. </w:t>
      </w:r>
    </w:p>
    <w:p w14:paraId="6B714508" w14:textId="515D1E28" w:rsidR="00BF1322" w:rsidRPr="00E817C3" w:rsidRDefault="00BF1322" w:rsidP="00215078">
      <w:pPr>
        <w:pStyle w:val="BoldBulTight0"/>
        <w:rPr>
          <w:color w:val="4F81BD" w:themeColor="accent1"/>
        </w:rPr>
      </w:pPr>
      <w:r w:rsidRPr="00E817C3">
        <w:rPr>
          <w:color w:val="4F81BD" w:themeColor="accent1"/>
        </w:rPr>
        <w:t>For example, WHS consultation should take place when:</w:t>
      </w:r>
    </w:p>
    <w:p w14:paraId="004BAFE8" w14:textId="0FF61A8E" w:rsidR="00BF1322" w:rsidRPr="00E817C3" w:rsidRDefault="00215078" w:rsidP="00215078">
      <w:pPr>
        <w:pStyle w:val="Bullets"/>
        <w:rPr>
          <w:color w:val="4F81BD" w:themeColor="accent1"/>
        </w:rPr>
      </w:pPr>
      <w:r w:rsidRPr="00E817C3">
        <w:rPr>
          <w:color w:val="4F81BD" w:themeColor="accent1"/>
        </w:rPr>
        <w:t>Making c</w:t>
      </w:r>
      <w:r w:rsidR="00BF1322" w:rsidRPr="00E817C3">
        <w:rPr>
          <w:color w:val="4F81BD" w:themeColor="accent1"/>
        </w:rPr>
        <w:t xml:space="preserve">hanges </w:t>
      </w:r>
      <w:r w:rsidRPr="00E817C3">
        <w:rPr>
          <w:color w:val="4F81BD" w:themeColor="accent1"/>
        </w:rPr>
        <w:t>t</w:t>
      </w:r>
      <w:r w:rsidR="00BF1322" w:rsidRPr="00E817C3">
        <w:rPr>
          <w:color w:val="4F81BD" w:themeColor="accent1"/>
        </w:rPr>
        <w:t xml:space="preserve">o work processes, </w:t>
      </w:r>
      <w:proofErr w:type="gramStart"/>
      <w:r w:rsidR="00BF1322" w:rsidRPr="00E817C3">
        <w:rPr>
          <w:color w:val="4F81BD" w:themeColor="accent1"/>
        </w:rPr>
        <w:t>systems</w:t>
      </w:r>
      <w:proofErr w:type="gramEnd"/>
      <w:r w:rsidR="00BF1322" w:rsidRPr="00E817C3">
        <w:rPr>
          <w:color w:val="4F81BD" w:themeColor="accent1"/>
        </w:rPr>
        <w:t xml:space="preserve"> or procedures</w:t>
      </w:r>
    </w:p>
    <w:p w14:paraId="23DCA061" w14:textId="1BD37DD4" w:rsidR="00BF1322" w:rsidRPr="00E817C3" w:rsidRDefault="00215078" w:rsidP="00215078">
      <w:pPr>
        <w:pStyle w:val="Bullets"/>
        <w:rPr>
          <w:color w:val="4F81BD" w:themeColor="accent1"/>
        </w:rPr>
      </w:pPr>
      <w:r w:rsidRPr="00E817C3">
        <w:rPr>
          <w:color w:val="4F81BD" w:themeColor="accent1"/>
        </w:rPr>
        <w:t xml:space="preserve">Discussing and making decisions on risk controls </w:t>
      </w:r>
    </w:p>
    <w:p w14:paraId="71B757B8" w14:textId="0911645D" w:rsidR="00BF1322" w:rsidRPr="00E817C3" w:rsidRDefault="00BF1322" w:rsidP="00215078">
      <w:pPr>
        <w:pStyle w:val="Bullets"/>
        <w:rPr>
          <w:color w:val="4F81BD" w:themeColor="accent1"/>
        </w:rPr>
      </w:pPr>
      <w:r w:rsidRPr="00E817C3">
        <w:rPr>
          <w:color w:val="4F81BD" w:themeColor="accent1"/>
        </w:rPr>
        <w:t>Resolving health and safety issues</w:t>
      </w:r>
    </w:p>
    <w:p w14:paraId="2FC5C38B" w14:textId="27C61BFC" w:rsidR="00DF6770" w:rsidRPr="00E817C3" w:rsidRDefault="00215078" w:rsidP="00215078">
      <w:pPr>
        <w:pStyle w:val="Bullets"/>
        <w:rPr>
          <w:color w:val="4F81BD" w:themeColor="accent1"/>
        </w:rPr>
      </w:pPr>
      <w:r w:rsidRPr="00E817C3">
        <w:rPr>
          <w:color w:val="4F81BD" w:themeColor="accent1"/>
        </w:rPr>
        <w:t>Monitoring workers’ health or the work environment.</w:t>
      </w:r>
      <w:r w:rsidR="00631C44" w:rsidRPr="00E817C3">
        <w:rPr>
          <w:color w:val="4F81BD" w:themeColor="accent1"/>
        </w:rPr>
        <w:t xml:space="preserve"> </w:t>
      </w:r>
    </w:p>
    <w:p w14:paraId="2DBB1C29" w14:textId="76493A89" w:rsidR="00201C50" w:rsidRPr="00E817C3" w:rsidRDefault="00201C50" w:rsidP="00131786">
      <w:pPr>
        <w:rPr>
          <w:color w:val="4F81BD" w:themeColor="accent1"/>
        </w:rPr>
      </w:pPr>
      <w:r w:rsidRPr="00E817C3">
        <w:rPr>
          <w:color w:val="4F81BD" w:themeColor="accent1"/>
        </w:rPr>
        <w:t xml:space="preserve">WHS consultation is where your organisation shares information about health and safety </w:t>
      </w:r>
      <w:proofErr w:type="gramStart"/>
      <w:r w:rsidRPr="00E817C3">
        <w:rPr>
          <w:color w:val="4F81BD" w:themeColor="accent1"/>
        </w:rPr>
        <w:t>in order to</w:t>
      </w:r>
      <w:proofErr w:type="gramEnd"/>
      <w:r w:rsidRPr="00E817C3">
        <w:rPr>
          <w:color w:val="4F81BD" w:themeColor="accent1"/>
        </w:rPr>
        <w:t xml:space="preserve"> </w:t>
      </w:r>
      <w:r w:rsidR="009A35B2" w:rsidRPr="00E817C3">
        <w:rPr>
          <w:color w:val="4F81BD" w:themeColor="accent1"/>
        </w:rPr>
        <w:t xml:space="preserve">inform or to </w:t>
      </w:r>
      <w:r w:rsidRPr="00E817C3">
        <w:rPr>
          <w:color w:val="4F81BD" w:themeColor="accent1"/>
        </w:rPr>
        <w:t xml:space="preserve">make decisions about this. Management must </w:t>
      </w:r>
      <w:r w:rsidR="009A35B2" w:rsidRPr="00E817C3">
        <w:rPr>
          <w:color w:val="4F81BD" w:themeColor="accent1"/>
        </w:rPr>
        <w:t xml:space="preserve">provide relevant information that enables workers to be safe, and they must </w:t>
      </w:r>
      <w:r w:rsidRPr="00E817C3">
        <w:rPr>
          <w:color w:val="4F81BD" w:themeColor="accent1"/>
        </w:rPr>
        <w:t>talk about the issues or concerns</w:t>
      </w:r>
      <w:r w:rsidR="009A35B2" w:rsidRPr="00E817C3">
        <w:rPr>
          <w:color w:val="4F81BD" w:themeColor="accent1"/>
        </w:rPr>
        <w:t xml:space="preserve"> that exist. They need to</w:t>
      </w:r>
      <w:r w:rsidRPr="00E817C3">
        <w:rPr>
          <w:color w:val="4F81BD" w:themeColor="accent1"/>
        </w:rPr>
        <w:t xml:space="preserve"> listen to the opinions and feedback that workers give in return</w:t>
      </w:r>
      <w:r w:rsidR="009A35B2" w:rsidRPr="00E817C3">
        <w:rPr>
          <w:color w:val="4F81BD" w:themeColor="accent1"/>
        </w:rPr>
        <w:t xml:space="preserve"> </w:t>
      </w:r>
      <w:r w:rsidR="00BC470C" w:rsidRPr="00E817C3">
        <w:rPr>
          <w:color w:val="4F81BD" w:themeColor="accent1"/>
        </w:rPr>
        <w:t>for</w:t>
      </w:r>
      <w:r w:rsidR="009A35B2" w:rsidRPr="00E817C3">
        <w:rPr>
          <w:color w:val="4F81BD" w:themeColor="accent1"/>
        </w:rPr>
        <w:t xml:space="preserve"> an issue or need</w:t>
      </w:r>
      <w:r w:rsidRPr="00E817C3">
        <w:rPr>
          <w:color w:val="4F81BD" w:themeColor="accent1"/>
        </w:rPr>
        <w:t xml:space="preserve">, and then consider all views to make decisions that </w:t>
      </w:r>
      <w:r w:rsidR="00536504" w:rsidRPr="00E817C3">
        <w:rPr>
          <w:color w:val="4F81BD" w:themeColor="accent1"/>
        </w:rPr>
        <w:t>are well informed.</w:t>
      </w:r>
    </w:p>
    <w:p w14:paraId="0C6DC7D5" w14:textId="2575BA4F" w:rsidR="00536504" w:rsidRPr="00E817C3" w:rsidRDefault="00536504" w:rsidP="00131786">
      <w:pPr>
        <w:rPr>
          <w:color w:val="4F81BD" w:themeColor="accent1"/>
        </w:rPr>
      </w:pPr>
      <w:r w:rsidRPr="00E817C3">
        <w:rPr>
          <w:color w:val="4F81BD" w:themeColor="accent1"/>
        </w:rPr>
        <w:t>Consultation</w:t>
      </w:r>
      <w:r w:rsidR="009A35B2" w:rsidRPr="00E817C3">
        <w:rPr>
          <w:color w:val="4F81BD" w:themeColor="accent1"/>
        </w:rPr>
        <w:t xml:space="preserve"> meeting</w:t>
      </w:r>
      <w:r w:rsidRPr="00E817C3">
        <w:rPr>
          <w:color w:val="4F81BD" w:themeColor="accent1"/>
        </w:rPr>
        <w:t>s may be carried out with the officer(s), WHS duty holders, human resource staff with WHS responsibilities, work health and safety (WHS) representatives and workers. WHS representatives can attend on behalf of a workgroup; they will liaise with their workgroup to provide information and gain workers’ opinions, which are then shared in the consultation.</w:t>
      </w:r>
    </w:p>
    <w:p w14:paraId="72161424" w14:textId="32ED7822" w:rsidR="00131786" w:rsidRPr="00E817C3" w:rsidRDefault="00131786" w:rsidP="00131786">
      <w:pPr>
        <w:rPr>
          <w:color w:val="4F81BD" w:themeColor="accent1"/>
        </w:rPr>
      </w:pPr>
      <w:r w:rsidRPr="00E817C3">
        <w:rPr>
          <w:color w:val="4F81BD" w:themeColor="accent1"/>
        </w:rPr>
        <w:t xml:space="preserve">Under WHS/OHS laws, workers have </w:t>
      </w:r>
      <w:r w:rsidR="00BC470C" w:rsidRPr="00E817C3">
        <w:rPr>
          <w:color w:val="4F81BD" w:themeColor="accent1"/>
        </w:rPr>
        <w:t xml:space="preserve">the </w:t>
      </w:r>
      <w:r w:rsidRPr="00E817C3">
        <w:rPr>
          <w:color w:val="4F81BD" w:themeColor="accent1"/>
        </w:rPr>
        <w:t>right to access health and safety. Although specific rights differ in legislation between state and territories, there are many that overlap and are considered essential rights for all employees.</w:t>
      </w:r>
    </w:p>
    <w:p w14:paraId="540FA2C3" w14:textId="77777777" w:rsidR="00131786" w:rsidRPr="00E817C3" w:rsidRDefault="00131786" w:rsidP="00131786">
      <w:pPr>
        <w:pStyle w:val="BoldBulTight0"/>
        <w:rPr>
          <w:color w:val="4F81BD" w:themeColor="accent1"/>
        </w:rPr>
      </w:pPr>
      <w:r w:rsidRPr="00E817C3">
        <w:rPr>
          <w:color w:val="4F81BD" w:themeColor="accent1"/>
        </w:rPr>
        <w:t>Workers have the right to:</w:t>
      </w:r>
    </w:p>
    <w:p w14:paraId="76E3EC14" w14:textId="77777777" w:rsidR="00131786" w:rsidRPr="00E817C3" w:rsidRDefault="00131786" w:rsidP="00131786">
      <w:pPr>
        <w:pStyle w:val="Bullets"/>
        <w:rPr>
          <w:color w:val="4F81BD" w:themeColor="accent1"/>
        </w:rPr>
      </w:pPr>
      <w:r w:rsidRPr="00E817C3">
        <w:rPr>
          <w:noProof/>
          <w:color w:val="4F81BD" w:themeColor="accent1"/>
        </w:rPr>
        <w:t>Be consulted on workplace health and safety issues</w:t>
      </w:r>
      <w:r w:rsidRPr="00E817C3">
        <w:rPr>
          <w:color w:val="4F81BD" w:themeColor="accent1"/>
        </w:rPr>
        <w:t xml:space="preserve"> and decisions</w:t>
      </w:r>
    </w:p>
    <w:p w14:paraId="20E4A1EB" w14:textId="77777777" w:rsidR="00131786" w:rsidRPr="00E817C3" w:rsidRDefault="00131786" w:rsidP="00131786">
      <w:pPr>
        <w:pStyle w:val="Bullets"/>
        <w:rPr>
          <w:color w:val="4F81BD" w:themeColor="accent1"/>
        </w:rPr>
      </w:pPr>
      <w:r w:rsidRPr="00E817C3">
        <w:rPr>
          <w:color w:val="4F81BD" w:themeColor="accent1"/>
        </w:rPr>
        <w:t>Elect a health and safety representative</w:t>
      </w:r>
    </w:p>
    <w:p w14:paraId="7E248883" w14:textId="77777777" w:rsidR="00131786" w:rsidRPr="00E817C3" w:rsidRDefault="00131786" w:rsidP="00131786">
      <w:pPr>
        <w:pStyle w:val="Bullets"/>
        <w:rPr>
          <w:color w:val="4F81BD" w:themeColor="accent1"/>
        </w:rPr>
      </w:pPr>
      <w:r w:rsidRPr="00E817C3">
        <w:rPr>
          <w:color w:val="4F81BD" w:themeColor="accent1"/>
        </w:rPr>
        <w:t>Share their thoughts on WHS matters with the representative</w:t>
      </w:r>
    </w:p>
    <w:p w14:paraId="5A96091E" w14:textId="7019FC8F" w:rsidR="00131786" w:rsidRPr="00E817C3" w:rsidRDefault="00131786" w:rsidP="00131786">
      <w:pPr>
        <w:pStyle w:val="Bullets"/>
        <w:rPr>
          <w:color w:val="4F81BD" w:themeColor="accent1"/>
        </w:rPr>
      </w:pPr>
      <w:r w:rsidRPr="00E817C3">
        <w:rPr>
          <w:color w:val="4F81BD" w:themeColor="accent1"/>
        </w:rPr>
        <w:lastRenderedPageBreak/>
        <w:t>Be supplied with safe work systems</w:t>
      </w:r>
    </w:p>
    <w:p w14:paraId="48E8A3BB" w14:textId="3B0D639B" w:rsidR="00131786" w:rsidRPr="00E817C3" w:rsidRDefault="00131786" w:rsidP="00131786">
      <w:pPr>
        <w:pStyle w:val="Bullets"/>
        <w:rPr>
          <w:color w:val="4F81BD" w:themeColor="accent1"/>
        </w:rPr>
      </w:pPr>
      <w:r w:rsidRPr="00E817C3">
        <w:rPr>
          <w:color w:val="4F81BD" w:themeColor="accent1"/>
        </w:rPr>
        <w:t>Be provided with relevant WHS training and supervision</w:t>
      </w:r>
    </w:p>
    <w:p w14:paraId="1FDE22FD" w14:textId="098E96E7" w:rsidR="00131786" w:rsidRPr="00E817C3" w:rsidRDefault="00131786" w:rsidP="00131786">
      <w:pPr>
        <w:pStyle w:val="Bullets"/>
        <w:rPr>
          <w:color w:val="4F81BD" w:themeColor="accent1"/>
        </w:rPr>
      </w:pPr>
      <w:r w:rsidRPr="00E817C3">
        <w:rPr>
          <w:color w:val="4F81BD" w:themeColor="accent1"/>
        </w:rPr>
        <w:t>Access to appropriate welfare facilities, such as toilets, lunchrooms, and first aid</w:t>
      </w:r>
    </w:p>
    <w:p w14:paraId="27F10686" w14:textId="0292009D" w:rsidR="00131786" w:rsidRPr="00E817C3" w:rsidRDefault="00131786" w:rsidP="00131786">
      <w:pPr>
        <w:pStyle w:val="Bullets"/>
        <w:rPr>
          <w:color w:val="4F81BD" w:themeColor="accent1"/>
        </w:rPr>
      </w:pPr>
      <w:r w:rsidRPr="00E817C3">
        <w:rPr>
          <w:color w:val="4F81BD" w:themeColor="accent1"/>
        </w:rPr>
        <w:t>Be protected from workplace discrimination and violence</w:t>
      </w:r>
    </w:p>
    <w:p w14:paraId="64940883" w14:textId="404A0FE3" w:rsidR="00131786" w:rsidRPr="00E817C3" w:rsidRDefault="00131786" w:rsidP="00131786">
      <w:pPr>
        <w:pStyle w:val="Bullets"/>
        <w:rPr>
          <w:color w:val="4F81BD" w:themeColor="accent1"/>
        </w:rPr>
      </w:pPr>
      <w:r w:rsidRPr="00E817C3">
        <w:rPr>
          <w:color w:val="4F81BD" w:themeColor="accent1"/>
        </w:rPr>
        <w:t>Sufficient break and holiday entitlements.</w:t>
      </w:r>
    </w:p>
    <w:p w14:paraId="65CCF19E" w14:textId="611E374C" w:rsidR="001816C2" w:rsidRPr="00E817C3" w:rsidRDefault="001816C2" w:rsidP="004251A2">
      <w:pPr>
        <w:pStyle w:val="Heading3"/>
        <w:rPr>
          <w:color w:val="4F81BD" w:themeColor="accent1"/>
        </w:rPr>
      </w:pPr>
      <w:bookmarkStart w:id="53" w:name="_Toc60907625"/>
      <w:r w:rsidRPr="00E817C3">
        <w:rPr>
          <w:color w:val="4F81BD" w:themeColor="accent1"/>
        </w:rPr>
        <w:t>Consultation mechanisms</w:t>
      </w:r>
      <w:bookmarkEnd w:id="53"/>
    </w:p>
    <w:p w14:paraId="5F3C469C" w14:textId="1E0944DF" w:rsidR="001816C2" w:rsidRPr="00E817C3" w:rsidRDefault="001816C2" w:rsidP="001816C2">
      <w:pPr>
        <w:rPr>
          <w:color w:val="4F81BD" w:themeColor="accent1"/>
        </w:rPr>
      </w:pPr>
      <w:r w:rsidRPr="00E817C3">
        <w:rPr>
          <w:color w:val="4F81BD" w:themeColor="accent1"/>
        </w:rPr>
        <w:t>As well as WHS consultation meetings, other consultation mechanisms exist to maintain work health and safety.</w:t>
      </w:r>
      <w:r w:rsidR="00934F6F" w:rsidRPr="00E817C3">
        <w:rPr>
          <w:color w:val="4F81BD" w:themeColor="accent1"/>
        </w:rPr>
        <w:t xml:space="preserve"> These act as a means to both provide and gather WHS </w:t>
      </w:r>
      <w:proofErr w:type="gramStart"/>
      <w:r w:rsidR="00934F6F" w:rsidRPr="00E817C3">
        <w:rPr>
          <w:color w:val="4F81BD" w:themeColor="accent1"/>
        </w:rPr>
        <w:t>information, and</w:t>
      </w:r>
      <w:proofErr w:type="gramEnd"/>
      <w:r w:rsidR="00934F6F" w:rsidRPr="00E817C3">
        <w:rPr>
          <w:color w:val="4F81BD" w:themeColor="accent1"/>
        </w:rPr>
        <w:t xml:space="preserve"> can help improve health and safety.</w:t>
      </w:r>
      <w:r w:rsidR="00C35951" w:rsidRPr="00E817C3">
        <w:rPr>
          <w:color w:val="4F81BD" w:themeColor="accent1"/>
        </w:rPr>
        <w:t xml:space="preserve"> A mechanism is a system or process that achieves an end-result; in this case</w:t>
      </w:r>
      <w:r w:rsidR="00F01865" w:rsidRPr="00E817C3">
        <w:rPr>
          <w:color w:val="4F81BD" w:themeColor="accent1"/>
        </w:rPr>
        <w:t>,</w:t>
      </w:r>
      <w:r w:rsidR="00C35951" w:rsidRPr="00E817C3">
        <w:rPr>
          <w:color w:val="4F81BD" w:themeColor="accent1"/>
        </w:rPr>
        <w:t xml:space="preserve"> to consult about WHS matters.</w:t>
      </w:r>
    </w:p>
    <w:p w14:paraId="269204ED" w14:textId="7E6BE7D7" w:rsidR="001816C2" w:rsidRPr="00E817C3" w:rsidRDefault="00934F6F" w:rsidP="00934F6F">
      <w:pPr>
        <w:pStyle w:val="BoldBulTight0"/>
        <w:rPr>
          <w:color w:val="4F81BD" w:themeColor="accent1"/>
        </w:rPr>
      </w:pPr>
      <w:r w:rsidRPr="00E817C3">
        <w:rPr>
          <w:color w:val="4F81BD" w:themeColor="accent1"/>
        </w:rPr>
        <w:t>For example</w:t>
      </w:r>
      <w:r w:rsidR="00EA5448" w:rsidRPr="00E817C3">
        <w:rPr>
          <w:color w:val="4F81BD" w:themeColor="accent1"/>
        </w:rPr>
        <w:t>, consultation mechanisms may also include</w:t>
      </w:r>
      <w:r w:rsidRPr="00E817C3">
        <w:rPr>
          <w:color w:val="4F81BD" w:themeColor="accent1"/>
        </w:rPr>
        <w:t>:</w:t>
      </w:r>
    </w:p>
    <w:p w14:paraId="5F682D6A" w14:textId="64A3E1C5" w:rsidR="00934F6F" w:rsidRPr="00E817C3" w:rsidRDefault="00934F6F" w:rsidP="00934F6F">
      <w:pPr>
        <w:pStyle w:val="Bullets"/>
        <w:rPr>
          <w:color w:val="4F81BD" w:themeColor="accent1"/>
        </w:rPr>
      </w:pPr>
      <w:r w:rsidRPr="00E817C3">
        <w:rPr>
          <w:color w:val="4F81BD" w:themeColor="accent1"/>
        </w:rPr>
        <w:t>Toolbox meetings to discuss health and safety in work tasks</w:t>
      </w:r>
    </w:p>
    <w:p w14:paraId="33782519" w14:textId="0A6D37D3" w:rsidR="00934F6F" w:rsidRPr="00E817C3" w:rsidRDefault="00934F6F" w:rsidP="00934F6F">
      <w:pPr>
        <w:pStyle w:val="Bullets"/>
        <w:rPr>
          <w:color w:val="4F81BD" w:themeColor="accent1"/>
        </w:rPr>
      </w:pPr>
      <w:r w:rsidRPr="00E817C3">
        <w:rPr>
          <w:color w:val="4F81BD" w:themeColor="accent1"/>
        </w:rPr>
        <w:t>Information notices on notice boards, intranet systems and newsletters</w:t>
      </w:r>
    </w:p>
    <w:p w14:paraId="234121B1" w14:textId="1B244E8E" w:rsidR="00934F6F" w:rsidRPr="00E817C3" w:rsidRDefault="00934F6F" w:rsidP="00934F6F">
      <w:pPr>
        <w:pStyle w:val="Bullets"/>
        <w:rPr>
          <w:color w:val="4F81BD" w:themeColor="accent1"/>
        </w:rPr>
      </w:pPr>
      <w:r w:rsidRPr="00E817C3">
        <w:rPr>
          <w:color w:val="4F81BD" w:themeColor="accent1"/>
        </w:rPr>
        <w:t>Hazard and incident reporting</w:t>
      </w:r>
    </w:p>
    <w:p w14:paraId="4FD441A3" w14:textId="1475CFC2" w:rsidR="00934F6F" w:rsidRPr="00E817C3" w:rsidRDefault="00934F6F" w:rsidP="00934F6F">
      <w:pPr>
        <w:pStyle w:val="Bullets"/>
        <w:rPr>
          <w:color w:val="4F81BD" w:themeColor="accent1"/>
        </w:rPr>
      </w:pPr>
      <w:r w:rsidRPr="00E817C3">
        <w:rPr>
          <w:color w:val="4F81BD" w:themeColor="accent1"/>
        </w:rPr>
        <w:t>A health and safety committee that can assist with maintaining work health and safety</w:t>
      </w:r>
    </w:p>
    <w:p w14:paraId="348A5DA4" w14:textId="7AF396ED" w:rsidR="00934F6F" w:rsidRPr="00E817C3" w:rsidRDefault="00934F6F" w:rsidP="00934F6F">
      <w:pPr>
        <w:pStyle w:val="Bullets"/>
        <w:rPr>
          <w:color w:val="4F81BD" w:themeColor="accent1"/>
        </w:rPr>
      </w:pPr>
      <w:r w:rsidRPr="00E817C3">
        <w:rPr>
          <w:color w:val="4F81BD" w:themeColor="accent1"/>
        </w:rPr>
        <w:t>The election and role of a WHS representative in WHS consultations and activities.</w:t>
      </w:r>
    </w:p>
    <w:p w14:paraId="79013525" w14:textId="5C3B88FE" w:rsidR="00215078" w:rsidRPr="00E817C3" w:rsidRDefault="004251A2" w:rsidP="004251A2">
      <w:pPr>
        <w:pStyle w:val="Heading3"/>
        <w:rPr>
          <w:color w:val="4F81BD" w:themeColor="accent1"/>
        </w:rPr>
      </w:pPr>
      <w:bookmarkStart w:id="54" w:name="_Toc60907626"/>
      <w:r w:rsidRPr="00E817C3">
        <w:rPr>
          <w:color w:val="4F81BD" w:themeColor="accent1"/>
        </w:rPr>
        <w:t>Communicating WHS consultation to the work team</w:t>
      </w:r>
      <w:bookmarkEnd w:id="54"/>
    </w:p>
    <w:p w14:paraId="671D4798" w14:textId="299E962B" w:rsidR="00EA5448" w:rsidRPr="00E817C3" w:rsidRDefault="00697F1B" w:rsidP="0005239B">
      <w:pPr>
        <w:rPr>
          <w:rFonts w:cs="Calibri"/>
          <w:color w:val="4F81BD" w:themeColor="accent1"/>
        </w:rPr>
      </w:pPr>
      <w:r w:rsidRPr="00E817C3">
        <w:rPr>
          <w:noProof/>
          <w:color w:val="4F81BD" w:themeColor="accent1"/>
        </w:rPr>
        <w:drawing>
          <wp:anchor distT="0" distB="0" distL="114300" distR="114300" simplePos="0" relativeHeight="251635712" behindDoc="1" locked="0" layoutInCell="1" allowOverlap="1" wp14:anchorId="11AF3E72" wp14:editId="6F70B260">
            <wp:simplePos x="0" y="0"/>
            <wp:positionH relativeFrom="column">
              <wp:posOffset>4162425</wp:posOffset>
            </wp:positionH>
            <wp:positionV relativeFrom="paragraph">
              <wp:posOffset>586105</wp:posOffset>
            </wp:positionV>
            <wp:extent cx="1685925" cy="2154555"/>
            <wp:effectExtent l="0" t="0" r="0" b="0"/>
            <wp:wrapTight wrapText="bothSides">
              <wp:wrapPolygon edited="0">
                <wp:start x="12692" y="191"/>
                <wp:lineTo x="11227" y="1337"/>
                <wp:lineTo x="10739" y="2292"/>
                <wp:lineTo x="10739" y="3629"/>
                <wp:lineTo x="0" y="6493"/>
                <wp:lineTo x="0" y="7066"/>
                <wp:lineTo x="10495" y="9740"/>
                <wp:lineTo x="11715" y="9740"/>
                <wp:lineTo x="11715" y="12796"/>
                <wp:lineTo x="7322" y="13751"/>
                <wp:lineTo x="5614" y="14706"/>
                <wp:lineTo x="5614" y="15851"/>
                <wp:lineTo x="488" y="17379"/>
                <wp:lineTo x="732" y="18143"/>
                <wp:lineTo x="11715" y="18907"/>
                <wp:lineTo x="11715" y="19098"/>
                <wp:lineTo x="11959" y="21390"/>
                <wp:lineTo x="17329" y="21390"/>
                <wp:lineTo x="17573" y="21390"/>
                <wp:lineTo x="20014" y="18907"/>
                <wp:lineTo x="18305" y="15851"/>
                <wp:lineTo x="20014" y="12796"/>
                <wp:lineTo x="17573" y="6684"/>
                <wp:lineTo x="17085" y="2865"/>
                <wp:lineTo x="16353" y="1146"/>
                <wp:lineTo x="15132" y="191"/>
                <wp:lineTo x="12692" y="191"/>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10532"/>
                    <a:stretch/>
                  </pic:blipFill>
                  <pic:spPr bwMode="auto">
                    <a:xfrm>
                      <a:off x="0" y="0"/>
                      <a:ext cx="1685925" cy="2154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6AB5" w:rsidRPr="00E817C3">
        <w:rPr>
          <w:rFonts w:cs="Calibri"/>
          <w:color w:val="4F81BD" w:themeColor="accent1"/>
        </w:rPr>
        <w:t>When you talk about WHS consultation</w:t>
      </w:r>
      <w:r w:rsidR="00EA5448" w:rsidRPr="00E817C3">
        <w:rPr>
          <w:rFonts w:cs="Calibri"/>
          <w:color w:val="4F81BD" w:themeColor="accent1"/>
        </w:rPr>
        <w:t xml:space="preserve"> meetings and other mechanisms</w:t>
      </w:r>
      <w:r w:rsidR="001D6AB5" w:rsidRPr="00E817C3">
        <w:rPr>
          <w:rFonts w:cs="Calibri"/>
          <w:color w:val="4F81BD" w:themeColor="accent1"/>
        </w:rPr>
        <w:t xml:space="preserve"> with your work team, you should explain the process</w:t>
      </w:r>
      <w:r w:rsidR="00EA5448" w:rsidRPr="00E817C3">
        <w:rPr>
          <w:rFonts w:cs="Calibri"/>
          <w:color w:val="4F81BD" w:themeColor="accent1"/>
        </w:rPr>
        <w:t>es</w:t>
      </w:r>
      <w:r w:rsidR="001D6AB5" w:rsidRPr="00E817C3">
        <w:rPr>
          <w:rFonts w:cs="Calibri"/>
          <w:color w:val="4F81BD" w:themeColor="accent1"/>
        </w:rPr>
        <w:t xml:space="preserve"> and the benefits </w:t>
      </w:r>
      <w:r w:rsidR="00EA5448" w:rsidRPr="00E817C3">
        <w:rPr>
          <w:rFonts w:cs="Calibri"/>
          <w:color w:val="4F81BD" w:themeColor="accent1"/>
        </w:rPr>
        <w:t>that each</w:t>
      </w:r>
      <w:r w:rsidR="001D6AB5" w:rsidRPr="00E817C3">
        <w:rPr>
          <w:rFonts w:cs="Calibri"/>
          <w:color w:val="4F81BD" w:themeColor="accent1"/>
        </w:rPr>
        <w:t xml:space="preserve"> will </w:t>
      </w:r>
      <w:r w:rsidR="00BE015E" w:rsidRPr="00E817C3">
        <w:rPr>
          <w:rFonts w:cs="Calibri"/>
          <w:color w:val="4F81BD" w:themeColor="accent1"/>
        </w:rPr>
        <w:t>bring.</w:t>
      </w:r>
      <w:r w:rsidR="00DB07FF" w:rsidRPr="00E817C3">
        <w:rPr>
          <w:rFonts w:cs="Calibri"/>
          <w:color w:val="4F81BD" w:themeColor="accent1"/>
        </w:rPr>
        <w:t xml:space="preserve"> </w:t>
      </w:r>
      <w:r w:rsidR="00EA5448" w:rsidRPr="00E817C3">
        <w:rPr>
          <w:rFonts w:cs="Calibri"/>
          <w:color w:val="4F81BD" w:themeColor="accent1"/>
        </w:rPr>
        <w:t>Processes</w:t>
      </w:r>
      <w:r w:rsidR="00A859B5" w:rsidRPr="00E817C3">
        <w:rPr>
          <w:rFonts w:cs="Calibri"/>
          <w:color w:val="4F81BD" w:themeColor="accent1"/>
        </w:rPr>
        <w:t xml:space="preserve"> may vary between organisations</w:t>
      </w:r>
      <w:r w:rsidR="00F01865" w:rsidRPr="00E817C3">
        <w:rPr>
          <w:rFonts w:cs="Calibri"/>
          <w:color w:val="4F81BD" w:themeColor="accent1"/>
        </w:rPr>
        <w:t>,</w:t>
      </w:r>
      <w:r w:rsidR="00EA5448" w:rsidRPr="00E817C3">
        <w:rPr>
          <w:rFonts w:cs="Calibri"/>
          <w:color w:val="4F81BD" w:themeColor="accent1"/>
        </w:rPr>
        <w:t xml:space="preserve"> and you should ensure that your team </w:t>
      </w:r>
      <w:r w:rsidR="00F01865" w:rsidRPr="00E817C3">
        <w:rPr>
          <w:rFonts w:cs="Calibri"/>
          <w:color w:val="4F81BD" w:themeColor="accent1"/>
        </w:rPr>
        <w:t>is</w:t>
      </w:r>
      <w:r w:rsidR="00EA5448" w:rsidRPr="00E817C3">
        <w:rPr>
          <w:rFonts w:cs="Calibri"/>
          <w:color w:val="4F81BD" w:themeColor="accent1"/>
        </w:rPr>
        <w:t xml:space="preserve"> aware of the mechanisms available and how they must be used.</w:t>
      </w:r>
    </w:p>
    <w:p w14:paraId="1C3F7019" w14:textId="54D22C29" w:rsidR="00EA5448" w:rsidRPr="00E817C3" w:rsidRDefault="00EA5448" w:rsidP="00EA5448">
      <w:pPr>
        <w:pStyle w:val="BoldBulTight0"/>
        <w:rPr>
          <w:color w:val="4F81BD" w:themeColor="accent1"/>
        </w:rPr>
      </w:pPr>
      <w:r w:rsidRPr="00E817C3">
        <w:rPr>
          <w:color w:val="4F81BD" w:themeColor="accent1"/>
        </w:rPr>
        <w:t>You should communicate:</w:t>
      </w:r>
    </w:p>
    <w:p w14:paraId="1DF514C6" w14:textId="07C515FE" w:rsidR="00EA5448" w:rsidRPr="00E817C3" w:rsidRDefault="00EA5448" w:rsidP="00EA5448">
      <w:pPr>
        <w:pStyle w:val="Bullets"/>
        <w:rPr>
          <w:color w:val="4F81BD" w:themeColor="accent1"/>
        </w:rPr>
      </w:pPr>
      <w:r w:rsidRPr="00E817C3">
        <w:rPr>
          <w:color w:val="4F81BD" w:themeColor="accent1"/>
        </w:rPr>
        <w:t>The WHS mechanism and its purpose</w:t>
      </w:r>
    </w:p>
    <w:p w14:paraId="2EE95936" w14:textId="259B3F18" w:rsidR="00EA5448" w:rsidRPr="00E817C3" w:rsidRDefault="00EA5448" w:rsidP="00EA5448">
      <w:pPr>
        <w:pStyle w:val="Bullets"/>
        <w:rPr>
          <w:color w:val="4F81BD" w:themeColor="accent1"/>
        </w:rPr>
      </w:pPr>
      <w:r w:rsidRPr="00E817C3">
        <w:rPr>
          <w:color w:val="4F81BD" w:themeColor="accent1"/>
        </w:rPr>
        <w:t>The procedures and systems that need to be followed</w:t>
      </w:r>
    </w:p>
    <w:p w14:paraId="4FD03C3B" w14:textId="46F2C5D3" w:rsidR="00EA5448" w:rsidRPr="00E817C3" w:rsidRDefault="00EA5448" w:rsidP="00EA5448">
      <w:pPr>
        <w:pStyle w:val="Bullets"/>
        <w:rPr>
          <w:color w:val="4F81BD" w:themeColor="accent1"/>
        </w:rPr>
      </w:pPr>
      <w:r w:rsidRPr="00E817C3">
        <w:rPr>
          <w:color w:val="4F81BD" w:themeColor="accent1"/>
        </w:rPr>
        <w:t>When and where mechanisms can be found or accessed</w:t>
      </w:r>
    </w:p>
    <w:p w14:paraId="6A9BF782" w14:textId="1D85042E" w:rsidR="00EA5448" w:rsidRPr="00E817C3" w:rsidRDefault="00EA5448" w:rsidP="00EA5448">
      <w:pPr>
        <w:pStyle w:val="Bullets"/>
        <w:rPr>
          <w:color w:val="4F81BD" w:themeColor="accent1"/>
        </w:rPr>
      </w:pPr>
      <w:r w:rsidRPr="00E817C3">
        <w:rPr>
          <w:color w:val="4F81BD" w:themeColor="accent1"/>
        </w:rPr>
        <w:t>When workers may need to use these mechanisms – you may want to provide an example to make this clearer.</w:t>
      </w:r>
    </w:p>
    <w:p w14:paraId="01157D59" w14:textId="6BA265E4" w:rsidR="005B0AD0" w:rsidRPr="00E817C3" w:rsidRDefault="004C76CF" w:rsidP="0005239B">
      <w:pPr>
        <w:rPr>
          <w:color w:val="4F81BD" w:themeColor="accent1"/>
        </w:rPr>
      </w:pPr>
      <w:r w:rsidRPr="00E817C3">
        <w:rPr>
          <w:color w:val="4F81BD" w:themeColor="accent1"/>
        </w:rPr>
        <w:t>The benefits can be numerous and will help to promote and maintain work health and safety. For example, consultation mechanisms provide the organisation with a way to share information</w:t>
      </w:r>
      <w:r w:rsidR="00322B6B" w:rsidRPr="00E817C3">
        <w:rPr>
          <w:color w:val="4F81BD" w:themeColor="accent1"/>
        </w:rPr>
        <w:t>,</w:t>
      </w:r>
      <w:r w:rsidRPr="00E817C3">
        <w:rPr>
          <w:color w:val="4F81BD" w:themeColor="accent1"/>
        </w:rPr>
        <w:t xml:space="preserve"> and they give workers </w:t>
      </w:r>
      <w:proofErr w:type="gramStart"/>
      <w:r w:rsidRPr="00E817C3">
        <w:rPr>
          <w:color w:val="4F81BD" w:themeColor="accent1"/>
        </w:rPr>
        <w:t>the means by which</w:t>
      </w:r>
      <w:proofErr w:type="gramEnd"/>
      <w:r w:rsidRPr="00E817C3">
        <w:rPr>
          <w:color w:val="4F81BD" w:themeColor="accent1"/>
        </w:rPr>
        <w:t xml:space="preserve"> to report concerns. They help to keep the communication flowing between management and workers. </w:t>
      </w:r>
    </w:p>
    <w:p w14:paraId="53B30F3E" w14:textId="19AB9318" w:rsidR="003C12BB" w:rsidRPr="00E817C3" w:rsidRDefault="004C76CF" w:rsidP="00CE3502">
      <w:pPr>
        <w:rPr>
          <w:color w:val="4F81BD" w:themeColor="accent1"/>
        </w:rPr>
      </w:pPr>
      <w:r w:rsidRPr="00E817C3">
        <w:rPr>
          <w:color w:val="4F81BD" w:themeColor="accent1"/>
        </w:rPr>
        <w:lastRenderedPageBreak/>
        <w:t>WHS is concerned with identifying and managing risks to make work safe. Consultation mechanisms give workers the ability to communicate about hazards and risks, and to assist in the identification of risk controls that will make these safe. Monitoring can also be considered as another mechanism; monitoring risk</w:t>
      </w:r>
      <w:r w:rsidR="00322B6B" w:rsidRPr="00E817C3">
        <w:rPr>
          <w:color w:val="4F81BD" w:themeColor="accent1"/>
        </w:rPr>
        <w:t xml:space="preserve"> </w:t>
      </w:r>
      <w:r w:rsidRPr="00E817C3">
        <w:rPr>
          <w:color w:val="4F81BD" w:themeColor="accent1"/>
        </w:rPr>
        <w:t xml:space="preserve">controls ensures that workers and management keep a check on </w:t>
      </w:r>
      <w:r w:rsidR="00F16F7F" w:rsidRPr="00E817C3">
        <w:rPr>
          <w:color w:val="4F81BD" w:themeColor="accent1"/>
        </w:rPr>
        <w:t>these</w:t>
      </w:r>
      <w:r w:rsidRPr="00E817C3">
        <w:rPr>
          <w:color w:val="4F81BD" w:themeColor="accent1"/>
        </w:rPr>
        <w:t xml:space="preserve"> and are able to </w:t>
      </w:r>
      <w:proofErr w:type="gramStart"/>
      <w:r w:rsidR="00F16F7F" w:rsidRPr="00E817C3">
        <w:rPr>
          <w:color w:val="4F81BD" w:themeColor="accent1"/>
        </w:rPr>
        <w:t>make adjustments</w:t>
      </w:r>
      <w:proofErr w:type="gramEnd"/>
      <w:r w:rsidR="00F16F7F" w:rsidRPr="00E817C3">
        <w:rPr>
          <w:color w:val="4F81BD" w:themeColor="accent1"/>
        </w:rPr>
        <w:t xml:space="preserve"> when needed</w:t>
      </w:r>
      <w:r w:rsidRPr="00E817C3">
        <w:rPr>
          <w:color w:val="4F81BD" w:themeColor="accent1"/>
        </w:rPr>
        <w:t>.</w:t>
      </w:r>
      <w:r w:rsidR="003C12BB" w:rsidRPr="00E817C3">
        <w:rPr>
          <w:color w:val="4F81BD" w:themeColor="accent1"/>
        </w:rPr>
        <w:br w:type="page"/>
      </w:r>
    </w:p>
    <w:p w14:paraId="07566175" w14:textId="391ED449" w:rsidR="003C12BB" w:rsidRPr="00E817C3" w:rsidRDefault="003C12BB" w:rsidP="003C12BB">
      <w:pPr>
        <w:pStyle w:val="Heading3"/>
        <w:rPr>
          <w:color w:val="4F81BD" w:themeColor="accent1"/>
        </w:rPr>
      </w:pPr>
      <w:bookmarkStart w:id="55" w:name="_Toc60907627"/>
      <w:r w:rsidRPr="00E817C3">
        <w:rPr>
          <w:noProof/>
          <w:color w:val="4F81BD" w:themeColor="accent1"/>
        </w:rPr>
        <w:lastRenderedPageBreak/>
        <w:drawing>
          <wp:anchor distT="0" distB="0" distL="114300" distR="114300" simplePos="0" relativeHeight="251632640" behindDoc="1" locked="0" layoutInCell="1" allowOverlap="1" wp14:anchorId="5B28124B" wp14:editId="5178050F">
            <wp:simplePos x="0" y="0"/>
            <wp:positionH relativeFrom="column">
              <wp:posOffset>19050</wp:posOffset>
            </wp:positionH>
            <wp:positionV relativeFrom="paragraph">
              <wp:posOffset>265430</wp:posOffset>
            </wp:positionV>
            <wp:extent cx="5031105" cy="3848735"/>
            <wp:effectExtent l="0" t="0" r="0" b="0"/>
            <wp:wrapTight wrapText="bothSides">
              <wp:wrapPolygon edited="0">
                <wp:start x="327" y="0"/>
                <wp:lineTo x="0" y="214"/>
                <wp:lineTo x="0" y="21383"/>
                <wp:lineTo x="327" y="21490"/>
                <wp:lineTo x="21183" y="21490"/>
                <wp:lineTo x="21510" y="21383"/>
                <wp:lineTo x="21510" y="214"/>
                <wp:lineTo x="21183" y="0"/>
                <wp:lineTo x="327" y="0"/>
              </wp:wrapPolygon>
            </wp:wrapTight>
            <wp:docPr id="22" name="Picture 24" descr="Fotolia_2204087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2204087_XS.jpg"/>
                    <pic:cNvPicPr/>
                  </pic:nvPicPr>
                  <pic:blipFill>
                    <a:blip r:embed="rId18" cstate="print"/>
                    <a:stretch>
                      <a:fillRect/>
                    </a:stretch>
                  </pic:blipFill>
                  <pic:spPr>
                    <a:xfrm>
                      <a:off x="0" y="0"/>
                      <a:ext cx="5031105" cy="3848735"/>
                    </a:xfrm>
                    <a:prstGeom prst="rect">
                      <a:avLst/>
                    </a:prstGeom>
                    <a:ln>
                      <a:noFill/>
                    </a:ln>
                    <a:effectLst>
                      <a:softEdge rad="112500"/>
                    </a:effectLst>
                  </pic:spPr>
                </pic:pic>
              </a:graphicData>
            </a:graphic>
          </wp:anchor>
        </w:drawing>
      </w:r>
      <w:r w:rsidRPr="00E817C3">
        <w:rPr>
          <w:color w:val="4F81BD" w:themeColor="accent1"/>
        </w:rPr>
        <w:t>Activity 2A</w:t>
      </w:r>
      <w:bookmarkEnd w:id="55"/>
    </w:p>
    <w:p w14:paraId="17E584E5" w14:textId="77777777" w:rsidR="003C12BB" w:rsidRPr="00E817C3" w:rsidRDefault="003C12BB" w:rsidP="003C12BB">
      <w:pPr>
        <w:rPr>
          <w:rFonts w:cstheme="majorBidi"/>
          <w:b/>
          <w:bCs/>
          <w:color w:val="4F81BD" w:themeColor="accent1"/>
          <w:sz w:val="26"/>
          <w:szCs w:val="26"/>
        </w:rPr>
      </w:pPr>
      <w:r w:rsidRPr="00E817C3">
        <w:rPr>
          <w:color w:val="4F81BD" w:themeColor="accent1"/>
        </w:rPr>
        <w:br w:type="page"/>
      </w:r>
    </w:p>
    <w:p w14:paraId="1DD5C592" w14:textId="7AFE6E06" w:rsidR="006E5817" w:rsidRPr="00E817C3" w:rsidRDefault="006E5817" w:rsidP="00E153AF">
      <w:pPr>
        <w:pStyle w:val="Heading2"/>
        <w:rPr>
          <w:color w:val="4F81BD" w:themeColor="accent1"/>
        </w:rPr>
      </w:pPr>
      <w:bookmarkStart w:id="56" w:name="_Toc60907628"/>
      <w:r w:rsidRPr="00E817C3">
        <w:rPr>
          <w:color w:val="4F81BD" w:themeColor="accent1"/>
        </w:rPr>
        <w:lastRenderedPageBreak/>
        <w:t xml:space="preserve">2.2 – </w:t>
      </w:r>
      <w:r w:rsidR="00E153AF" w:rsidRPr="00E817C3">
        <w:rPr>
          <w:color w:val="4F81BD" w:themeColor="accent1"/>
        </w:rPr>
        <w:t>Apply consultation mechanisms to facilitate work team participation in managing work area hazards, according to organisational policies and procedures</w:t>
      </w:r>
      <w:bookmarkEnd w:id="56"/>
    </w:p>
    <w:p w14:paraId="0756F39D" w14:textId="77777777" w:rsidR="00E153AF" w:rsidRPr="00E817C3" w:rsidRDefault="00E153AF" w:rsidP="00E153AF">
      <w:pPr>
        <w:pStyle w:val="BoldBulTight0"/>
        <w:spacing w:before="240"/>
        <w:rPr>
          <w:color w:val="4F81BD" w:themeColor="accent1"/>
        </w:rPr>
      </w:pPr>
      <w:r w:rsidRPr="00E817C3">
        <w:rPr>
          <w:color w:val="4F81BD" w:themeColor="accent1"/>
        </w:rPr>
        <w:t>By the end of this chapter, the learner should be able to:</w:t>
      </w:r>
    </w:p>
    <w:p w14:paraId="2DCC899B" w14:textId="7938825D" w:rsidR="00E153AF" w:rsidRPr="00E817C3" w:rsidRDefault="00C63EF9" w:rsidP="00D62E7B">
      <w:pPr>
        <w:pStyle w:val="Bullets"/>
        <w:numPr>
          <w:ilvl w:val="0"/>
          <w:numId w:val="12"/>
        </w:numPr>
        <w:ind w:left="1494"/>
        <w:rPr>
          <w:color w:val="4F81BD" w:themeColor="accent1"/>
        </w:rPr>
      </w:pPr>
      <w:r w:rsidRPr="00E817C3">
        <w:rPr>
          <w:color w:val="4F81BD" w:themeColor="accent1"/>
        </w:rPr>
        <w:t>Inform the work team about the consultation mechanisms used by the organisation</w:t>
      </w:r>
    </w:p>
    <w:p w14:paraId="1AC7C24C" w14:textId="625AE711" w:rsidR="00E153AF" w:rsidRPr="00E817C3" w:rsidRDefault="00C63EF9" w:rsidP="00D62E7B">
      <w:pPr>
        <w:pStyle w:val="Bullets"/>
        <w:numPr>
          <w:ilvl w:val="0"/>
          <w:numId w:val="12"/>
        </w:numPr>
        <w:ind w:left="1494"/>
        <w:rPr>
          <w:color w:val="4F81BD" w:themeColor="accent1"/>
        </w:rPr>
      </w:pPr>
      <w:r w:rsidRPr="00E817C3">
        <w:rPr>
          <w:color w:val="4F81BD" w:themeColor="accent1"/>
        </w:rPr>
        <w:t>Communicate procedures and processes for consultation mechanisms</w:t>
      </w:r>
      <w:r w:rsidR="005A119F" w:rsidRPr="00E817C3">
        <w:rPr>
          <w:color w:val="4F81BD" w:themeColor="accent1"/>
        </w:rPr>
        <w:t>.</w:t>
      </w:r>
    </w:p>
    <w:p w14:paraId="6EDA3399" w14:textId="6B40FF59" w:rsidR="00194F01" w:rsidRPr="00E817C3" w:rsidRDefault="00194F01" w:rsidP="00194F01">
      <w:pPr>
        <w:pStyle w:val="Heading3"/>
        <w:rPr>
          <w:color w:val="4F81BD" w:themeColor="accent1"/>
        </w:rPr>
      </w:pPr>
      <w:bookmarkStart w:id="57" w:name="_Toc60907629"/>
      <w:r w:rsidRPr="00E817C3">
        <w:rPr>
          <w:color w:val="4F81BD" w:themeColor="accent1"/>
        </w:rPr>
        <w:t>Using consultation mechanisms</w:t>
      </w:r>
      <w:bookmarkEnd w:id="57"/>
    </w:p>
    <w:p w14:paraId="77489841" w14:textId="5BF31F26" w:rsidR="00194F01" w:rsidRPr="00E817C3" w:rsidRDefault="00194F01" w:rsidP="00E153AF">
      <w:pPr>
        <w:rPr>
          <w:color w:val="4F81BD" w:themeColor="accent1"/>
        </w:rPr>
      </w:pPr>
      <w:r w:rsidRPr="00E817C3">
        <w:rPr>
          <w:color w:val="4F81BD" w:themeColor="accent1"/>
        </w:rPr>
        <w:t>It is vital that you apply the appropriate consultation mechanisms for your organisation, and those which are most likely to facilitate the participation of your work team to manage work area hazards.</w:t>
      </w:r>
    </w:p>
    <w:p w14:paraId="18FEE6D9" w14:textId="1E0FF680" w:rsidR="00B3168D" w:rsidRPr="00E817C3" w:rsidRDefault="00A80E51" w:rsidP="00E153AF">
      <w:pPr>
        <w:rPr>
          <w:color w:val="4F81BD" w:themeColor="accent1"/>
        </w:rPr>
      </w:pPr>
      <w:r w:rsidRPr="00E817C3">
        <w:rPr>
          <w:noProof/>
          <w:color w:val="4F81BD" w:themeColor="accent1"/>
        </w:rPr>
        <w:drawing>
          <wp:anchor distT="0" distB="0" distL="114300" distR="114300" simplePos="0" relativeHeight="251652096" behindDoc="1" locked="0" layoutInCell="1" allowOverlap="1" wp14:anchorId="6F16E246" wp14:editId="0466F7C7">
            <wp:simplePos x="0" y="0"/>
            <wp:positionH relativeFrom="column">
              <wp:posOffset>4629150</wp:posOffset>
            </wp:positionH>
            <wp:positionV relativeFrom="paragraph">
              <wp:posOffset>702310</wp:posOffset>
            </wp:positionV>
            <wp:extent cx="1371600" cy="1371600"/>
            <wp:effectExtent l="0" t="0" r="0" b="0"/>
            <wp:wrapTight wrapText="bothSides">
              <wp:wrapPolygon edited="0">
                <wp:start x="9300" y="0"/>
                <wp:lineTo x="7500" y="300"/>
                <wp:lineTo x="5100" y="3000"/>
                <wp:lineTo x="5100" y="6000"/>
                <wp:lineTo x="6300" y="9600"/>
                <wp:lineTo x="2700" y="10200"/>
                <wp:lineTo x="0" y="12300"/>
                <wp:lineTo x="0" y="16800"/>
                <wp:lineTo x="1200" y="19200"/>
                <wp:lineTo x="2400" y="19200"/>
                <wp:lineTo x="5700" y="21300"/>
                <wp:lineTo x="6000" y="21300"/>
                <wp:lineTo x="15300" y="21300"/>
                <wp:lineTo x="15600" y="21300"/>
                <wp:lineTo x="18900" y="19200"/>
                <wp:lineTo x="20100" y="19200"/>
                <wp:lineTo x="21300" y="16800"/>
                <wp:lineTo x="21300" y="12300"/>
                <wp:lineTo x="18300" y="10200"/>
                <wp:lineTo x="15300" y="9600"/>
                <wp:lineTo x="16500" y="3600"/>
                <wp:lineTo x="13500" y="300"/>
                <wp:lineTo x="12000" y="0"/>
                <wp:lineTo x="930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168D" w:rsidRPr="00E817C3">
        <w:rPr>
          <w:color w:val="4F81BD" w:themeColor="accent1"/>
        </w:rPr>
        <w:t>Work area hazards will be specific to your workspace, premises, equipment, work processes and the type of work that you do. An organisational approach will be taken in the form of WHS consultation meetings; as a manager, you also need to make sure mechanisms are being used to manage the day-to-day work.</w:t>
      </w:r>
    </w:p>
    <w:p w14:paraId="19CB56CD" w14:textId="65704C0A" w:rsidR="000F0C60" w:rsidRPr="00E817C3" w:rsidRDefault="000F0C60" w:rsidP="00E153AF">
      <w:pPr>
        <w:rPr>
          <w:color w:val="4F81BD" w:themeColor="accent1"/>
        </w:rPr>
      </w:pPr>
      <w:r w:rsidRPr="00E817C3">
        <w:rPr>
          <w:color w:val="4F81BD" w:themeColor="accent1"/>
        </w:rPr>
        <w:t>You will need to encourage workers to participate and answers any questions they may have about its purpose and what they need to do. The work team will look to you for direction and clarification. You should facilitate the work team’s involvement in the way that supports them best. This can include demonstrating actions</w:t>
      </w:r>
      <w:r w:rsidR="007B4F9A" w:rsidRPr="00E817C3">
        <w:rPr>
          <w:color w:val="4F81BD" w:themeColor="accent1"/>
        </w:rPr>
        <w:t>,</w:t>
      </w:r>
      <w:r w:rsidRPr="00E817C3">
        <w:rPr>
          <w:color w:val="4F81BD" w:themeColor="accent1"/>
        </w:rPr>
        <w:t xml:space="preserve"> and it may include providing further information to explain processes.</w:t>
      </w:r>
      <w:r w:rsidR="00A80E51" w:rsidRPr="00E817C3">
        <w:rPr>
          <w:color w:val="4F81BD" w:themeColor="accent1"/>
        </w:rPr>
        <w:t xml:space="preserve"> </w:t>
      </w:r>
    </w:p>
    <w:p w14:paraId="199AACF0" w14:textId="2021F6AC" w:rsidR="00B3168D" w:rsidRPr="00E817C3" w:rsidRDefault="00B3168D" w:rsidP="00E153AF">
      <w:pPr>
        <w:rPr>
          <w:color w:val="4F81BD" w:themeColor="accent1"/>
        </w:rPr>
      </w:pPr>
      <w:r w:rsidRPr="00E817C3">
        <w:rPr>
          <w:color w:val="4F81BD" w:themeColor="accent1"/>
        </w:rPr>
        <w:t xml:space="preserve">Procedures should follow your WHS policies for consultation mechanisms; they need to identify the actions that workers should take, along with any equipment or tools that need to be used. For example, in a toolbox meeting, procedures may state that the meeting will be led by you (the manager), that workers are required to participate, and that the meeting should be </w:t>
      </w:r>
      <w:proofErr w:type="gramStart"/>
      <w:r w:rsidRPr="00E817C3">
        <w:rPr>
          <w:color w:val="4F81BD" w:themeColor="accent1"/>
        </w:rPr>
        <w:t>logged</w:t>
      </w:r>
      <w:proofErr w:type="gramEnd"/>
      <w:r w:rsidRPr="00E817C3">
        <w:rPr>
          <w:color w:val="4F81BD" w:themeColor="accent1"/>
        </w:rPr>
        <w:t xml:space="preserve"> and any hazards or risks documented.</w:t>
      </w:r>
    </w:p>
    <w:p w14:paraId="2FCFFFD2" w14:textId="4D31D88E" w:rsidR="002D4C3D" w:rsidRPr="00E817C3" w:rsidRDefault="002D4C3D" w:rsidP="002D4C3D">
      <w:pPr>
        <w:pStyle w:val="BoldBulTight0"/>
        <w:rPr>
          <w:color w:val="4F81BD" w:themeColor="accent1"/>
          <w:u w:val="single"/>
        </w:rPr>
      </w:pPr>
      <w:r w:rsidRPr="00E817C3">
        <w:rPr>
          <w:color w:val="4F81BD" w:themeColor="accent1"/>
          <w:u w:val="single"/>
        </w:rPr>
        <w:t>WHS consultation</w:t>
      </w:r>
    </w:p>
    <w:p w14:paraId="0C4D94DC" w14:textId="5200F28F" w:rsidR="002D4C3D" w:rsidRPr="00E817C3" w:rsidRDefault="002D4C3D" w:rsidP="00E153AF">
      <w:pPr>
        <w:rPr>
          <w:rFonts w:cs="Calibri"/>
          <w:color w:val="4F81BD" w:themeColor="accent1"/>
        </w:rPr>
      </w:pPr>
      <w:r w:rsidRPr="00E817C3">
        <w:rPr>
          <w:color w:val="4F81BD" w:themeColor="accent1"/>
        </w:rPr>
        <w:t xml:space="preserve">This is an organisational consultation mechanism, as briefly mentioned in section 2.1 of this unit. </w:t>
      </w:r>
      <w:r w:rsidRPr="00E817C3">
        <w:rPr>
          <w:rFonts w:cs="Calibri"/>
          <w:color w:val="4F81BD" w:themeColor="accent1"/>
        </w:rPr>
        <w:t>This is usually in the form of a WHS consultation meeting; however, additional communications, such as follow-up meetings, team discussions</w:t>
      </w:r>
      <w:r w:rsidR="00997659" w:rsidRPr="00E817C3">
        <w:rPr>
          <w:rFonts w:cs="Calibri"/>
          <w:color w:val="4F81BD" w:themeColor="accent1"/>
        </w:rPr>
        <w:t xml:space="preserve">, </w:t>
      </w:r>
      <w:proofErr w:type="gramStart"/>
      <w:r w:rsidR="00997659" w:rsidRPr="00E817C3">
        <w:rPr>
          <w:rFonts w:cs="Calibri"/>
          <w:color w:val="4F81BD" w:themeColor="accent1"/>
        </w:rPr>
        <w:t>surveys</w:t>
      </w:r>
      <w:proofErr w:type="gramEnd"/>
      <w:r w:rsidRPr="00E817C3">
        <w:rPr>
          <w:rFonts w:cs="Calibri"/>
          <w:color w:val="4F81BD" w:themeColor="accent1"/>
        </w:rPr>
        <w:t xml:space="preserve"> and written communications</w:t>
      </w:r>
      <w:r w:rsidR="007B4F9A" w:rsidRPr="00E817C3">
        <w:rPr>
          <w:rFonts w:cs="Calibri"/>
          <w:color w:val="4F81BD" w:themeColor="accent1"/>
        </w:rPr>
        <w:t>,</w:t>
      </w:r>
      <w:r w:rsidRPr="00E817C3">
        <w:rPr>
          <w:rFonts w:cs="Calibri"/>
          <w:color w:val="4F81BD" w:themeColor="accent1"/>
        </w:rPr>
        <w:t xml:space="preserve"> may also take place. The organisation will provide information relating to a work health and safety matter, and workers will then be given time to respond and contribute according to the purpose of the meeting.</w:t>
      </w:r>
    </w:p>
    <w:p w14:paraId="6B144574" w14:textId="416FF45A" w:rsidR="002D4C3D" w:rsidRPr="00E817C3" w:rsidRDefault="002D4C3D" w:rsidP="00E153AF">
      <w:pPr>
        <w:rPr>
          <w:rFonts w:cs="Calibri"/>
          <w:color w:val="4F81BD" w:themeColor="accent1"/>
        </w:rPr>
      </w:pPr>
      <w:r w:rsidRPr="00E817C3">
        <w:rPr>
          <w:rFonts w:cs="Calibri"/>
          <w:color w:val="4F81BD" w:themeColor="accent1"/>
        </w:rPr>
        <w:t xml:space="preserve">A consultation process will give workers the opportunity to find out about health and safety, share their experiences, voice concerns, and to be more involved in the decisions that are taken. This also </w:t>
      </w:r>
      <w:r w:rsidR="000F0C60" w:rsidRPr="00E817C3">
        <w:rPr>
          <w:rFonts w:cs="Calibri"/>
          <w:color w:val="4F81BD" w:themeColor="accent1"/>
        </w:rPr>
        <w:t>ensure</w:t>
      </w:r>
      <w:r w:rsidRPr="00E817C3">
        <w:rPr>
          <w:rFonts w:cs="Calibri"/>
          <w:color w:val="4F81BD" w:themeColor="accent1"/>
        </w:rPr>
        <w:t>s workers carry out their responsibility (under WHS law) to maintain their health and safety. For example, a worker can provide valuable information about a hazard that is not seen from a management perspective; if workers do not speak up, their health and safety may be put at risk.</w:t>
      </w:r>
    </w:p>
    <w:p w14:paraId="7EFE0B2A" w14:textId="5A536402" w:rsidR="005E3028" w:rsidRPr="00E817C3" w:rsidRDefault="005E3028" w:rsidP="00E153AF">
      <w:pPr>
        <w:rPr>
          <w:rFonts w:cs="Calibri"/>
          <w:color w:val="4F81BD" w:themeColor="accent1"/>
        </w:rPr>
      </w:pPr>
      <w:r w:rsidRPr="00E817C3">
        <w:rPr>
          <w:rFonts w:cs="Calibri"/>
          <w:color w:val="4F81BD" w:themeColor="accent1"/>
        </w:rPr>
        <w:t>This consultation will be guided by senior management</w:t>
      </w:r>
      <w:r w:rsidR="00906671" w:rsidRPr="00E817C3">
        <w:rPr>
          <w:rFonts w:cs="Calibri"/>
          <w:color w:val="4F81BD" w:themeColor="accent1"/>
        </w:rPr>
        <w:t xml:space="preserve"> and WHS duty holders.</w:t>
      </w:r>
      <w:r w:rsidRPr="00E817C3">
        <w:rPr>
          <w:rFonts w:cs="Calibri"/>
          <w:color w:val="4F81BD" w:themeColor="accent1"/>
        </w:rPr>
        <w:t xml:space="preserve"> </w:t>
      </w:r>
      <w:r w:rsidR="00906671" w:rsidRPr="00E817C3">
        <w:rPr>
          <w:rFonts w:cs="Calibri"/>
          <w:color w:val="4F81BD" w:themeColor="accent1"/>
        </w:rPr>
        <w:t>Y</w:t>
      </w:r>
      <w:r w:rsidRPr="00E817C3">
        <w:rPr>
          <w:rFonts w:cs="Calibri"/>
          <w:color w:val="4F81BD" w:themeColor="accent1"/>
        </w:rPr>
        <w:t xml:space="preserve">ou will only need to make sure your team </w:t>
      </w:r>
      <w:r w:rsidR="004279AF" w:rsidRPr="00E817C3">
        <w:rPr>
          <w:rFonts w:cs="Calibri"/>
          <w:color w:val="4F81BD" w:themeColor="accent1"/>
        </w:rPr>
        <w:t>is</w:t>
      </w:r>
      <w:r w:rsidRPr="00E817C3">
        <w:rPr>
          <w:rFonts w:cs="Calibri"/>
          <w:color w:val="4F81BD" w:themeColor="accent1"/>
        </w:rPr>
        <w:t xml:space="preserve"> aware of any organised meetings or </w:t>
      </w:r>
      <w:r w:rsidR="00902E85" w:rsidRPr="00E817C3">
        <w:rPr>
          <w:rFonts w:cs="Calibri"/>
          <w:color w:val="4F81BD" w:themeColor="accent1"/>
        </w:rPr>
        <w:t>communications, and what they need to do to take part.</w:t>
      </w:r>
    </w:p>
    <w:p w14:paraId="310C9C30" w14:textId="18F98C29" w:rsidR="0090043D" w:rsidRPr="00E817C3" w:rsidRDefault="0090043D" w:rsidP="0090043D">
      <w:pPr>
        <w:pStyle w:val="BoldBulTight0"/>
        <w:rPr>
          <w:color w:val="4F81BD" w:themeColor="accent1"/>
          <w:u w:val="single"/>
        </w:rPr>
      </w:pPr>
      <w:r w:rsidRPr="00E817C3">
        <w:rPr>
          <w:color w:val="4F81BD" w:themeColor="accent1"/>
          <w:u w:val="single"/>
        </w:rPr>
        <w:lastRenderedPageBreak/>
        <w:t>WHS representatives</w:t>
      </w:r>
    </w:p>
    <w:p w14:paraId="34474E69" w14:textId="587B8B2B" w:rsidR="004214B0" w:rsidRPr="00E817C3" w:rsidRDefault="002105CD" w:rsidP="00E153AF">
      <w:pPr>
        <w:rPr>
          <w:color w:val="4F81BD" w:themeColor="accent1"/>
        </w:rPr>
      </w:pPr>
      <w:r w:rsidRPr="00E817C3">
        <w:rPr>
          <w:color w:val="4F81BD" w:themeColor="accent1"/>
        </w:rPr>
        <w:t xml:space="preserve">If your work team </w:t>
      </w:r>
      <w:r w:rsidR="004279AF" w:rsidRPr="00E817C3">
        <w:rPr>
          <w:color w:val="4F81BD" w:themeColor="accent1"/>
        </w:rPr>
        <w:t>is</w:t>
      </w:r>
      <w:r w:rsidRPr="00E817C3">
        <w:rPr>
          <w:color w:val="4F81BD" w:themeColor="accent1"/>
        </w:rPr>
        <w:t xml:space="preserve"> represented in WHS consultations by a WHS representative, they must be given access to this person and time to discuss the health and safety issues or concerns that arise.</w:t>
      </w:r>
      <w:r w:rsidR="006C1E48" w:rsidRPr="00E817C3">
        <w:rPr>
          <w:color w:val="4F81BD" w:themeColor="accent1"/>
        </w:rPr>
        <w:t xml:space="preserve"> These representatives will usually have other roles in the organisation, and they will often come from </w:t>
      </w:r>
      <w:r w:rsidR="006C1E48" w:rsidRPr="00E817C3">
        <w:rPr>
          <w:noProof/>
          <w:color w:val="4F81BD" w:themeColor="accent1"/>
        </w:rPr>
        <w:t>a number of</w:t>
      </w:r>
      <w:r w:rsidR="006C1E48" w:rsidRPr="00E817C3">
        <w:rPr>
          <w:color w:val="4F81BD" w:themeColor="accent1"/>
        </w:rPr>
        <w:t xml:space="preserve"> different areas, departments, and </w:t>
      </w:r>
      <w:r w:rsidR="006C1E48" w:rsidRPr="00E817C3">
        <w:rPr>
          <w:noProof/>
          <w:color w:val="4F81BD" w:themeColor="accent1"/>
        </w:rPr>
        <w:t>specialist business areas</w:t>
      </w:r>
      <w:r w:rsidR="006C1E48" w:rsidRPr="00E817C3">
        <w:rPr>
          <w:color w:val="4F81BD" w:themeColor="accent1"/>
        </w:rPr>
        <w:t xml:space="preserve">. It may be that the representative is a part of your work </w:t>
      </w:r>
      <w:proofErr w:type="gramStart"/>
      <w:r w:rsidR="006C1E48" w:rsidRPr="00E817C3">
        <w:rPr>
          <w:color w:val="4F81BD" w:themeColor="accent1"/>
        </w:rPr>
        <w:t>team</w:t>
      </w:r>
      <w:proofErr w:type="gramEnd"/>
      <w:r w:rsidR="006C1E48" w:rsidRPr="00E817C3">
        <w:rPr>
          <w:color w:val="4F81BD" w:themeColor="accent1"/>
        </w:rPr>
        <w:t xml:space="preserve"> or you may need to liaise with another department to facilitate these arrangements.</w:t>
      </w:r>
      <w:r w:rsidR="007B5BE3" w:rsidRPr="00E817C3">
        <w:rPr>
          <w:color w:val="4F81BD" w:themeColor="accent1"/>
        </w:rPr>
        <w:t xml:space="preserve"> </w:t>
      </w:r>
      <w:r w:rsidR="00B65991" w:rsidRPr="00E817C3">
        <w:rPr>
          <w:color w:val="4F81BD" w:themeColor="accent1"/>
        </w:rPr>
        <w:t xml:space="preserve">When a consultation or a health and safety matter </w:t>
      </w:r>
      <w:proofErr w:type="gramStart"/>
      <w:r w:rsidR="00B65991" w:rsidRPr="00E817C3">
        <w:rPr>
          <w:color w:val="4F81BD" w:themeColor="accent1"/>
        </w:rPr>
        <w:t>needs</w:t>
      </w:r>
      <w:proofErr w:type="gramEnd"/>
      <w:r w:rsidR="00B65991" w:rsidRPr="00E817C3">
        <w:rPr>
          <w:color w:val="4F81BD" w:themeColor="accent1"/>
        </w:rPr>
        <w:t xml:space="preserve"> to be discussed</w:t>
      </w:r>
      <w:r w:rsidR="007B5BE3" w:rsidRPr="00E817C3">
        <w:rPr>
          <w:color w:val="4F81BD" w:themeColor="accent1"/>
        </w:rPr>
        <w:t xml:space="preserve"> between the team and the representative</w:t>
      </w:r>
      <w:r w:rsidR="00B65991" w:rsidRPr="00E817C3">
        <w:rPr>
          <w:color w:val="4F81BD" w:themeColor="accent1"/>
        </w:rPr>
        <w:t xml:space="preserve">, you should ensure that </w:t>
      </w:r>
      <w:r w:rsidR="007B5BE3" w:rsidRPr="00E817C3">
        <w:rPr>
          <w:color w:val="4F81BD" w:themeColor="accent1"/>
        </w:rPr>
        <w:t xml:space="preserve">WHS policies and procedures are </w:t>
      </w:r>
      <w:r w:rsidR="00952EE9" w:rsidRPr="00E817C3">
        <w:rPr>
          <w:color w:val="4F81BD" w:themeColor="accent1"/>
        </w:rPr>
        <w:t xml:space="preserve">communicated and </w:t>
      </w:r>
      <w:r w:rsidR="007B5BE3" w:rsidRPr="00E817C3">
        <w:rPr>
          <w:color w:val="4F81BD" w:themeColor="accent1"/>
        </w:rPr>
        <w:t xml:space="preserve">followed. </w:t>
      </w:r>
    </w:p>
    <w:p w14:paraId="3159CCDC" w14:textId="6D691AE7" w:rsidR="0090043D" w:rsidRPr="00E817C3" w:rsidRDefault="0090043D" w:rsidP="0090043D">
      <w:pPr>
        <w:pStyle w:val="BoldBulTight0"/>
        <w:rPr>
          <w:color w:val="4F81BD" w:themeColor="accent1"/>
          <w:u w:val="single"/>
        </w:rPr>
      </w:pPr>
      <w:r w:rsidRPr="00E817C3">
        <w:rPr>
          <w:color w:val="4F81BD" w:themeColor="accent1"/>
          <w:u w:val="single"/>
        </w:rPr>
        <w:t>Health and safety committees</w:t>
      </w:r>
    </w:p>
    <w:p w14:paraId="5D14D063" w14:textId="46E063FE" w:rsidR="0090043D" w:rsidRPr="00E817C3" w:rsidRDefault="0090043D" w:rsidP="0090043D">
      <w:pPr>
        <w:rPr>
          <w:color w:val="4F81BD" w:themeColor="accent1"/>
        </w:rPr>
      </w:pPr>
      <w:r w:rsidRPr="00E817C3">
        <w:rPr>
          <w:color w:val="4F81BD" w:themeColor="accent1"/>
        </w:rPr>
        <w:t xml:space="preserve">A health and safety committee can be established by the organisation to assist with health and safety, and they can be established at the request of five or more workers. They will meet at least every three months to monitor and discuss health and safety (including hazards and </w:t>
      </w:r>
      <w:r w:rsidRPr="00E817C3">
        <w:rPr>
          <w:noProof/>
          <w:color w:val="4F81BD" w:themeColor="accent1"/>
        </w:rPr>
        <w:t>risks</w:t>
      </w:r>
      <w:r w:rsidRPr="00E817C3">
        <w:rPr>
          <w:color w:val="4F81BD" w:themeColor="accent1"/>
        </w:rPr>
        <w:t xml:space="preserve">). Members of the committee should include employees from all areas of the organisation, and at all levels of the hierarchy. At least half of the committee must be made up of workers that have not been nominated by management. </w:t>
      </w:r>
    </w:p>
    <w:p w14:paraId="1B934121" w14:textId="092A90E2" w:rsidR="002D4C3D" w:rsidRPr="00E817C3" w:rsidRDefault="002D4C3D" w:rsidP="002D4C3D">
      <w:pPr>
        <w:pStyle w:val="BoldBulTight0"/>
        <w:rPr>
          <w:color w:val="4F81BD" w:themeColor="accent1"/>
          <w:u w:val="single"/>
        </w:rPr>
      </w:pPr>
      <w:r w:rsidRPr="00E817C3">
        <w:rPr>
          <w:color w:val="4F81BD" w:themeColor="accent1"/>
          <w:u w:val="single"/>
        </w:rPr>
        <w:t>WHS hazard and risk assessment</w:t>
      </w:r>
    </w:p>
    <w:p w14:paraId="03788D05" w14:textId="34BDD4CA" w:rsidR="002D4C3D" w:rsidRPr="00E817C3" w:rsidRDefault="002D4C3D" w:rsidP="00E153AF">
      <w:pPr>
        <w:rPr>
          <w:color w:val="4F81BD" w:themeColor="accent1"/>
        </w:rPr>
      </w:pPr>
      <w:r w:rsidRPr="00E817C3">
        <w:rPr>
          <w:color w:val="4F81BD" w:themeColor="accent1"/>
        </w:rPr>
        <w:t>This consultation mechanism can include one or more workers. This is following hazard identification and risk assessment procedures to identify and manage any found hazards.</w:t>
      </w:r>
      <w:r w:rsidR="00B43596" w:rsidRPr="00E817C3">
        <w:rPr>
          <w:color w:val="4F81BD" w:themeColor="accent1"/>
        </w:rPr>
        <w:t xml:space="preserve"> </w:t>
      </w:r>
      <w:r w:rsidR="00AF3ABD" w:rsidRPr="00E817C3">
        <w:rPr>
          <w:color w:val="4F81BD" w:themeColor="accent1"/>
        </w:rPr>
        <w:t xml:space="preserve">It is best done in collaboration where the skills, knowledge and experience of the work team can be used together. </w:t>
      </w:r>
      <w:r w:rsidR="00B43596" w:rsidRPr="00E817C3">
        <w:rPr>
          <w:color w:val="4F81BD" w:themeColor="accent1"/>
        </w:rPr>
        <w:t>Organisational policies and procedures will need to follow WHS guidance for hazard and risk management (the risk assessment process has been identified in section 1.3 of this unit).</w:t>
      </w:r>
    </w:p>
    <w:p w14:paraId="7199101D" w14:textId="4E9B8C11" w:rsidR="00CC11B8" w:rsidRPr="00E817C3" w:rsidRDefault="00CC11B8" w:rsidP="00CC11B8">
      <w:pPr>
        <w:pStyle w:val="BoldBulTight0"/>
        <w:rPr>
          <w:color w:val="4F81BD" w:themeColor="accent1"/>
          <w:u w:val="single"/>
        </w:rPr>
      </w:pPr>
      <w:r w:rsidRPr="00E817C3">
        <w:rPr>
          <w:color w:val="4F81BD" w:themeColor="accent1"/>
          <w:u w:val="single"/>
        </w:rPr>
        <w:t>More on hazard identification</w:t>
      </w:r>
    </w:p>
    <w:p w14:paraId="3F34FA49" w14:textId="0F45EC7A" w:rsidR="002D4C3D" w:rsidRPr="00E817C3" w:rsidRDefault="00B45BB6" w:rsidP="00E153AF">
      <w:pPr>
        <w:rPr>
          <w:rFonts w:cs="Calibri"/>
          <w:color w:val="4F81BD" w:themeColor="accent1"/>
        </w:rPr>
      </w:pPr>
      <w:r w:rsidRPr="00E817C3">
        <w:rPr>
          <w:noProof/>
          <w:color w:val="4F81BD" w:themeColor="accent1"/>
        </w:rPr>
        <w:drawing>
          <wp:anchor distT="0" distB="0" distL="114300" distR="114300" simplePos="0" relativeHeight="251653120" behindDoc="1" locked="0" layoutInCell="1" allowOverlap="1" wp14:anchorId="7FE114C2" wp14:editId="32C572EA">
            <wp:simplePos x="0" y="0"/>
            <wp:positionH relativeFrom="column">
              <wp:posOffset>4905375</wp:posOffset>
            </wp:positionH>
            <wp:positionV relativeFrom="paragraph">
              <wp:posOffset>1681480</wp:posOffset>
            </wp:positionV>
            <wp:extent cx="1019175" cy="26479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l="22751" r="20635"/>
                    <a:stretch/>
                  </pic:blipFill>
                  <pic:spPr bwMode="auto">
                    <a:xfrm>
                      <a:off x="0" y="0"/>
                      <a:ext cx="1019175" cy="2647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3ABD" w:rsidRPr="00E817C3">
        <w:rPr>
          <w:rFonts w:cs="Calibri"/>
          <w:color w:val="4F81BD" w:themeColor="accent1"/>
        </w:rPr>
        <w:t xml:space="preserve">Hazard identification </w:t>
      </w:r>
      <w:r w:rsidR="006F1610" w:rsidRPr="00E817C3">
        <w:rPr>
          <w:rFonts w:cs="Calibri"/>
          <w:color w:val="4F81BD" w:themeColor="accent1"/>
        </w:rPr>
        <w:t xml:space="preserve">can </w:t>
      </w:r>
      <w:r w:rsidR="00AF3ABD" w:rsidRPr="00E817C3">
        <w:rPr>
          <w:rFonts w:cs="Calibri"/>
          <w:color w:val="4F81BD" w:themeColor="accent1"/>
        </w:rPr>
        <w:t>include one or more of the methods listed in section 1.3. Procedures must be developed to gather and record information according to your work environment. This can include gathering aggregate information and data</w:t>
      </w:r>
      <w:r w:rsidR="00EF3C07" w:rsidRPr="00E817C3">
        <w:rPr>
          <w:rFonts w:cs="Calibri"/>
          <w:color w:val="4F81BD" w:themeColor="accent1"/>
        </w:rPr>
        <w:t>, and using tools to present this (for example, a hazard checklist or a spreadsheet</w:t>
      </w:r>
      <w:r w:rsidR="00355259" w:rsidRPr="00E817C3">
        <w:rPr>
          <w:rFonts w:cs="Calibri"/>
          <w:color w:val="4F81BD" w:themeColor="accent1"/>
        </w:rPr>
        <w:t xml:space="preserve"> program</w:t>
      </w:r>
      <w:r w:rsidR="00EF3C07" w:rsidRPr="00E817C3">
        <w:rPr>
          <w:rFonts w:cs="Calibri"/>
          <w:color w:val="4F81BD" w:themeColor="accent1"/>
        </w:rPr>
        <w:t>)</w:t>
      </w:r>
      <w:r w:rsidR="006F1610" w:rsidRPr="00E817C3">
        <w:rPr>
          <w:rFonts w:cs="Calibri"/>
          <w:color w:val="4F81BD" w:themeColor="accent1"/>
        </w:rPr>
        <w:t xml:space="preserve">. </w:t>
      </w:r>
      <w:r w:rsidR="003A3812" w:rsidRPr="00E817C3">
        <w:rPr>
          <w:rFonts w:cs="Calibri"/>
          <w:color w:val="4F81BD" w:themeColor="accent1"/>
        </w:rPr>
        <w:t>Aggregate</w:t>
      </w:r>
      <w:r w:rsidR="00AF3ABD" w:rsidRPr="00E817C3">
        <w:rPr>
          <w:rFonts w:cs="Calibri"/>
          <w:color w:val="4F81BD" w:themeColor="accent1"/>
        </w:rPr>
        <w:t xml:space="preserve"> information </w:t>
      </w:r>
      <w:r w:rsidR="003A3812" w:rsidRPr="00E817C3">
        <w:rPr>
          <w:rFonts w:cs="Calibri"/>
          <w:color w:val="4F81BD" w:themeColor="accent1"/>
        </w:rPr>
        <w:t>is that which i</w:t>
      </w:r>
      <w:r w:rsidR="00AF3ABD" w:rsidRPr="00E817C3">
        <w:rPr>
          <w:rFonts w:cs="Calibri"/>
          <w:color w:val="4F81BD" w:themeColor="accent1"/>
        </w:rPr>
        <w:t>s collected about a specific area or aspect of WHS, such as incidents relating to a work process, or the number of times the same issue has been experienced. It can include personal details</w:t>
      </w:r>
      <w:r w:rsidR="001069DF" w:rsidRPr="00E817C3">
        <w:rPr>
          <w:rFonts w:cs="Calibri"/>
          <w:color w:val="4F81BD" w:themeColor="accent1"/>
        </w:rPr>
        <w:t>;</w:t>
      </w:r>
      <w:r w:rsidR="00AF3ABD" w:rsidRPr="00E817C3">
        <w:rPr>
          <w:rFonts w:cs="Calibri"/>
          <w:color w:val="4F81BD" w:themeColor="accent1"/>
        </w:rPr>
        <w:t xml:space="preserve"> if so, these details must be protected (such as the names of workers) and not disclosed. It will be necessary to remove personal information, so you can discuss figures, </w:t>
      </w:r>
      <w:proofErr w:type="gramStart"/>
      <w:r w:rsidR="00AF3ABD" w:rsidRPr="00E817C3">
        <w:rPr>
          <w:rFonts w:cs="Calibri"/>
          <w:color w:val="4F81BD" w:themeColor="accent1"/>
        </w:rPr>
        <w:t>statistics</w:t>
      </w:r>
      <w:proofErr w:type="gramEnd"/>
      <w:r w:rsidR="00AF3ABD" w:rsidRPr="00E817C3">
        <w:rPr>
          <w:rFonts w:cs="Calibri"/>
          <w:color w:val="4F81BD" w:themeColor="accent1"/>
        </w:rPr>
        <w:t xml:space="preserve"> and common experiences without infringing on a person’s right to confidentiality. </w:t>
      </w:r>
    </w:p>
    <w:p w14:paraId="05875DB8" w14:textId="14BE81D2" w:rsidR="006F1610" w:rsidRPr="00E817C3" w:rsidRDefault="006F1610" w:rsidP="006F1610">
      <w:pPr>
        <w:pStyle w:val="BoldBulTight0"/>
        <w:rPr>
          <w:color w:val="4F81BD" w:themeColor="accent1"/>
        </w:rPr>
      </w:pPr>
      <w:r w:rsidRPr="00E817C3">
        <w:rPr>
          <w:color w:val="4F81BD" w:themeColor="accent1"/>
        </w:rPr>
        <w:t>Aggregate information can include:</w:t>
      </w:r>
    </w:p>
    <w:p w14:paraId="232E95EA" w14:textId="6E74C9E9" w:rsidR="006F1610" w:rsidRPr="00E817C3" w:rsidRDefault="006F1610" w:rsidP="006F1610">
      <w:pPr>
        <w:pStyle w:val="Bullets"/>
        <w:rPr>
          <w:color w:val="4F81BD" w:themeColor="accent1"/>
        </w:rPr>
      </w:pPr>
      <w:r w:rsidRPr="00E817C3">
        <w:rPr>
          <w:color w:val="4F81BD" w:themeColor="accent1"/>
        </w:rPr>
        <w:t>The number of workers who have had an incident</w:t>
      </w:r>
    </w:p>
    <w:p w14:paraId="1172DD6B" w14:textId="7421CB26" w:rsidR="006F1610" w:rsidRPr="00E817C3" w:rsidRDefault="006F1610" w:rsidP="006F1610">
      <w:pPr>
        <w:pStyle w:val="Bullets"/>
        <w:rPr>
          <w:color w:val="4F81BD" w:themeColor="accent1"/>
        </w:rPr>
      </w:pPr>
      <w:r w:rsidRPr="00E817C3">
        <w:rPr>
          <w:color w:val="4F81BD" w:themeColor="accent1"/>
        </w:rPr>
        <w:t xml:space="preserve">The demographics of workers involved in incidents (for example, age, </w:t>
      </w:r>
      <w:proofErr w:type="gramStart"/>
      <w:r w:rsidRPr="00E817C3">
        <w:rPr>
          <w:color w:val="4F81BD" w:themeColor="accent1"/>
        </w:rPr>
        <w:t>gender</w:t>
      </w:r>
      <w:proofErr w:type="gramEnd"/>
      <w:r w:rsidRPr="00E817C3">
        <w:rPr>
          <w:color w:val="4F81BD" w:themeColor="accent1"/>
        </w:rPr>
        <w:t xml:space="preserve"> or behaviours to risk)</w:t>
      </w:r>
    </w:p>
    <w:p w14:paraId="4F7B53C9" w14:textId="1753711F" w:rsidR="006F1610" w:rsidRPr="00E817C3" w:rsidRDefault="002B7962" w:rsidP="006F1610">
      <w:pPr>
        <w:pStyle w:val="Bullets"/>
        <w:rPr>
          <w:color w:val="4F81BD" w:themeColor="accent1"/>
        </w:rPr>
      </w:pPr>
      <w:r w:rsidRPr="00E817C3">
        <w:rPr>
          <w:color w:val="4F81BD" w:themeColor="accent1"/>
        </w:rPr>
        <w:t>Details of hazard reports.</w:t>
      </w:r>
    </w:p>
    <w:p w14:paraId="43A38B3F" w14:textId="1D329285" w:rsidR="006F1610" w:rsidRPr="00E817C3" w:rsidRDefault="004248F7" w:rsidP="00E153AF">
      <w:pPr>
        <w:rPr>
          <w:rFonts w:cs="Calibri"/>
          <w:color w:val="4F81BD" w:themeColor="accent1"/>
        </w:rPr>
      </w:pPr>
      <w:r w:rsidRPr="00E817C3">
        <w:rPr>
          <w:rFonts w:cs="Calibri"/>
          <w:color w:val="4F81BD" w:themeColor="accent1"/>
        </w:rPr>
        <w:t>Once information is collected</w:t>
      </w:r>
      <w:r w:rsidR="004F7160" w:rsidRPr="00E817C3">
        <w:rPr>
          <w:rFonts w:cs="Calibri"/>
          <w:color w:val="4F81BD" w:themeColor="accent1"/>
        </w:rPr>
        <w:t>,</w:t>
      </w:r>
      <w:r w:rsidRPr="00E817C3">
        <w:rPr>
          <w:rFonts w:cs="Calibri"/>
          <w:color w:val="4F81BD" w:themeColor="accent1"/>
        </w:rPr>
        <w:t xml:space="preserve"> the risks can</w:t>
      </w:r>
      <w:r w:rsidR="004F7160" w:rsidRPr="00E817C3">
        <w:rPr>
          <w:rFonts w:cs="Calibri"/>
          <w:color w:val="4F81BD" w:themeColor="accent1"/>
        </w:rPr>
        <w:t xml:space="preserve"> then</w:t>
      </w:r>
      <w:r w:rsidRPr="00E817C3">
        <w:rPr>
          <w:rFonts w:cs="Calibri"/>
          <w:color w:val="4F81BD" w:themeColor="accent1"/>
        </w:rPr>
        <w:t xml:space="preserve"> be </w:t>
      </w:r>
      <w:proofErr w:type="gramStart"/>
      <w:r w:rsidRPr="00E817C3">
        <w:rPr>
          <w:rFonts w:cs="Calibri"/>
          <w:color w:val="4F81BD" w:themeColor="accent1"/>
        </w:rPr>
        <w:t>assessed</w:t>
      </w:r>
      <w:proofErr w:type="gramEnd"/>
      <w:r w:rsidRPr="00E817C3">
        <w:rPr>
          <w:rFonts w:cs="Calibri"/>
          <w:color w:val="4F81BD" w:themeColor="accent1"/>
        </w:rPr>
        <w:t xml:space="preserve"> and the steps taken to manage them. (See the next section for further information on managing risks</w:t>
      </w:r>
      <w:r w:rsidR="008F4461" w:rsidRPr="00E817C3">
        <w:rPr>
          <w:rFonts w:cs="Calibri"/>
          <w:color w:val="4F81BD" w:themeColor="accent1"/>
        </w:rPr>
        <w:t>).</w:t>
      </w:r>
    </w:p>
    <w:p w14:paraId="7635B00C" w14:textId="06E47B8D" w:rsidR="00D40F36" w:rsidRPr="00E817C3" w:rsidRDefault="00D40F36" w:rsidP="00D40F36">
      <w:pPr>
        <w:pStyle w:val="BoldBulTight0"/>
        <w:rPr>
          <w:color w:val="4F81BD" w:themeColor="accent1"/>
          <w:u w:val="single"/>
        </w:rPr>
      </w:pPr>
      <w:r w:rsidRPr="00E817C3">
        <w:rPr>
          <w:color w:val="4F81BD" w:themeColor="accent1"/>
          <w:u w:val="single"/>
        </w:rPr>
        <w:lastRenderedPageBreak/>
        <w:t>Regular team meetings</w:t>
      </w:r>
    </w:p>
    <w:p w14:paraId="04AFA377" w14:textId="56735208" w:rsidR="00D40F36" w:rsidRPr="00E817C3" w:rsidRDefault="004C561C" w:rsidP="00D40F36">
      <w:pPr>
        <w:rPr>
          <w:color w:val="4F81BD" w:themeColor="accent1"/>
        </w:rPr>
      </w:pPr>
      <w:r w:rsidRPr="00E817C3">
        <w:rPr>
          <w:noProof/>
          <w:color w:val="4F81BD" w:themeColor="accent1"/>
        </w:rPr>
        <w:drawing>
          <wp:anchor distT="0" distB="0" distL="114300" distR="114300" simplePos="0" relativeHeight="251658240" behindDoc="1" locked="0" layoutInCell="1" allowOverlap="1" wp14:anchorId="50F7BFDB" wp14:editId="0E53974C">
            <wp:simplePos x="0" y="0"/>
            <wp:positionH relativeFrom="column">
              <wp:posOffset>3543300</wp:posOffset>
            </wp:positionH>
            <wp:positionV relativeFrom="paragraph">
              <wp:posOffset>1003935</wp:posOffset>
            </wp:positionV>
            <wp:extent cx="2171700" cy="21717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40F36" w:rsidRPr="00E817C3">
        <w:rPr>
          <w:color w:val="4F81BD" w:themeColor="accent1"/>
        </w:rPr>
        <w:t xml:space="preserve">Regular team meetings – both formal and informal – will allow the work team to get involved in WHS management. They should be encouraged to make suggestions and raise problems and concerns which relate to the safety of workers, customers, and anyone else who steps foot in the workplace. Meetings specifically about health and safety in relation to a job, </w:t>
      </w:r>
      <w:proofErr w:type="gramStart"/>
      <w:r w:rsidR="00D40F36" w:rsidRPr="00E817C3">
        <w:rPr>
          <w:color w:val="4F81BD" w:themeColor="accent1"/>
        </w:rPr>
        <w:t>project</w:t>
      </w:r>
      <w:proofErr w:type="gramEnd"/>
      <w:r w:rsidR="00D40F36" w:rsidRPr="00E817C3">
        <w:rPr>
          <w:color w:val="4F81BD" w:themeColor="accent1"/>
        </w:rPr>
        <w:t xml:space="preserve"> or task</w:t>
      </w:r>
      <w:r w:rsidR="00CB3BE9" w:rsidRPr="00E817C3">
        <w:rPr>
          <w:color w:val="4F81BD" w:themeColor="accent1"/>
        </w:rPr>
        <w:t>,</w:t>
      </w:r>
      <w:r w:rsidR="00D40F36" w:rsidRPr="00E817C3">
        <w:rPr>
          <w:color w:val="4F81BD" w:themeColor="accent1"/>
        </w:rPr>
        <w:t xml:space="preserve"> are known as toolbox meetings or talks.</w:t>
      </w:r>
    </w:p>
    <w:p w14:paraId="611EBD4F" w14:textId="64F9E31E" w:rsidR="00D40F36" w:rsidRPr="00E817C3" w:rsidRDefault="00D40F36" w:rsidP="00D40F36">
      <w:pPr>
        <w:pStyle w:val="BoldBulTight0"/>
        <w:rPr>
          <w:color w:val="4F81BD" w:themeColor="accent1"/>
        </w:rPr>
      </w:pPr>
      <w:r w:rsidRPr="00E817C3">
        <w:rPr>
          <w:color w:val="4F81BD" w:themeColor="accent1"/>
        </w:rPr>
        <w:t>Team meetings should:</w:t>
      </w:r>
    </w:p>
    <w:p w14:paraId="73515890" w14:textId="2F7570B9" w:rsidR="00D40F36" w:rsidRPr="00E817C3" w:rsidRDefault="00D40F36" w:rsidP="00D40F36">
      <w:pPr>
        <w:pStyle w:val="Bullets"/>
        <w:rPr>
          <w:color w:val="4F81BD" w:themeColor="accent1"/>
        </w:rPr>
      </w:pPr>
      <w:r w:rsidRPr="00E817C3">
        <w:rPr>
          <w:color w:val="4F81BD" w:themeColor="accent1"/>
        </w:rPr>
        <w:t>Inform all team members about hazards and risks in the workplace</w:t>
      </w:r>
    </w:p>
    <w:p w14:paraId="12BF767D" w14:textId="6211C9BD" w:rsidR="00D40F36" w:rsidRPr="00E817C3" w:rsidRDefault="00D40F36" w:rsidP="00D40F36">
      <w:pPr>
        <w:pStyle w:val="Bullets"/>
        <w:rPr>
          <w:color w:val="4F81BD" w:themeColor="accent1"/>
        </w:rPr>
      </w:pPr>
      <w:r w:rsidRPr="00E817C3">
        <w:rPr>
          <w:color w:val="4F81BD" w:themeColor="accent1"/>
        </w:rPr>
        <w:t>Give all team members the chance to raise issues</w:t>
      </w:r>
    </w:p>
    <w:p w14:paraId="56315BB8" w14:textId="68EC2A0B" w:rsidR="00D40F36" w:rsidRPr="00E817C3" w:rsidRDefault="00D40F36" w:rsidP="00D40F36">
      <w:pPr>
        <w:pStyle w:val="Bullets"/>
        <w:rPr>
          <w:color w:val="4F81BD" w:themeColor="accent1"/>
        </w:rPr>
      </w:pPr>
      <w:r w:rsidRPr="00E817C3">
        <w:rPr>
          <w:color w:val="4F81BD" w:themeColor="accent1"/>
        </w:rPr>
        <w:t>Allow for the time to explain what action has been taken to manage hazards since previous meetings.</w:t>
      </w:r>
    </w:p>
    <w:p w14:paraId="1F6250F1" w14:textId="003657FD" w:rsidR="00441EE9" w:rsidRPr="00E817C3" w:rsidRDefault="00441EE9" w:rsidP="00441EE9">
      <w:pPr>
        <w:pStyle w:val="BoldBulTight0"/>
        <w:rPr>
          <w:color w:val="4F81BD" w:themeColor="accent1"/>
          <w:u w:val="single"/>
        </w:rPr>
      </w:pPr>
      <w:r w:rsidRPr="00E817C3">
        <w:rPr>
          <w:color w:val="4F81BD" w:themeColor="accent1"/>
          <w:u w:val="single"/>
        </w:rPr>
        <w:t>Individual performance management</w:t>
      </w:r>
    </w:p>
    <w:p w14:paraId="19C7EC32" w14:textId="7629066C" w:rsidR="00441EE9" w:rsidRPr="00E817C3" w:rsidRDefault="00441EE9" w:rsidP="00441EE9">
      <w:pPr>
        <w:rPr>
          <w:color w:val="4F81BD" w:themeColor="accent1"/>
        </w:rPr>
      </w:pPr>
      <w:r w:rsidRPr="00E817C3">
        <w:rPr>
          <w:color w:val="4F81BD" w:themeColor="accent1"/>
        </w:rPr>
        <w:t xml:space="preserve">Regular performance meetings with individual team members can significantly help individuals to feel involved with WHS management. You should look at their tasks and how well they have been performing them, and whether there are any areas where safety could be improved. These meetings should be conducted at regular intervals to track an </w:t>
      </w:r>
      <w:r w:rsidRPr="00E817C3">
        <w:rPr>
          <w:noProof/>
          <w:color w:val="4F81BD" w:themeColor="accent1"/>
        </w:rPr>
        <w:t>individual’s</w:t>
      </w:r>
      <w:r w:rsidRPr="00E817C3">
        <w:rPr>
          <w:color w:val="4F81BD" w:themeColor="accent1"/>
        </w:rPr>
        <w:t xml:space="preserve"> performance, and to allow them the opportunity to provide feedback on their performance and any safety issues, such as hazards and risks.</w:t>
      </w:r>
    </w:p>
    <w:p w14:paraId="69005D97" w14:textId="77777777" w:rsidR="00D40F36" w:rsidRPr="00E817C3" w:rsidRDefault="00D40F36" w:rsidP="00D40F36">
      <w:pPr>
        <w:pStyle w:val="BoldBulTight0"/>
        <w:rPr>
          <w:color w:val="4F81BD" w:themeColor="accent1"/>
          <w:u w:val="single"/>
        </w:rPr>
      </w:pPr>
      <w:r w:rsidRPr="00E817C3">
        <w:rPr>
          <w:color w:val="4F81BD" w:themeColor="accent1"/>
          <w:u w:val="single"/>
        </w:rPr>
        <w:t>Early response</w:t>
      </w:r>
    </w:p>
    <w:p w14:paraId="4E136350" w14:textId="77777777" w:rsidR="00D40F36" w:rsidRPr="00E817C3" w:rsidRDefault="00D40F36" w:rsidP="00D40F36">
      <w:pPr>
        <w:rPr>
          <w:color w:val="4F81BD" w:themeColor="accent1"/>
        </w:rPr>
      </w:pPr>
      <w:r w:rsidRPr="00E817C3">
        <w:rPr>
          <w:color w:val="4F81BD" w:themeColor="accent1"/>
        </w:rPr>
        <w:t>Your organisation’s ability to minimise and eradicate risks and hazards will depend on its ability to respond quickly to worker feedback.</w:t>
      </w:r>
    </w:p>
    <w:p w14:paraId="58D5DEC2" w14:textId="77777777" w:rsidR="00D40F36" w:rsidRPr="00E817C3" w:rsidRDefault="00D40F36" w:rsidP="00D40F36">
      <w:pPr>
        <w:pStyle w:val="BoldBulTight0"/>
        <w:rPr>
          <w:color w:val="4F81BD" w:themeColor="accent1"/>
        </w:rPr>
      </w:pPr>
      <w:r w:rsidRPr="00E817C3">
        <w:rPr>
          <w:color w:val="4F81BD" w:themeColor="accent1"/>
        </w:rPr>
        <w:t xml:space="preserve">You will need to react quickly and </w:t>
      </w:r>
      <w:proofErr w:type="gramStart"/>
      <w:r w:rsidRPr="00E817C3">
        <w:rPr>
          <w:color w:val="4F81BD" w:themeColor="accent1"/>
        </w:rPr>
        <w:t>take action</w:t>
      </w:r>
      <w:proofErr w:type="gramEnd"/>
      <w:r w:rsidRPr="00E817C3">
        <w:rPr>
          <w:color w:val="4F81BD" w:themeColor="accent1"/>
        </w:rPr>
        <w:t xml:space="preserve"> when employees:</w:t>
      </w:r>
    </w:p>
    <w:p w14:paraId="1FCFAB7E" w14:textId="77777777" w:rsidR="00D40F36" w:rsidRPr="00E817C3" w:rsidRDefault="00D40F36" w:rsidP="00D40F36">
      <w:pPr>
        <w:pStyle w:val="Bullets"/>
        <w:rPr>
          <w:color w:val="4F81BD" w:themeColor="accent1"/>
        </w:rPr>
      </w:pPr>
      <w:r w:rsidRPr="00E817C3">
        <w:rPr>
          <w:color w:val="4F81BD" w:themeColor="accent1"/>
        </w:rPr>
        <w:t>Make suggestions</w:t>
      </w:r>
    </w:p>
    <w:p w14:paraId="7CF2D3A4" w14:textId="77777777" w:rsidR="00D40F36" w:rsidRPr="00E817C3" w:rsidRDefault="00D40F36" w:rsidP="00D40F36">
      <w:pPr>
        <w:pStyle w:val="Bullets"/>
        <w:rPr>
          <w:color w:val="4F81BD" w:themeColor="accent1"/>
        </w:rPr>
      </w:pPr>
      <w:r w:rsidRPr="00E817C3">
        <w:rPr>
          <w:color w:val="4F81BD" w:themeColor="accent1"/>
        </w:rPr>
        <w:t>Make requests</w:t>
      </w:r>
    </w:p>
    <w:p w14:paraId="0AAE36BD" w14:textId="77777777" w:rsidR="00D40F36" w:rsidRPr="00E817C3" w:rsidRDefault="00D40F36" w:rsidP="00D40F36">
      <w:pPr>
        <w:pStyle w:val="Bullets"/>
        <w:rPr>
          <w:color w:val="4F81BD" w:themeColor="accent1"/>
        </w:rPr>
      </w:pPr>
      <w:r w:rsidRPr="00E817C3">
        <w:rPr>
          <w:color w:val="4F81BD" w:themeColor="accent1"/>
        </w:rPr>
        <w:t>Raise concerns</w:t>
      </w:r>
    </w:p>
    <w:p w14:paraId="5876A363" w14:textId="09089E27" w:rsidR="00D40F36" w:rsidRPr="00E817C3" w:rsidRDefault="00D40F36" w:rsidP="00D40F36">
      <w:pPr>
        <w:pStyle w:val="Bullets"/>
        <w:rPr>
          <w:color w:val="4F81BD" w:themeColor="accent1"/>
        </w:rPr>
      </w:pPr>
      <w:r w:rsidRPr="00E817C3">
        <w:rPr>
          <w:color w:val="4F81BD" w:themeColor="accent1"/>
        </w:rPr>
        <w:t>Report on safety problems and hazards.</w:t>
      </w:r>
      <w:r w:rsidRPr="00E817C3">
        <w:rPr>
          <w:noProof/>
          <w:color w:val="4F81BD" w:themeColor="accent1"/>
        </w:rPr>
        <w:t xml:space="preserve"> </w:t>
      </w:r>
    </w:p>
    <w:p w14:paraId="54871410" w14:textId="25D09A09" w:rsidR="00194F01" w:rsidRPr="00E817C3" w:rsidRDefault="00194F01">
      <w:pPr>
        <w:spacing w:after="0" w:line="240" w:lineRule="auto"/>
        <w:rPr>
          <w:rFonts w:cs="Calibri"/>
          <w:color w:val="4F81BD" w:themeColor="accent1"/>
        </w:rPr>
      </w:pPr>
      <w:r w:rsidRPr="00E817C3">
        <w:rPr>
          <w:rFonts w:cs="Calibri"/>
          <w:color w:val="4F81BD" w:themeColor="accent1"/>
        </w:rPr>
        <w:br w:type="page"/>
      </w:r>
    </w:p>
    <w:p w14:paraId="51D1872D" w14:textId="1F98F67E" w:rsidR="00194F01" w:rsidRPr="00E817C3" w:rsidRDefault="00194F01" w:rsidP="00194F01">
      <w:pPr>
        <w:pStyle w:val="Heading3"/>
        <w:rPr>
          <w:color w:val="4F81BD" w:themeColor="accent1"/>
        </w:rPr>
      </w:pPr>
      <w:bookmarkStart w:id="58" w:name="_Toc60907630"/>
      <w:r w:rsidRPr="00E817C3">
        <w:rPr>
          <w:noProof/>
          <w:color w:val="4F81BD" w:themeColor="accent1"/>
        </w:rPr>
        <w:lastRenderedPageBreak/>
        <w:drawing>
          <wp:anchor distT="0" distB="0" distL="114300" distR="114300" simplePos="0" relativeHeight="251651072" behindDoc="1" locked="0" layoutInCell="1" allowOverlap="1" wp14:anchorId="0393BBB9" wp14:editId="37E0039F">
            <wp:simplePos x="0" y="0"/>
            <wp:positionH relativeFrom="column">
              <wp:posOffset>19050</wp:posOffset>
            </wp:positionH>
            <wp:positionV relativeFrom="paragraph">
              <wp:posOffset>265430</wp:posOffset>
            </wp:positionV>
            <wp:extent cx="5031105" cy="3848735"/>
            <wp:effectExtent l="0" t="0" r="0" b="0"/>
            <wp:wrapTight wrapText="bothSides">
              <wp:wrapPolygon edited="0">
                <wp:start x="327" y="0"/>
                <wp:lineTo x="0" y="214"/>
                <wp:lineTo x="0" y="21383"/>
                <wp:lineTo x="327" y="21490"/>
                <wp:lineTo x="21183" y="21490"/>
                <wp:lineTo x="21510" y="21383"/>
                <wp:lineTo x="21510" y="214"/>
                <wp:lineTo x="21183" y="0"/>
                <wp:lineTo x="327" y="0"/>
              </wp:wrapPolygon>
            </wp:wrapTight>
            <wp:docPr id="28" name="Picture 24" descr="Fotolia_2204087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2204087_XS.jpg"/>
                    <pic:cNvPicPr/>
                  </pic:nvPicPr>
                  <pic:blipFill>
                    <a:blip r:embed="rId18" cstate="print"/>
                    <a:stretch>
                      <a:fillRect/>
                    </a:stretch>
                  </pic:blipFill>
                  <pic:spPr>
                    <a:xfrm>
                      <a:off x="0" y="0"/>
                      <a:ext cx="5031105" cy="3848735"/>
                    </a:xfrm>
                    <a:prstGeom prst="rect">
                      <a:avLst/>
                    </a:prstGeom>
                    <a:ln>
                      <a:noFill/>
                    </a:ln>
                    <a:effectLst>
                      <a:softEdge rad="112500"/>
                    </a:effectLst>
                  </pic:spPr>
                </pic:pic>
              </a:graphicData>
            </a:graphic>
          </wp:anchor>
        </w:drawing>
      </w:r>
      <w:r w:rsidRPr="00E817C3">
        <w:rPr>
          <w:color w:val="4F81BD" w:themeColor="accent1"/>
        </w:rPr>
        <w:t>Activity 2B</w:t>
      </w:r>
      <w:bookmarkEnd w:id="58"/>
    </w:p>
    <w:p w14:paraId="6E3BB4CB" w14:textId="77777777" w:rsidR="00194F01" w:rsidRPr="00E817C3" w:rsidRDefault="00194F01" w:rsidP="00194F01">
      <w:pPr>
        <w:rPr>
          <w:rFonts w:cstheme="majorBidi"/>
          <w:b/>
          <w:bCs/>
          <w:color w:val="4F81BD" w:themeColor="accent1"/>
          <w:sz w:val="26"/>
          <w:szCs w:val="26"/>
        </w:rPr>
      </w:pPr>
      <w:r w:rsidRPr="00E817C3">
        <w:rPr>
          <w:color w:val="4F81BD" w:themeColor="accent1"/>
        </w:rPr>
        <w:br w:type="page"/>
      </w:r>
    </w:p>
    <w:p w14:paraId="2D093D6B" w14:textId="4784F10F" w:rsidR="006E5817" w:rsidRPr="00E817C3" w:rsidRDefault="006E5817" w:rsidP="00E153AF">
      <w:pPr>
        <w:pStyle w:val="Heading2"/>
        <w:rPr>
          <w:color w:val="4F81BD" w:themeColor="accent1"/>
        </w:rPr>
      </w:pPr>
      <w:bookmarkStart w:id="59" w:name="_Toc60907631"/>
      <w:r w:rsidRPr="00E817C3">
        <w:rPr>
          <w:color w:val="4F81BD" w:themeColor="accent1"/>
        </w:rPr>
        <w:lastRenderedPageBreak/>
        <w:t xml:space="preserve">2.3 – </w:t>
      </w:r>
      <w:r w:rsidR="00E153AF" w:rsidRPr="00E817C3">
        <w:rPr>
          <w:color w:val="4F81BD" w:themeColor="accent1"/>
        </w:rPr>
        <w:t>Contribute to managing issues raised through consultation mechanisms, according to organisational consultation procedures and WHS legislative requirements</w:t>
      </w:r>
      <w:bookmarkEnd w:id="59"/>
    </w:p>
    <w:p w14:paraId="47FA492D" w14:textId="77777777" w:rsidR="00E153AF" w:rsidRPr="00E817C3" w:rsidRDefault="00E153AF" w:rsidP="00E153AF">
      <w:pPr>
        <w:pStyle w:val="BoldBulTight0"/>
        <w:spacing w:before="240"/>
        <w:rPr>
          <w:color w:val="4F81BD" w:themeColor="accent1"/>
        </w:rPr>
      </w:pPr>
      <w:r w:rsidRPr="00E817C3">
        <w:rPr>
          <w:color w:val="4F81BD" w:themeColor="accent1"/>
        </w:rPr>
        <w:t>By the end of this chapter, the learner should be able to:</w:t>
      </w:r>
    </w:p>
    <w:p w14:paraId="67D62EB8" w14:textId="7C9819AD" w:rsidR="00E153AF" w:rsidRPr="00E817C3" w:rsidRDefault="00696D76" w:rsidP="00D62E7B">
      <w:pPr>
        <w:pStyle w:val="Bullets"/>
        <w:numPr>
          <w:ilvl w:val="0"/>
          <w:numId w:val="12"/>
        </w:numPr>
        <w:ind w:left="1494"/>
        <w:rPr>
          <w:color w:val="4F81BD" w:themeColor="accent1"/>
        </w:rPr>
      </w:pPr>
      <w:r w:rsidRPr="00E817C3">
        <w:rPr>
          <w:color w:val="4F81BD" w:themeColor="accent1"/>
        </w:rPr>
        <w:t>Participate in managing WHS issues with organisational management</w:t>
      </w:r>
    </w:p>
    <w:p w14:paraId="1ECB2DD9" w14:textId="76CBF449" w:rsidR="00E153AF" w:rsidRPr="00E817C3" w:rsidRDefault="00696D76" w:rsidP="00D62E7B">
      <w:pPr>
        <w:pStyle w:val="Bullets"/>
        <w:numPr>
          <w:ilvl w:val="0"/>
          <w:numId w:val="12"/>
        </w:numPr>
        <w:ind w:left="1494"/>
        <w:rPr>
          <w:color w:val="4F81BD" w:themeColor="accent1"/>
        </w:rPr>
      </w:pPr>
      <w:r w:rsidRPr="00E817C3">
        <w:rPr>
          <w:color w:val="4F81BD" w:themeColor="accent1"/>
        </w:rPr>
        <w:t>Provide information relevant to the issues, according to communication conventions and protocols</w:t>
      </w:r>
    </w:p>
    <w:p w14:paraId="73AAB1F9" w14:textId="392BFC2D" w:rsidR="00E153AF" w:rsidRPr="00E817C3" w:rsidRDefault="00696D76" w:rsidP="00D62E7B">
      <w:pPr>
        <w:pStyle w:val="Bullets"/>
        <w:numPr>
          <w:ilvl w:val="0"/>
          <w:numId w:val="12"/>
        </w:numPr>
        <w:ind w:left="1494"/>
        <w:rPr>
          <w:color w:val="4F81BD" w:themeColor="accent1"/>
        </w:rPr>
      </w:pPr>
      <w:r w:rsidRPr="00E817C3">
        <w:rPr>
          <w:color w:val="4F81BD" w:themeColor="accent1"/>
        </w:rPr>
        <w:t>Follow WHS legislative requirement to manage issues.</w:t>
      </w:r>
    </w:p>
    <w:p w14:paraId="04297CD3" w14:textId="664F36A4" w:rsidR="005350C0" w:rsidRPr="00E817C3" w:rsidRDefault="005350C0" w:rsidP="005350C0">
      <w:pPr>
        <w:pStyle w:val="Heading3"/>
        <w:rPr>
          <w:color w:val="4F81BD" w:themeColor="accent1"/>
        </w:rPr>
      </w:pPr>
      <w:bookmarkStart w:id="60" w:name="_Toc60907632"/>
      <w:r w:rsidRPr="00E817C3">
        <w:rPr>
          <w:color w:val="4F81BD" w:themeColor="accent1"/>
        </w:rPr>
        <w:t>Managing the issues raised</w:t>
      </w:r>
      <w:bookmarkEnd w:id="60"/>
    </w:p>
    <w:p w14:paraId="1B3F76AF" w14:textId="649E4D8B" w:rsidR="00242461" w:rsidRPr="00E817C3" w:rsidRDefault="005350C0" w:rsidP="004251A2">
      <w:pPr>
        <w:rPr>
          <w:rFonts w:cs="Calibri"/>
          <w:color w:val="4F81BD" w:themeColor="accent1"/>
        </w:rPr>
      </w:pPr>
      <w:r w:rsidRPr="00E817C3">
        <w:rPr>
          <w:rFonts w:cs="Calibri"/>
          <w:color w:val="4F81BD" w:themeColor="accent1"/>
        </w:rPr>
        <w:t>Different issues may be raised during consultation mechanisms, and i</w:t>
      </w:r>
      <w:r w:rsidR="008D7DD6" w:rsidRPr="00E817C3">
        <w:rPr>
          <w:rFonts w:cs="Calibri"/>
          <w:color w:val="4F81BD" w:themeColor="accent1"/>
        </w:rPr>
        <w:t>t</w:t>
      </w:r>
      <w:r w:rsidRPr="00E817C3">
        <w:rPr>
          <w:rFonts w:cs="Calibri"/>
          <w:color w:val="4F81BD" w:themeColor="accent1"/>
        </w:rPr>
        <w:t xml:space="preserve"> will be your responsibility</w:t>
      </w:r>
      <w:r w:rsidR="008D62D9" w:rsidRPr="00E817C3">
        <w:rPr>
          <w:rFonts w:cs="Calibri"/>
          <w:color w:val="4F81BD" w:themeColor="accent1"/>
        </w:rPr>
        <w:t xml:space="preserve"> to help resolve the issues for the team.</w:t>
      </w:r>
      <w:r w:rsidR="0002380F" w:rsidRPr="00E817C3">
        <w:rPr>
          <w:rFonts w:cs="Calibri"/>
          <w:color w:val="4F81BD" w:themeColor="accent1"/>
        </w:rPr>
        <w:t xml:space="preserve"> </w:t>
      </w:r>
      <w:r w:rsidR="00242461" w:rsidRPr="00E817C3">
        <w:rPr>
          <w:rFonts w:cs="Calibri"/>
          <w:color w:val="4F81BD" w:themeColor="accent1"/>
        </w:rPr>
        <w:t>There may be a WHS hierarchy, which identifies who you need to speak or communicate with to do this</w:t>
      </w:r>
      <w:r w:rsidR="00BE7EDE" w:rsidRPr="00E817C3">
        <w:rPr>
          <w:rFonts w:cs="Calibri"/>
          <w:color w:val="4F81BD" w:themeColor="accent1"/>
        </w:rPr>
        <w:t>; a</w:t>
      </w:r>
      <w:r w:rsidR="0002380F" w:rsidRPr="00E817C3">
        <w:rPr>
          <w:rFonts w:cs="Calibri"/>
          <w:color w:val="4F81BD" w:themeColor="accent1"/>
        </w:rPr>
        <w:t xml:space="preserve">lternatively, you may need to </w:t>
      </w:r>
      <w:proofErr w:type="gramStart"/>
      <w:r w:rsidR="0002380F" w:rsidRPr="00E817C3">
        <w:rPr>
          <w:rFonts w:cs="Calibri"/>
          <w:color w:val="4F81BD" w:themeColor="accent1"/>
        </w:rPr>
        <w:t>take action</w:t>
      </w:r>
      <w:proofErr w:type="gramEnd"/>
      <w:r w:rsidR="0002380F" w:rsidRPr="00E817C3">
        <w:rPr>
          <w:rFonts w:cs="Calibri"/>
          <w:color w:val="4F81BD" w:themeColor="accent1"/>
        </w:rPr>
        <w:t xml:space="preserve"> yourself.</w:t>
      </w:r>
    </w:p>
    <w:p w14:paraId="5F0E1A28" w14:textId="40EE9E79" w:rsidR="00B2344B" w:rsidRPr="00E817C3" w:rsidRDefault="00B2344B" w:rsidP="00B2344B">
      <w:pPr>
        <w:rPr>
          <w:color w:val="4F81BD" w:themeColor="accent1"/>
        </w:rPr>
      </w:pPr>
      <w:r w:rsidRPr="00E817C3">
        <w:rPr>
          <w:color w:val="4F81BD" w:themeColor="accent1"/>
        </w:rPr>
        <w:t xml:space="preserve">The speed at which you find and implement solutions to health and safety issues is extremely important. While risks and hazards remain, your work team and others </w:t>
      </w:r>
      <w:r w:rsidRPr="00E817C3">
        <w:rPr>
          <w:noProof/>
          <w:color w:val="4F81BD" w:themeColor="accent1"/>
        </w:rPr>
        <w:t>may be put</w:t>
      </w:r>
      <w:r w:rsidRPr="00E817C3">
        <w:rPr>
          <w:color w:val="4F81BD" w:themeColor="accent1"/>
        </w:rPr>
        <w:t xml:space="preserve"> in a position of danger, so you should always try to act quickly.</w:t>
      </w:r>
    </w:p>
    <w:p w14:paraId="6887EBAD" w14:textId="0273A0E6" w:rsidR="0002380F" w:rsidRPr="00E817C3" w:rsidRDefault="002A7CA1" w:rsidP="00B2344B">
      <w:pPr>
        <w:rPr>
          <w:color w:val="4F81BD" w:themeColor="accent1"/>
        </w:rPr>
      </w:pPr>
      <w:r w:rsidRPr="00E817C3">
        <w:rPr>
          <w:noProof/>
          <w:color w:val="4F81BD" w:themeColor="accent1"/>
        </w:rPr>
        <w:drawing>
          <wp:anchor distT="0" distB="0" distL="114300" distR="114300" simplePos="0" relativeHeight="251659264" behindDoc="1" locked="0" layoutInCell="1" allowOverlap="1" wp14:anchorId="5243E115" wp14:editId="27F7A967">
            <wp:simplePos x="0" y="0"/>
            <wp:positionH relativeFrom="column">
              <wp:posOffset>4114800</wp:posOffset>
            </wp:positionH>
            <wp:positionV relativeFrom="paragraph">
              <wp:posOffset>433705</wp:posOffset>
            </wp:positionV>
            <wp:extent cx="1810385" cy="206692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1038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2344B" w:rsidRPr="00E817C3">
        <w:rPr>
          <w:color w:val="4F81BD" w:themeColor="accent1"/>
        </w:rPr>
        <w:t xml:space="preserve">You may have to work with </w:t>
      </w:r>
      <w:r w:rsidR="00B2344B" w:rsidRPr="00E817C3">
        <w:rPr>
          <w:noProof/>
          <w:color w:val="4F81BD" w:themeColor="accent1"/>
        </w:rPr>
        <w:t>a number of</w:t>
      </w:r>
      <w:r w:rsidR="00B2344B" w:rsidRPr="00E817C3">
        <w:rPr>
          <w:color w:val="4F81BD" w:themeColor="accent1"/>
        </w:rPr>
        <w:t xml:space="preserve"> different personnel to solve problems and minimise risks around the workplace.</w:t>
      </w:r>
    </w:p>
    <w:p w14:paraId="78A33775" w14:textId="7F65E0F2" w:rsidR="00B2344B" w:rsidRPr="00E817C3" w:rsidRDefault="00B2344B" w:rsidP="00B2344B">
      <w:pPr>
        <w:pStyle w:val="BoldBulTight0"/>
        <w:rPr>
          <w:color w:val="4F81BD" w:themeColor="accent1"/>
        </w:rPr>
      </w:pPr>
      <w:r w:rsidRPr="00E817C3">
        <w:rPr>
          <w:color w:val="4F81BD" w:themeColor="accent1"/>
        </w:rPr>
        <w:t>Managing issues will require you to:</w:t>
      </w:r>
    </w:p>
    <w:p w14:paraId="31600240" w14:textId="43D3310D" w:rsidR="005A1A40" w:rsidRPr="00E817C3" w:rsidRDefault="005A1A40" w:rsidP="00B2344B">
      <w:pPr>
        <w:pStyle w:val="Bullets"/>
        <w:rPr>
          <w:color w:val="4F81BD" w:themeColor="accent1"/>
        </w:rPr>
      </w:pPr>
      <w:r w:rsidRPr="00E817C3">
        <w:rPr>
          <w:color w:val="4F81BD" w:themeColor="accent1"/>
        </w:rPr>
        <w:t xml:space="preserve">Speak with the relevant personnel to report and initiate </w:t>
      </w:r>
      <w:r w:rsidR="004B61BD" w:rsidRPr="00E817C3">
        <w:rPr>
          <w:color w:val="4F81BD" w:themeColor="accent1"/>
        </w:rPr>
        <w:t xml:space="preserve">risk </w:t>
      </w:r>
      <w:r w:rsidRPr="00E817C3">
        <w:rPr>
          <w:color w:val="4F81BD" w:themeColor="accent1"/>
        </w:rPr>
        <w:t>resolution</w:t>
      </w:r>
    </w:p>
    <w:p w14:paraId="2893874E" w14:textId="12B38DB9" w:rsidR="00B2344B" w:rsidRPr="00E817C3" w:rsidRDefault="00B2344B" w:rsidP="00B2344B">
      <w:pPr>
        <w:pStyle w:val="Bullets"/>
        <w:rPr>
          <w:color w:val="4F81BD" w:themeColor="accent1"/>
        </w:rPr>
      </w:pPr>
      <w:r w:rsidRPr="00E817C3">
        <w:rPr>
          <w:color w:val="4F81BD" w:themeColor="accent1"/>
        </w:rPr>
        <w:t>Assess all health and safety concerns</w:t>
      </w:r>
      <w:r w:rsidR="002A7CA1" w:rsidRPr="00E817C3">
        <w:rPr>
          <w:color w:val="4F81BD" w:themeColor="accent1"/>
        </w:rPr>
        <w:t xml:space="preserve"> </w:t>
      </w:r>
    </w:p>
    <w:p w14:paraId="3EBA824B" w14:textId="6749AEBF" w:rsidR="00B2344B" w:rsidRPr="00E817C3" w:rsidRDefault="00B2344B" w:rsidP="00B2344B">
      <w:pPr>
        <w:pStyle w:val="Bullets"/>
        <w:rPr>
          <w:color w:val="4F81BD" w:themeColor="accent1"/>
        </w:rPr>
      </w:pPr>
      <w:r w:rsidRPr="00E817C3">
        <w:rPr>
          <w:color w:val="4F81BD" w:themeColor="accent1"/>
        </w:rPr>
        <w:t xml:space="preserve">Prioritise health and safety issues </w:t>
      </w:r>
      <w:r w:rsidRPr="00E817C3">
        <w:rPr>
          <w:noProof/>
          <w:color w:val="4F81BD" w:themeColor="accent1"/>
        </w:rPr>
        <w:t>in terms of</w:t>
      </w:r>
      <w:r w:rsidRPr="00E817C3">
        <w:rPr>
          <w:color w:val="4F81BD" w:themeColor="accent1"/>
        </w:rPr>
        <w:t xml:space="preserve"> the danger they pose to </w:t>
      </w:r>
      <w:r w:rsidR="001E40C6" w:rsidRPr="00E817C3">
        <w:rPr>
          <w:color w:val="4F81BD" w:themeColor="accent1"/>
        </w:rPr>
        <w:t>others</w:t>
      </w:r>
    </w:p>
    <w:p w14:paraId="1425519D" w14:textId="5C388BF9" w:rsidR="00B2344B" w:rsidRPr="00E817C3" w:rsidRDefault="00B2344B" w:rsidP="00B2344B">
      <w:pPr>
        <w:pStyle w:val="Bullets"/>
        <w:rPr>
          <w:color w:val="4F81BD" w:themeColor="accent1"/>
        </w:rPr>
      </w:pPr>
      <w:r w:rsidRPr="00E817C3">
        <w:rPr>
          <w:color w:val="4F81BD" w:themeColor="accent1"/>
        </w:rPr>
        <w:t>Consider</w:t>
      </w:r>
      <w:r w:rsidR="004B61BD" w:rsidRPr="00E817C3">
        <w:rPr>
          <w:color w:val="4F81BD" w:themeColor="accent1"/>
        </w:rPr>
        <w:t xml:space="preserve"> the</w:t>
      </w:r>
      <w:r w:rsidRPr="00E817C3">
        <w:rPr>
          <w:color w:val="4F81BD" w:themeColor="accent1"/>
        </w:rPr>
        <w:t xml:space="preserve"> options for the minimisation of risks or complete removal of hazards</w:t>
      </w:r>
    </w:p>
    <w:p w14:paraId="76B8A9C1" w14:textId="4AE084B4" w:rsidR="00B2344B" w:rsidRPr="00E817C3" w:rsidRDefault="00B2344B" w:rsidP="00B2344B">
      <w:pPr>
        <w:pStyle w:val="Bullets"/>
        <w:rPr>
          <w:color w:val="4F81BD" w:themeColor="accent1"/>
        </w:rPr>
      </w:pPr>
      <w:r w:rsidRPr="00E817C3">
        <w:rPr>
          <w:color w:val="4F81BD" w:themeColor="accent1"/>
        </w:rPr>
        <w:t xml:space="preserve">Discuss </w:t>
      </w:r>
      <w:proofErr w:type="gramStart"/>
      <w:r w:rsidRPr="00E817C3">
        <w:rPr>
          <w:color w:val="4F81BD" w:themeColor="accent1"/>
        </w:rPr>
        <w:t xml:space="preserve">all </w:t>
      </w:r>
      <w:r w:rsidR="004B61BD" w:rsidRPr="00E817C3">
        <w:rPr>
          <w:color w:val="4F81BD" w:themeColor="accent1"/>
        </w:rPr>
        <w:t>of</w:t>
      </w:r>
      <w:proofErr w:type="gramEnd"/>
      <w:r w:rsidR="004B61BD" w:rsidRPr="00E817C3">
        <w:rPr>
          <w:color w:val="4F81BD" w:themeColor="accent1"/>
        </w:rPr>
        <w:t xml:space="preserve"> the </w:t>
      </w:r>
      <w:r w:rsidRPr="00E817C3">
        <w:rPr>
          <w:color w:val="4F81BD" w:themeColor="accent1"/>
        </w:rPr>
        <w:t>options with</w:t>
      </w:r>
      <w:r w:rsidR="004B61BD" w:rsidRPr="00E817C3">
        <w:rPr>
          <w:color w:val="4F81BD" w:themeColor="accent1"/>
        </w:rPr>
        <w:t xml:space="preserve"> work</w:t>
      </w:r>
      <w:r w:rsidRPr="00E817C3">
        <w:rPr>
          <w:color w:val="4F81BD" w:themeColor="accent1"/>
        </w:rPr>
        <w:t xml:space="preserve"> colleagues and make a decision, after considering the evidence</w:t>
      </w:r>
    </w:p>
    <w:p w14:paraId="25555A62" w14:textId="77777777" w:rsidR="00B2344B" w:rsidRPr="00E817C3" w:rsidRDefault="00B2344B" w:rsidP="00B2344B">
      <w:pPr>
        <w:pStyle w:val="Bullets"/>
        <w:rPr>
          <w:color w:val="4F81BD" w:themeColor="accent1"/>
        </w:rPr>
      </w:pPr>
      <w:r w:rsidRPr="00E817C3">
        <w:rPr>
          <w:color w:val="4F81BD" w:themeColor="accent1"/>
        </w:rPr>
        <w:t>Look ahead to determine whether problems are likely to remain, or if new issues are likely to arise.</w:t>
      </w:r>
      <w:r w:rsidRPr="00E817C3">
        <w:rPr>
          <w:noProof/>
          <w:color w:val="4F81BD" w:themeColor="accent1"/>
        </w:rPr>
        <w:t xml:space="preserve"> </w:t>
      </w:r>
    </w:p>
    <w:p w14:paraId="714D8D97" w14:textId="63E103DC" w:rsidR="00B2344B" w:rsidRPr="00E817C3" w:rsidRDefault="003251FB" w:rsidP="003251FB">
      <w:pPr>
        <w:pStyle w:val="BoldBulTight0"/>
        <w:rPr>
          <w:color w:val="4F81BD" w:themeColor="accent1"/>
          <w:u w:val="single"/>
        </w:rPr>
      </w:pPr>
      <w:r w:rsidRPr="00E817C3">
        <w:rPr>
          <w:color w:val="4F81BD" w:themeColor="accent1"/>
          <w:u w:val="single"/>
        </w:rPr>
        <w:t>Following consultation procedures to resolve WHS issues</w:t>
      </w:r>
    </w:p>
    <w:p w14:paraId="4A5DEE3B" w14:textId="2FC6AE05" w:rsidR="003251FB" w:rsidRPr="00E817C3" w:rsidRDefault="00A46122" w:rsidP="00B2344B">
      <w:pPr>
        <w:rPr>
          <w:rFonts w:cs="Calibri"/>
          <w:color w:val="4F81BD" w:themeColor="accent1"/>
        </w:rPr>
      </w:pPr>
      <w:r w:rsidRPr="00E817C3">
        <w:rPr>
          <w:rFonts w:cs="Calibri"/>
          <w:color w:val="4F81BD" w:themeColor="accent1"/>
        </w:rPr>
        <w:t>Issue</w:t>
      </w:r>
      <w:r w:rsidR="00EA7750" w:rsidRPr="00E817C3">
        <w:rPr>
          <w:rFonts w:cs="Calibri"/>
          <w:color w:val="4F81BD" w:themeColor="accent1"/>
        </w:rPr>
        <w:t>s</w:t>
      </w:r>
      <w:r w:rsidRPr="00E817C3">
        <w:rPr>
          <w:rFonts w:cs="Calibri"/>
          <w:color w:val="4F81BD" w:themeColor="accent1"/>
        </w:rPr>
        <w:t xml:space="preserve"> that need to be resolved with the input of management will require you to participate in f</w:t>
      </w:r>
      <w:r w:rsidR="00146AAF" w:rsidRPr="00E817C3">
        <w:rPr>
          <w:rFonts w:cs="Calibri"/>
          <w:color w:val="4F81BD" w:themeColor="accent1"/>
        </w:rPr>
        <w:t>ollow-up discussions</w:t>
      </w:r>
      <w:r w:rsidR="00985EBC" w:rsidRPr="00E817C3">
        <w:rPr>
          <w:rFonts w:cs="Calibri"/>
          <w:color w:val="4F81BD" w:themeColor="accent1"/>
        </w:rPr>
        <w:t xml:space="preserve"> or communications</w:t>
      </w:r>
      <w:r w:rsidR="00146AAF" w:rsidRPr="00E817C3">
        <w:rPr>
          <w:rFonts w:cs="Calibri"/>
          <w:color w:val="4F81BD" w:themeColor="accent1"/>
        </w:rPr>
        <w:t xml:space="preserve">. Once decisions are made </w:t>
      </w:r>
      <w:r w:rsidR="0009395B" w:rsidRPr="00E817C3">
        <w:rPr>
          <w:rFonts w:cs="Calibri"/>
          <w:color w:val="4F81BD" w:themeColor="accent1"/>
        </w:rPr>
        <w:t>after</w:t>
      </w:r>
      <w:r w:rsidR="00AF77EC" w:rsidRPr="00E817C3">
        <w:rPr>
          <w:rFonts w:cs="Calibri"/>
          <w:color w:val="4F81BD" w:themeColor="accent1"/>
        </w:rPr>
        <w:t xml:space="preserve"> </w:t>
      </w:r>
      <w:r w:rsidR="00146AAF" w:rsidRPr="00E817C3">
        <w:rPr>
          <w:rFonts w:cs="Calibri"/>
          <w:color w:val="4F81BD" w:themeColor="accent1"/>
        </w:rPr>
        <w:t>assess</w:t>
      </w:r>
      <w:r w:rsidR="00AF77EC" w:rsidRPr="00E817C3">
        <w:rPr>
          <w:rFonts w:cs="Calibri"/>
          <w:color w:val="4F81BD" w:themeColor="accent1"/>
        </w:rPr>
        <w:t xml:space="preserve">ing </w:t>
      </w:r>
      <w:r w:rsidR="00146AAF" w:rsidRPr="00E817C3">
        <w:rPr>
          <w:rFonts w:cs="Calibri"/>
          <w:color w:val="4F81BD" w:themeColor="accent1"/>
        </w:rPr>
        <w:t>the options, a course of action should be determined. Consultation requires cooperation and a willingness to do what is best in the given situation. Compromises may need to be made</w:t>
      </w:r>
      <w:r w:rsidR="00985EBC" w:rsidRPr="00E817C3">
        <w:rPr>
          <w:rFonts w:cs="Calibri"/>
          <w:color w:val="4F81BD" w:themeColor="accent1"/>
        </w:rPr>
        <w:t xml:space="preserve"> on all sides</w:t>
      </w:r>
      <w:r w:rsidR="00146AAF" w:rsidRPr="00E817C3">
        <w:rPr>
          <w:rFonts w:cs="Calibri"/>
          <w:color w:val="4F81BD" w:themeColor="accent1"/>
        </w:rPr>
        <w:t xml:space="preserve"> </w:t>
      </w:r>
      <w:proofErr w:type="gramStart"/>
      <w:r w:rsidR="00146AAF" w:rsidRPr="00E817C3">
        <w:rPr>
          <w:rFonts w:cs="Calibri"/>
          <w:color w:val="4F81BD" w:themeColor="accent1"/>
        </w:rPr>
        <w:t>in order to</w:t>
      </w:r>
      <w:proofErr w:type="gramEnd"/>
      <w:r w:rsidR="00146AAF" w:rsidRPr="00E817C3">
        <w:rPr>
          <w:rFonts w:cs="Calibri"/>
          <w:color w:val="4F81BD" w:themeColor="accent1"/>
        </w:rPr>
        <w:t xml:space="preserve"> choose the most appropriate option</w:t>
      </w:r>
      <w:r w:rsidR="00B458CC" w:rsidRPr="00E817C3">
        <w:rPr>
          <w:rFonts w:cs="Calibri"/>
          <w:color w:val="4F81BD" w:themeColor="accent1"/>
        </w:rPr>
        <w:t xml:space="preserve"> that meets health and safety criteria</w:t>
      </w:r>
      <w:r w:rsidR="00EA7750" w:rsidRPr="00E817C3">
        <w:rPr>
          <w:rFonts w:cs="Calibri"/>
          <w:color w:val="4F81BD" w:themeColor="accent1"/>
        </w:rPr>
        <w:t>,</w:t>
      </w:r>
      <w:r w:rsidR="00B458CC" w:rsidRPr="00E817C3">
        <w:rPr>
          <w:rFonts w:cs="Calibri"/>
          <w:color w:val="4F81BD" w:themeColor="accent1"/>
        </w:rPr>
        <w:t xml:space="preserve"> and which is </w:t>
      </w:r>
      <w:r w:rsidR="00985EBC" w:rsidRPr="00E817C3">
        <w:rPr>
          <w:rFonts w:cs="Calibri"/>
          <w:color w:val="4F81BD" w:themeColor="accent1"/>
        </w:rPr>
        <w:t xml:space="preserve">feasible for the </w:t>
      </w:r>
      <w:r w:rsidR="00B458CC" w:rsidRPr="00E817C3">
        <w:rPr>
          <w:rFonts w:cs="Calibri"/>
          <w:color w:val="4F81BD" w:themeColor="accent1"/>
        </w:rPr>
        <w:t>organisation.</w:t>
      </w:r>
    </w:p>
    <w:p w14:paraId="48BEA2C7" w14:textId="06C29577" w:rsidR="004251A2" w:rsidRPr="00E817C3" w:rsidRDefault="00B458CC" w:rsidP="004251A2">
      <w:pPr>
        <w:rPr>
          <w:rFonts w:cs="Calibri"/>
          <w:color w:val="4F81BD" w:themeColor="accent1"/>
        </w:rPr>
      </w:pPr>
      <w:r w:rsidRPr="00E817C3">
        <w:rPr>
          <w:rFonts w:cs="Calibri"/>
          <w:color w:val="4F81BD" w:themeColor="accent1"/>
        </w:rPr>
        <w:lastRenderedPageBreak/>
        <w:t>You will need to follow communication</w:t>
      </w:r>
      <w:r w:rsidR="004251A2" w:rsidRPr="00E817C3">
        <w:rPr>
          <w:rFonts w:cs="Calibri"/>
          <w:color w:val="4F81BD" w:themeColor="accent1"/>
        </w:rPr>
        <w:t xml:space="preserve"> conventions and protocols to facilitate consultation and </w:t>
      </w:r>
      <w:r w:rsidRPr="00E817C3">
        <w:rPr>
          <w:rFonts w:cs="Calibri"/>
          <w:color w:val="4F81BD" w:themeColor="accent1"/>
        </w:rPr>
        <w:t xml:space="preserve">to </w:t>
      </w:r>
      <w:r w:rsidR="004251A2" w:rsidRPr="00E817C3">
        <w:rPr>
          <w:rFonts w:cs="Calibri"/>
          <w:color w:val="4F81BD" w:themeColor="accent1"/>
        </w:rPr>
        <w:t>provide feedback</w:t>
      </w:r>
      <w:r w:rsidRPr="00E817C3">
        <w:rPr>
          <w:rFonts w:cs="Calibri"/>
          <w:color w:val="4F81BD" w:themeColor="accent1"/>
        </w:rPr>
        <w:t xml:space="preserve"> to others.</w:t>
      </w:r>
      <w:r w:rsidR="00C84223" w:rsidRPr="00E817C3">
        <w:rPr>
          <w:rFonts w:cs="Calibri"/>
          <w:color w:val="4F81BD" w:themeColor="accent1"/>
        </w:rPr>
        <w:t xml:space="preserve"> Communication conventions refer to the way in which you present information in written and visual form; for example, this includes the style of writing, punctuation, spelling and grammar.</w:t>
      </w:r>
      <w:r w:rsidR="00BA24C9" w:rsidRPr="00E817C3">
        <w:rPr>
          <w:rFonts w:cs="Calibri"/>
          <w:color w:val="4F81BD" w:themeColor="accent1"/>
        </w:rPr>
        <w:t xml:space="preserve"> It should look correct to organisational presentation requirements and be written in a style that is suitable for the business environment. </w:t>
      </w:r>
    </w:p>
    <w:p w14:paraId="2740E042" w14:textId="6FCF11F0" w:rsidR="00217971" w:rsidRPr="00E817C3" w:rsidRDefault="00EA7750" w:rsidP="004251A2">
      <w:pPr>
        <w:rPr>
          <w:rFonts w:cs="Calibri"/>
          <w:color w:val="4F81BD" w:themeColor="accent1"/>
        </w:rPr>
      </w:pPr>
      <w:r w:rsidRPr="00E817C3">
        <w:rPr>
          <w:rFonts w:cs="Calibri"/>
          <w:color w:val="4F81BD" w:themeColor="accent1"/>
        </w:rPr>
        <w:t>Communication protocols are the rules that need to be followed to perform a communication. For example, a meeting with management may have the protocol that each person speaks in turn around the table</w:t>
      </w:r>
      <w:r w:rsidR="00567A92" w:rsidRPr="00E817C3">
        <w:rPr>
          <w:rFonts w:cs="Calibri"/>
          <w:color w:val="4F81BD" w:themeColor="accent1"/>
        </w:rPr>
        <w:t>; w</w:t>
      </w:r>
      <w:r w:rsidR="00217971" w:rsidRPr="00E817C3">
        <w:rPr>
          <w:rFonts w:cs="Calibri"/>
          <w:color w:val="4F81BD" w:themeColor="accent1"/>
        </w:rPr>
        <w:t xml:space="preserve">hen providing feedback, a protocol could be that you provide this in writing, or that you log when feedback is given in </w:t>
      </w:r>
      <w:r w:rsidR="002172BF" w:rsidRPr="00E817C3">
        <w:rPr>
          <w:rFonts w:cs="Calibri"/>
          <w:color w:val="4F81BD" w:themeColor="accent1"/>
        </w:rPr>
        <w:t>spoken communications</w:t>
      </w:r>
      <w:r w:rsidR="00217971" w:rsidRPr="00E817C3">
        <w:rPr>
          <w:rFonts w:cs="Calibri"/>
          <w:color w:val="4F81BD" w:themeColor="accent1"/>
        </w:rPr>
        <w:t>.</w:t>
      </w:r>
    </w:p>
    <w:p w14:paraId="24B6872F" w14:textId="4890E44C" w:rsidR="00217971" w:rsidRPr="00E817C3" w:rsidRDefault="000769B0" w:rsidP="000769B0">
      <w:pPr>
        <w:pStyle w:val="BoldBulTight0"/>
        <w:rPr>
          <w:color w:val="4F81BD" w:themeColor="accent1"/>
          <w:u w:val="single"/>
        </w:rPr>
      </w:pPr>
      <w:r w:rsidRPr="00E817C3">
        <w:rPr>
          <w:color w:val="4F81BD" w:themeColor="accent1"/>
          <w:u w:val="single"/>
        </w:rPr>
        <w:t>Questioning and active listening</w:t>
      </w:r>
    </w:p>
    <w:p w14:paraId="3BDE2C2F" w14:textId="6AD5C763" w:rsidR="00DC6AB1" w:rsidRPr="00E817C3" w:rsidRDefault="000769B0" w:rsidP="004251A2">
      <w:pPr>
        <w:rPr>
          <w:rFonts w:cs="Calibri"/>
          <w:color w:val="4F81BD" w:themeColor="accent1"/>
        </w:rPr>
      </w:pPr>
      <w:r w:rsidRPr="00E817C3">
        <w:rPr>
          <w:rFonts w:cs="Calibri"/>
          <w:color w:val="4F81BD" w:themeColor="accent1"/>
        </w:rPr>
        <w:t xml:space="preserve">When involved in discussions, you will need to use good communication skills to articulate and put your points across. It also helps to prepare beforehand, so you know what you want to say and achieve. </w:t>
      </w:r>
    </w:p>
    <w:p w14:paraId="3EE34E55" w14:textId="740EB5F4" w:rsidR="00EA7750" w:rsidRPr="00E817C3" w:rsidRDefault="000769B0" w:rsidP="004251A2">
      <w:pPr>
        <w:rPr>
          <w:color w:val="4F81BD" w:themeColor="accent1"/>
        </w:rPr>
      </w:pPr>
      <w:r w:rsidRPr="00E817C3">
        <w:rPr>
          <w:rFonts w:cs="Calibri"/>
          <w:color w:val="4F81BD" w:themeColor="accent1"/>
        </w:rPr>
        <w:t>Along with the ability to speak clearly and concisely, you will need to use good questioning and listening skills.</w:t>
      </w:r>
      <w:r w:rsidR="00DC6AB1" w:rsidRPr="00E817C3">
        <w:rPr>
          <w:rFonts w:cs="Calibri"/>
          <w:color w:val="4F81BD" w:themeColor="accent1"/>
        </w:rPr>
        <w:t xml:space="preserve"> </w:t>
      </w:r>
      <w:r w:rsidR="000A0647" w:rsidRPr="00E817C3">
        <w:rPr>
          <w:color w:val="4F81BD" w:themeColor="accent1"/>
        </w:rPr>
        <w:t xml:space="preserve">It is important to know how to ask questions in the right manner, so you encourage information sharing. You should determine an appropriate point at which to ask </w:t>
      </w:r>
      <w:proofErr w:type="gramStart"/>
      <w:r w:rsidR="000A0647" w:rsidRPr="00E817C3">
        <w:rPr>
          <w:color w:val="4F81BD" w:themeColor="accent1"/>
        </w:rPr>
        <w:t>questions, and</w:t>
      </w:r>
      <w:proofErr w:type="gramEnd"/>
      <w:r w:rsidR="000A0647" w:rsidRPr="00E817C3">
        <w:rPr>
          <w:color w:val="4F81BD" w:themeColor="accent1"/>
        </w:rPr>
        <w:t xml:space="preserve"> avoid interrupting the speaker as much as possible; use an approach or style that is personable and not confrontational. Different types of question</w:t>
      </w:r>
      <w:r w:rsidR="0009395B" w:rsidRPr="00E817C3">
        <w:rPr>
          <w:color w:val="4F81BD" w:themeColor="accent1"/>
        </w:rPr>
        <w:t>s</w:t>
      </w:r>
      <w:r w:rsidR="000A0647" w:rsidRPr="00E817C3">
        <w:rPr>
          <w:color w:val="4F81BD" w:themeColor="accent1"/>
        </w:rPr>
        <w:t xml:space="preserve"> can be used, depending on the situation and what is being discussed.</w:t>
      </w:r>
    </w:p>
    <w:p w14:paraId="5742BD85" w14:textId="44BF45A9" w:rsidR="00972A68" w:rsidRPr="00E817C3" w:rsidRDefault="00224543" w:rsidP="00972A68">
      <w:pPr>
        <w:pStyle w:val="BoldBulTight0"/>
        <w:rPr>
          <w:color w:val="4F81BD" w:themeColor="accent1"/>
        </w:rPr>
      </w:pPr>
      <w:r w:rsidRPr="00E817C3">
        <w:rPr>
          <w:noProof/>
          <w:color w:val="4F81BD" w:themeColor="accent1"/>
        </w:rPr>
        <w:drawing>
          <wp:anchor distT="0" distB="0" distL="114300" distR="114300" simplePos="0" relativeHeight="251661312" behindDoc="1" locked="0" layoutInCell="1" allowOverlap="1" wp14:anchorId="666A58B9" wp14:editId="632AA890">
            <wp:simplePos x="0" y="0"/>
            <wp:positionH relativeFrom="column">
              <wp:posOffset>4714875</wp:posOffset>
            </wp:positionH>
            <wp:positionV relativeFrom="paragraph">
              <wp:posOffset>25400</wp:posOffset>
            </wp:positionV>
            <wp:extent cx="1356995" cy="2647950"/>
            <wp:effectExtent l="0" t="0" r="0" b="0"/>
            <wp:wrapTight wrapText="bothSides">
              <wp:wrapPolygon edited="0">
                <wp:start x="10613" y="0"/>
                <wp:lineTo x="6671" y="311"/>
                <wp:lineTo x="1516" y="1709"/>
                <wp:lineTo x="1213" y="4196"/>
                <wp:lineTo x="2123" y="4973"/>
                <wp:lineTo x="4548" y="4973"/>
                <wp:lineTo x="8794" y="7459"/>
                <wp:lineTo x="9097" y="12432"/>
                <wp:lineTo x="7277" y="12898"/>
                <wp:lineTo x="2426" y="14763"/>
                <wp:lineTo x="2123" y="15695"/>
                <wp:lineTo x="6065" y="17404"/>
                <wp:lineTo x="8187" y="17404"/>
                <wp:lineTo x="9400" y="19891"/>
                <wp:lineTo x="9400" y="21445"/>
                <wp:lineTo x="16374" y="21445"/>
                <wp:lineTo x="16981" y="19891"/>
                <wp:lineTo x="19103" y="17404"/>
                <wp:lineTo x="19710" y="15229"/>
                <wp:lineTo x="19710" y="14918"/>
                <wp:lineTo x="16981" y="12432"/>
                <wp:lineTo x="19407" y="12121"/>
                <wp:lineTo x="20316" y="11188"/>
                <wp:lineTo x="19407" y="9945"/>
                <wp:lineTo x="18194" y="7459"/>
                <wp:lineTo x="14555" y="4973"/>
                <wp:lineTo x="16071" y="2953"/>
                <wp:lineTo x="16374" y="1865"/>
                <wp:lineTo x="13342" y="155"/>
                <wp:lineTo x="11826" y="0"/>
                <wp:lineTo x="10613"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56995"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72A68" w:rsidRPr="00E817C3">
        <w:rPr>
          <w:color w:val="4F81BD" w:themeColor="accent1"/>
        </w:rPr>
        <w:t>Question types include:</w:t>
      </w:r>
    </w:p>
    <w:p w14:paraId="366D8876" w14:textId="77777777" w:rsidR="00972A68" w:rsidRPr="00E817C3" w:rsidRDefault="00972A68" w:rsidP="00972A68">
      <w:pPr>
        <w:pStyle w:val="Bullets"/>
        <w:rPr>
          <w:color w:val="4F81BD" w:themeColor="accent1"/>
        </w:rPr>
      </w:pPr>
      <w:r w:rsidRPr="00E817C3">
        <w:rPr>
          <w:color w:val="4F81BD" w:themeColor="accent1"/>
        </w:rPr>
        <w:t>Open questions – these prompt the speaker to elaborate about a point or to provide further information; for example, ‘Why do you think…?’</w:t>
      </w:r>
    </w:p>
    <w:p w14:paraId="2318D4FC" w14:textId="77777777" w:rsidR="00972A68" w:rsidRPr="00E817C3" w:rsidRDefault="00972A68" w:rsidP="00972A68">
      <w:pPr>
        <w:pStyle w:val="Bullets"/>
        <w:rPr>
          <w:color w:val="4F81BD" w:themeColor="accent1"/>
        </w:rPr>
      </w:pPr>
      <w:r w:rsidRPr="00E817C3">
        <w:rPr>
          <w:color w:val="4F81BD" w:themeColor="accent1"/>
        </w:rPr>
        <w:t xml:space="preserve">Closed questions – these are straightforward questions that require a short and clear answer, such as a ‘yes’ or ‘no’, and are useful to clarify information; for example, ‘How many times has this occurred?’ </w:t>
      </w:r>
    </w:p>
    <w:p w14:paraId="0AAF9148" w14:textId="77777777" w:rsidR="00972A68" w:rsidRPr="00E817C3" w:rsidRDefault="00972A68" w:rsidP="00972A68">
      <w:pPr>
        <w:pStyle w:val="Bullets"/>
        <w:rPr>
          <w:color w:val="4F81BD" w:themeColor="accent1"/>
        </w:rPr>
      </w:pPr>
      <w:r w:rsidRPr="00E817C3">
        <w:rPr>
          <w:color w:val="4F81BD" w:themeColor="accent1"/>
        </w:rPr>
        <w:t>Clarifying questions – these are useful if you need to check that information is correct; for example, ‘Am I right to believe that…?’</w:t>
      </w:r>
    </w:p>
    <w:p w14:paraId="0C652072" w14:textId="0F5A8B49" w:rsidR="00972A68" w:rsidRPr="00E817C3" w:rsidRDefault="00972A68" w:rsidP="00972A68">
      <w:pPr>
        <w:pStyle w:val="Bullets"/>
        <w:rPr>
          <w:color w:val="4F81BD" w:themeColor="accent1"/>
        </w:rPr>
      </w:pPr>
      <w:r w:rsidRPr="00E817C3">
        <w:rPr>
          <w:color w:val="4F81BD" w:themeColor="accent1"/>
        </w:rPr>
        <w:t>Probing questions – these are used to find out information from the speaker in a targeted way; for example, ‘What happened when you…?’</w:t>
      </w:r>
      <w:r w:rsidR="00224543" w:rsidRPr="00E817C3">
        <w:rPr>
          <w:color w:val="4F81BD" w:themeColor="accent1"/>
        </w:rPr>
        <w:t xml:space="preserve"> </w:t>
      </w:r>
    </w:p>
    <w:p w14:paraId="7B5188E0" w14:textId="71B65784" w:rsidR="00972A68" w:rsidRPr="00E817C3" w:rsidRDefault="00972A68" w:rsidP="00972A68">
      <w:pPr>
        <w:rPr>
          <w:color w:val="4F81BD" w:themeColor="accent1"/>
        </w:rPr>
      </w:pPr>
      <w:r w:rsidRPr="00E817C3">
        <w:rPr>
          <w:color w:val="4F81BD" w:themeColor="accent1"/>
        </w:rPr>
        <w:t xml:space="preserve">Active listening involves giving your full attention to the person speaking. Not only is this about hearing what the other person is saying, but it is also about being engaged in the communication. You should maintain your full concentration when listening to others and make sure that you do not interrupt them. </w:t>
      </w:r>
      <w:r w:rsidR="00DC6AB1" w:rsidRPr="00E817C3">
        <w:rPr>
          <w:color w:val="4F81BD" w:themeColor="accent1"/>
        </w:rPr>
        <w:t xml:space="preserve">At a suitable interval or at the end </w:t>
      </w:r>
      <w:r w:rsidR="00DC6AB1" w:rsidRPr="00E817C3">
        <w:rPr>
          <w:i/>
          <w:iCs/>
          <w:color w:val="4F81BD" w:themeColor="accent1"/>
        </w:rPr>
        <w:t>(and if appropriate to the situation)</w:t>
      </w:r>
      <w:r w:rsidR="00DC6AB1" w:rsidRPr="00E817C3">
        <w:rPr>
          <w:color w:val="4F81BD" w:themeColor="accent1"/>
        </w:rPr>
        <w:t>, you should confirm your understanding is correct by paraphrasing or summarising this back to the speaker</w:t>
      </w:r>
      <w:r w:rsidRPr="00E817C3">
        <w:rPr>
          <w:color w:val="4F81BD" w:themeColor="accent1"/>
        </w:rPr>
        <w:t>.</w:t>
      </w:r>
    </w:p>
    <w:p w14:paraId="01FCE188" w14:textId="77777777" w:rsidR="00972A68" w:rsidRPr="00E817C3" w:rsidRDefault="00972A68" w:rsidP="00972A68">
      <w:pPr>
        <w:pStyle w:val="BoldBulTight0"/>
        <w:rPr>
          <w:color w:val="4F81BD" w:themeColor="accent1"/>
        </w:rPr>
      </w:pPr>
      <w:r w:rsidRPr="00E817C3">
        <w:rPr>
          <w:color w:val="4F81BD" w:themeColor="accent1"/>
        </w:rPr>
        <w:t>Active listeners will use these non-verbal techniques:</w:t>
      </w:r>
    </w:p>
    <w:p w14:paraId="5D64BE19" w14:textId="77777777" w:rsidR="00972A68" w:rsidRPr="00E817C3" w:rsidRDefault="00972A68" w:rsidP="00972A68">
      <w:pPr>
        <w:pStyle w:val="Bullets"/>
        <w:numPr>
          <w:ilvl w:val="0"/>
          <w:numId w:val="24"/>
        </w:numPr>
        <w:ind w:left="1491" w:hanging="357"/>
        <w:rPr>
          <w:color w:val="4F81BD" w:themeColor="accent1"/>
        </w:rPr>
      </w:pPr>
      <w:r w:rsidRPr="00E817C3">
        <w:rPr>
          <w:color w:val="4F81BD" w:themeColor="accent1"/>
        </w:rPr>
        <w:t>Smiling and nodding to show agreement</w:t>
      </w:r>
    </w:p>
    <w:p w14:paraId="7CDDBEEA" w14:textId="77777777" w:rsidR="00972A68" w:rsidRPr="00E817C3" w:rsidRDefault="00972A68" w:rsidP="00972A68">
      <w:pPr>
        <w:pStyle w:val="Bullets"/>
        <w:numPr>
          <w:ilvl w:val="0"/>
          <w:numId w:val="24"/>
        </w:numPr>
        <w:ind w:left="1491" w:hanging="357"/>
        <w:rPr>
          <w:color w:val="4F81BD" w:themeColor="accent1"/>
        </w:rPr>
      </w:pPr>
      <w:r w:rsidRPr="00E817C3">
        <w:rPr>
          <w:color w:val="4F81BD" w:themeColor="accent1"/>
        </w:rPr>
        <w:t>Maintaining eye contact</w:t>
      </w:r>
    </w:p>
    <w:p w14:paraId="61F2152F" w14:textId="77777777" w:rsidR="00972A68" w:rsidRPr="00E817C3" w:rsidRDefault="00972A68" w:rsidP="00972A68">
      <w:pPr>
        <w:pStyle w:val="Bullets"/>
        <w:numPr>
          <w:ilvl w:val="0"/>
          <w:numId w:val="24"/>
        </w:numPr>
        <w:ind w:left="1491" w:hanging="357"/>
        <w:rPr>
          <w:color w:val="4F81BD" w:themeColor="accent1"/>
        </w:rPr>
      </w:pPr>
      <w:r w:rsidRPr="00E817C3">
        <w:rPr>
          <w:color w:val="4F81BD" w:themeColor="accent1"/>
        </w:rPr>
        <w:t>Maintaining a direct and open posture</w:t>
      </w:r>
    </w:p>
    <w:p w14:paraId="1F23A7C8" w14:textId="77777777" w:rsidR="00972A68" w:rsidRPr="00E817C3" w:rsidRDefault="00972A68" w:rsidP="00972A68">
      <w:pPr>
        <w:pStyle w:val="Bullets"/>
        <w:numPr>
          <w:ilvl w:val="0"/>
          <w:numId w:val="24"/>
        </w:numPr>
        <w:ind w:left="1491" w:hanging="357"/>
        <w:rPr>
          <w:color w:val="4F81BD" w:themeColor="accent1"/>
        </w:rPr>
      </w:pPr>
      <w:r w:rsidRPr="00E817C3">
        <w:rPr>
          <w:color w:val="4F81BD" w:themeColor="accent1"/>
        </w:rPr>
        <w:lastRenderedPageBreak/>
        <w:t>Mirroring the other person’s body signals</w:t>
      </w:r>
    </w:p>
    <w:p w14:paraId="35E8793A" w14:textId="77777777" w:rsidR="00972A68" w:rsidRPr="00E817C3" w:rsidRDefault="00972A68" w:rsidP="00972A68">
      <w:pPr>
        <w:pStyle w:val="Bullets"/>
        <w:numPr>
          <w:ilvl w:val="0"/>
          <w:numId w:val="24"/>
        </w:numPr>
        <w:ind w:left="1491" w:hanging="357"/>
        <w:rPr>
          <w:color w:val="4F81BD" w:themeColor="accent1"/>
        </w:rPr>
      </w:pPr>
      <w:r w:rsidRPr="00E817C3">
        <w:rPr>
          <w:color w:val="4F81BD" w:themeColor="accent1"/>
        </w:rPr>
        <w:t>Ignoring potential distractions</w:t>
      </w:r>
    </w:p>
    <w:p w14:paraId="327F6A2E" w14:textId="77777777" w:rsidR="00972A68" w:rsidRPr="00E817C3" w:rsidRDefault="00972A68" w:rsidP="00972A68">
      <w:pPr>
        <w:pStyle w:val="Bullets"/>
        <w:numPr>
          <w:ilvl w:val="0"/>
          <w:numId w:val="24"/>
        </w:numPr>
        <w:ind w:left="1491" w:hanging="357"/>
        <w:rPr>
          <w:color w:val="4F81BD" w:themeColor="accent1"/>
        </w:rPr>
      </w:pPr>
      <w:r w:rsidRPr="00E817C3">
        <w:rPr>
          <w:color w:val="4F81BD" w:themeColor="accent1"/>
        </w:rPr>
        <w:t>Respecting personal space.</w:t>
      </w:r>
    </w:p>
    <w:p w14:paraId="2B79AB89" w14:textId="77777777" w:rsidR="00857362" w:rsidRPr="00E817C3" w:rsidRDefault="00857362" w:rsidP="00857362">
      <w:pPr>
        <w:pStyle w:val="Heading3"/>
        <w:rPr>
          <w:color w:val="4F81BD" w:themeColor="accent1"/>
        </w:rPr>
      </w:pPr>
      <w:bookmarkStart w:id="61" w:name="_Toc3533439"/>
      <w:bookmarkStart w:id="62" w:name="_Toc60907633"/>
      <w:r w:rsidRPr="00E817C3">
        <w:rPr>
          <w:color w:val="4F81BD" w:themeColor="accent1"/>
        </w:rPr>
        <w:t>Adhering to WHS requirements</w:t>
      </w:r>
      <w:bookmarkEnd w:id="61"/>
      <w:bookmarkEnd w:id="62"/>
    </w:p>
    <w:p w14:paraId="75B65EBD" w14:textId="77777777" w:rsidR="00857362" w:rsidRPr="00E817C3" w:rsidRDefault="00857362" w:rsidP="00857362">
      <w:pPr>
        <w:rPr>
          <w:color w:val="4F81BD" w:themeColor="accent1"/>
        </w:rPr>
      </w:pPr>
      <w:r w:rsidRPr="00E817C3">
        <w:rPr>
          <w:color w:val="4F81BD" w:themeColor="accent1"/>
        </w:rPr>
        <w:t>It is important to adhere to WHS standards when solving problems and dealing with health and safety issues. WHS legislation will require you to reach a certain standard of safety in each area of your organisation, and this level must be kept in mind when finding solutions.</w:t>
      </w:r>
    </w:p>
    <w:p w14:paraId="705D6CCC" w14:textId="444DD087" w:rsidR="00857362" w:rsidRPr="00E817C3" w:rsidRDefault="00844F9F" w:rsidP="00857362">
      <w:pPr>
        <w:pStyle w:val="BoldBulTight0"/>
        <w:rPr>
          <w:color w:val="4F81BD" w:themeColor="accent1"/>
        </w:rPr>
      </w:pPr>
      <w:r w:rsidRPr="00E817C3">
        <w:rPr>
          <w:noProof/>
          <w:color w:val="4F81BD" w:themeColor="accent1"/>
        </w:rPr>
        <w:drawing>
          <wp:anchor distT="0" distB="0" distL="114300" distR="114300" simplePos="0" relativeHeight="251662336" behindDoc="1" locked="0" layoutInCell="1" allowOverlap="1" wp14:anchorId="476E07DD" wp14:editId="76917579">
            <wp:simplePos x="0" y="0"/>
            <wp:positionH relativeFrom="column">
              <wp:posOffset>3714750</wp:posOffset>
            </wp:positionH>
            <wp:positionV relativeFrom="paragraph">
              <wp:posOffset>163195</wp:posOffset>
            </wp:positionV>
            <wp:extent cx="2209800" cy="1657350"/>
            <wp:effectExtent l="0" t="0" r="0" b="0"/>
            <wp:wrapTight wrapText="bothSides">
              <wp:wrapPolygon edited="0">
                <wp:start x="0" y="0"/>
                <wp:lineTo x="0" y="21352"/>
                <wp:lineTo x="21414" y="21352"/>
                <wp:lineTo x="21414"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57362" w:rsidRPr="00E817C3">
        <w:rPr>
          <w:color w:val="4F81BD" w:themeColor="accent1"/>
        </w:rPr>
        <w:t xml:space="preserve">For example, you </w:t>
      </w:r>
      <w:r w:rsidR="000B43EA" w:rsidRPr="00E817C3">
        <w:rPr>
          <w:color w:val="4F81BD" w:themeColor="accent1"/>
        </w:rPr>
        <w:t xml:space="preserve">may </w:t>
      </w:r>
      <w:r w:rsidR="00857362" w:rsidRPr="00E817C3">
        <w:rPr>
          <w:color w:val="4F81BD" w:themeColor="accent1"/>
        </w:rPr>
        <w:t>need to make sure that:</w:t>
      </w:r>
    </w:p>
    <w:p w14:paraId="4B23BCEE" w14:textId="7BC15E5B" w:rsidR="00857362" w:rsidRPr="00E817C3" w:rsidRDefault="00857362" w:rsidP="00857362">
      <w:pPr>
        <w:pStyle w:val="Bullets"/>
        <w:rPr>
          <w:color w:val="4F81BD" w:themeColor="accent1"/>
        </w:rPr>
      </w:pPr>
      <w:r w:rsidRPr="00E817C3">
        <w:rPr>
          <w:color w:val="4F81BD" w:themeColor="accent1"/>
        </w:rPr>
        <w:t>Workers are given breaks at regular intervals</w:t>
      </w:r>
    </w:p>
    <w:p w14:paraId="522582EC" w14:textId="62EDF7C7" w:rsidR="00857362" w:rsidRPr="00E817C3" w:rsidRDefault="00857362" w:rsidP="00857362">
      <w:pPr>
        <w:pStyle w:val="Bullets"/>
        <w:rPr>
          <w:color w:val="4F81BD" w:themeColor="accent1"/>
        </w:rPr>
      </w:pPr>
      <w:r w:rsidRPr="00E817C3">
        <w:rPr>
          <w:color w:val="4F81BD" w:themeColor="accent1"/>
        </w:rPr>
        <w:t xml:space="preserve">Personal protective </w:t>
      </w:r>
      <w:r w:rsidR="000B43EA" w:rsidRPr="00E817C3">
        <w:rPr>
          <w:color w:val="4F81BD" w:themeColor="accent1"/>
        </w:rPr>
        <w:t>equipment (PPE)</w:t>
      </w:r>
      <w:r w:rsidRPr="00E817C3">
        <w:rPr>
          <w:color w:val="4F81BD" w:themeColor="accent1"/>
        </w:rPr>
        <w:t xml:space="preserve"> is supplied and readily available</w:t>
      </w:r>
    </w:p>
    <w:p w14:paraId="471B4D21" w14:textId="73B5D814" w:rsidR="00857362" w:rsidRPr="00E817C3" w:rsidRDefault="000B43EA" w:rsidP="00857362">
      <w:pPr>
        <w:pStyle w:val="Bullets"/>
        <w:rPr>
          <w:color w:val="4F81BD" w:themeColor="accent1"/>
        </w:rPr>
      </w:pPr>
      <w:r w:rsidRPr="00E817C3">
        <w:rPr>
          <w:color w:val="4F81BD" w:themeColor="accent1"/>
        </w:rPr>
        <w:t>I</w:t>
      </w:r>
      <w:r w:rsidR="00857362" w:rsidRPr="00E817C3">
        <w:rPr>
          <w:color w:val="4F81BD" w:themeColor="accent1"/>
        </w:rPr>
        <w:t xml:space="preserve">ncidents are investigated as soon as possible </w:t>
      </w:r>
    </w:p>
    <w:p w14:paraId="7D6AD3F6" w14:textId="3F52D7AF" w:rsidR="00857362" w:rsidRPr="00E817C3" w:rsidRDefault="00857362" w:rsidP="00857362">
      <w:pPr>
        <w:pStyle w:val="Bullets"/>
        <w:rPr>
          <w:color w:val="4F81BD" w:themeColor="accent1"/>
        </w:rPr>
      </w:pPr>
      <w:r w:rsidRPr="00E817C3">
        <w:rPr>
          <w:color w:val="4F81BD" w:themeColor="accent1"/>
        </w:rPr>
        <w:t>There are enough first aid provisions on site</w:t>
      </w:r>
      <w:r w:rsidR="00844F9F" w:rsidRPr="00E817C3">
        <w:rPr>
          <w:rFonts w:ascii="Times New Roman" w:eastAsia="Times New Roman" w:hAnsi="Times New Roman"/>
          <w:snapToGrid w:val="0"/>
          <w:color w:val="4F81BD" w:themeColor="accent1"/>
          <w:w w:val="0"/>
          <w:sz w:val="0"/>
          <w:szCs w:val="0"/>
          <w:u w:color="000000"/>
          <w:bdr w:val="none" w:sz="0" w:space="0" w:color="000000"/>
          <w:shd w:val="clear" w:color="000000" w:fill="000000"/>
          <w:lang w:val="x-none" w:eastAsia="x-none" w:bidi="x-none"/>
        </w:rPr>
        <w:t xml:space="preserve"> </w:t>
      </w:r>
    </w:p>
    <w:p w14:paraId="06527091" w14:textId="77777777" w:rsidR="00857362" w:rsidRPr="00E817C3" w:rsidRDefault="00857362" w:rsidP="00857362">
      <w:pPr>
        <w:pStyle w:val="Bullets"/>
        <w:rPr>
          <w:color w:val="4F81BD" w:themeColor="accent1"/>
        </w:rPr>
      </w:pPr>
      <w:r w:rsidRPr="00E817C3">
        <w:rPr>
          <w:color w:val="4F81BD" w:themeColor="accent1"/>
        </w:rPr>
        <w:t>Fire doors and exits are kept clear</w:t>
      </w:r>
    </w:p>
    <w:p w14:paraId="23B5293E" w14:textId="77777777" w:rsidR="00857362" w:rsidRPr="00E817C3" w:rsidRDefault="00857362" w:rsidP="00857362">
      <w:pPr>
        <w:pStyle w:val="Bullets"/>
        <w:rPr>
          <w:color w:val="4F81BD" w:themeColor="accent1"/>
        </w:rPr>
      </w:pPr>
      <w:r w:rsidRPr="00E817C3">
        <w:rPr>
          <w:color w:val="4F81BD" w:themeColor="accent1"/>
        </w:rPr>
        <w:t>Hazardous materials are stored according to specifications.</w:t>
      </w:r>
    </w:p>
    <w:p w14:paraId="5818C230" w14:textId="45AA8E9B" w:rsidR="00ED78B3" w:rsidRPr="00E817C3" w:rsidRDefault="000367C8" w:rsidP="00451EEA">
      <w:pPr>
        <w:pStyle w:val="Heading3"/>
        <w:rPr>
          <w:color w:val="4F81BD" w:themeColor="accent1"/>
        </w:rPr>
      </w:pPr>
      <w:bookmarkStart w:id="63" w:name="_Toc60907634"/>
      <w:r w:rsidRPr="00E817C3">
        <w:rPr>
          <w:color w:val="4F81BD" w:themeColor="accent1"/>
        </w:rPr>
        <w:t>Managing the risks</w:t>
      </w:r>
      <w:bookmarkEnd w:id="63"/>
    </w:p>
    <w:p w14:paraId="7BD54D96" w14:textId="25D9FDAB" w:rsidR="004550E1" w:rsidRPr="00E817C3" w:rsidRDefault="004550E1" w:rsidP="004550E1">
      <w:pPr>
        <w:rPr>
          <w:rFonts w:cs="Calibri"/>
          <w:color w:val="4F81BD" w:themeColor="accent1"/>
        </w:rPr>
      </w:pPr>
      <w:r w:rsidRPr="00E817C3">
        <w:rPr>
          <w:rFonts w:cs="Calibri"/>
          <w:color w:val="4F81BD" w:themeColor="accent1"/>
        </w:rPr>
        <w:t xml:space="preserve">Once risks have been identified, they need to be assessed and managed. The following is taken from Safe Work Australia and provides an outline of the steps </w:t>
      </w:r>
      <w:r w:rsidR="00617A97" w:rsidRPr="00E817C3">
        <w:rPr>
          <w:rFonts w:cs="Calibri"/>
          <w:color w:val="4F81BD" w:themeColor="accent1"/>
        </w:rPr>
        <w:t>that should be taken</w:t>
      </w:r>
      <w:r w:rsidRPr="00E817C3">
        <w:rPr>
          <w:rFonts w:cs="Calibri"/>
          <w:color w:val="4F81BD" w:themeColor="accent1"/>
        </w:rPr>
        <w:t>.</w:t>
      </w:r>
      <w:r w:rsidR="004451D3" w:rsidRPr="00E817C3">
        <w:rPr>
          <w:rFonts w:cs="Calibri"/>
          <w:color w:val="4F81BD" w:themeColor="accent1"/>
        </w:rPr>
        <w:t xml:space="preserve"> </w:t>
      </w:r>
      <w:r w:rsidRPr="00E817C3">
        <w:rPr>
          <w:color w:val="4F81BD" w:themeColor="accent1"/>
        </w:rPr>
        <w:t>A</w:t>
      </w:r>
      <w:r w:rsidR="00366862" w:rsidRPr="00E817C3">
        <w:rPr>
          <w:color w:val="4F81BD" w:themeColor="accent1"/>
        </w:rPr>
        <w:t xml:space="preserve">s briefly stated in section 1.3 of this unit, </w:t>
      </w:r>
      <w:r w:rsidRPr="00E817C3">
        <w:rPr>
          <w:color w:val="4F81BD" w:themeColor="accent1"/>
        </w:rPr>
        <w:t xml:space="preserve">risk assessment is about determining the likelihood and severity of the risks that are associated with </w:t>
      </w:r>
      <w:r w:rsidR="00366862" w:rsidRPr="00E817C3">
        <w:rPr>
          <w:color w:val="4F81BD" w:themeColor="accent1"/>
        </w:rPr>
        <w:t>a</w:t>
      </w:r>
      <w:r w:rsidRPr="00E817C3">
        <w:rPr>
          <w:color w:val="4F81BD" w:themeColor="accent1"/>
        </w:rPr>
        <w:t xml:space="preserve"> hazard. It is important to know how an associated risk may impact, so the correct level of protection can be </w:t>
      </w:r>
      <w:r w:rsidR="00366862" w:rsidRPr="00E817C3">
        <w:rPr>
          <w:color w:val="4F81BD" w:themeColor="accent1"/>
        </w:rPr>
        <w:t>determined and applied</w:t>
      </w:r>
      <w:r w:rsidRPr="00E817C3">
        <w:rPr>
          <w:color w:val="4F81BD" w:themeColor="accent1"/>
        </w:rPr>
        <w:t>.</w:t>
      </w:r>
    </w:p>
    <w:p w14:paraId="410E762B" w14:textId="77777777" w:rsidR="004550E1" w:rsidRPr="00E817C3" w:rsidRDefault="004550E1" w:rsidP="004550E1">
      <w:pPr>
        <w:pStyle w:val="BoldBulTight0"/>
        <w:rPr>
          <w:color w:val="4F81BD" w:themeColor="accent1"/>
        </w:rPr>
      </w:pPr>
      <w:r w:rsidRPr="00E817C3">
        <w:rPr>
          <w:color w:val="4F81BD" w:themeColor="accent1"/>
        </w:rPr>
        <w:t>Therefore, a risk assessment process will include:</w:t>
      </w:r>
    </w:p>
    <w:p w14:paraId="62D82111" w14:textId="77777777" w:rsidR="004550E1" w:rsidRPr="00E817C3" w:rsidRDefault="004550E1" w:rsidP="004550E1">
      <w:pPr>
        <w:pStyle w:val="Bullets"/>
        <w:rPr>
          <w:color w:val="4F81BD" w:themeColor="accent1"/>
        </w:rPr>
      </w:pPr>
      <w:r w:rsidRPr="00E817C3">
        <w:rPr>
          <w:color w:val="4F81BD" w:themeColor="accent1"/>
        </w:rPr>
        <w:t>Working out how hazards may cause harm:</w:t>
      </w:r>
    </w:p>
    <w:p w14:paraId="18797407" w14:textId="77777777" w:rsidR="004550E1" w:rsidRPr="00E817C3" w:rsidRDefault="004550E1" w:rsidP="004550E1">
      <w:pPr>
        <w:pStyle w:val="Bullets2"/>
        <w:rPr>
          <w:color w:val="4F81BD" w:themeColor="accent1"/>
        </w:rPr>
      </w:pPr>
      <w:r w:rsidRPr="00E817C3">
        <w:rPr>
          <w:color w:val="4F81BD" w:themeColor="accent1"/>
        </w:rPr>
        <w:t>this includes looking at the effectiveness of existing controls and at situations that may occur to trigger an incident that causes harm; you should look at the whole process or chain of events in relation to the hazard</w:t>
      </w:r>
    </w:p>
    <w:p w14:paraId="0664E4C6" w14:textId="77777777" w:rsidR="004550E1" w:rsidRPr="00E817C3" w:rsidRDefault="004550E1" w:rsidP="004550E1">
      <w:pPr>
        <w:pStyle w:val="Bullets"/>
        <w:rPr>
          <w:color w:val="4F81BD" w:themeColor="accent1"/>
        </w:rPr>
      </w:pPr>
      <w:r w:rsidRPr="00E817C3">
        <w:rPr>
          <w:color w:val="4F81BD" w:themeColor="accent1"/>
        </w:rPr>
        <w:t>Working out how severe the harm could be:</w:t>
      </w:r>
    </w:p>
    <w:p w14:paraId="67A92431" w14:textId="2209A8EE" w:rsidR="004550E1" w:rsidRPr="00E817C3" w:rsidRDefault="004550E1" w:rsidP="004550E1">
      <w:pPr>
        <w:pStyle w:val="Bullets2"/>
        <w:rPr>
          <w:color w:val="4F81BD" w:themeColor="accent1"/>
        </w:rPr>
      </w:pPr>
      <w:r w:rsidRPr="00E817C3">
        <w:rPr>
          <w:color w:val="4F81BD" w:themeColor="accent1"/>
        </w:rPr>
        <w:t xml:space="preserve">this is understanding the type of harm that may be experienced and how serious this will be; this can be physical harm, environmental </w:t>
      </w:r>
      <w:proofErr w:type="gramStart"/>
      <w:r w:rsidRPr="00E817C3">
        <w:rPr>
          <w:color w:val="4F81BD" w:themeColor="accent1"/>
        </w:rPr>
        <w:t>harm</w:t>
      </w:r>
      <w:proofErr w:type="gramEnd"/>
      <w:r w:rsidRPr="00E817C3">
        <w:rPr>
          <w:color w:val="4F81BD" w:themeColor="accent1"/>
        </w:rPr>
        <w:t xml:space="preserve"> and psychological harm, and can be felt immediately or sometime after</w:t>
      </w:r>
    </w:p>
    <w:p w14:paraId="5EBB6EF2" w14:textId="77777777" w:rsidR="00844F9F" w:rsidRPr="00E817C3" w:rsidRDefault="00844F9F">
      <w:pPr>
        <w:spacing w:after="0" w:line="240" w:lineRule="auto"/>
        <w:rPr>
          <w:color w:val="4F81BD" w:themeColor="accent1"/>
        </w:rPr>
      </w:pPr>
      <w:r w:rsidRPr="00E817C3">
        <w:rPr>
          <w:color w:val="4F81BD" w:themeColor="accent1"/>
        </w:rPr>
        <w:br w:type="page"/>
      </w:r>
    </w:p>
    <w:p w14:paraId="5EDE68B4" w14:textId="41599362" w:rsidR="004550E1" w:rsidRPr="00E817C3" w:rsidRDefault="004550E1" w:rsidP="004550E1">
      <w:pPr>
        <w:pStyle w:val="Bullets"/>
        <w:rPr>
          <w:color w:val="4F81BD" w:themeColor="accent1"/>
        </w:rPr>
      </w:pPr>
      <w:r w:rsidRPr="00E817C3">
        <w:rPr>
          <w:color w:val="4F81BD" w:themeColor="accent1"/>
        </w:rPr>
        <w:lastRenderedPageBreak/>
        <w:t>Working out the likelihood of the harm occurring:</w:t>
      </w:r>
    </w:p>
    <w:p w14:paraId="1563B9BA" w14:textId="6CBC0E4E" w:rsidR="004550E1" w:rsidRPr="00E817C3" w:rsidRDefault="004550E1" w:rsidP="004550E1">
      <w:pPr>
        <w:pStyle w:val="Bullets2"/>
        <w:rPr>
          <w:color w:val="4F81BD" w:themeColor="accent1"/>
        </w:rPr>
      </w:pPr>
      <w:r w:rsidRPr="00E817C3">
        <w:rPr>
          <w:color w:val="4F81BD" w:themeColor="accent1"/>
        </w:rPr>
        <w:t>this will include asking questions to find out more about the risk, and rating the risk to categorise its likelihood; questions to ask include:</w:t>
      </w:r>
    </w:p>
    <w:p w14:paraId="2DD8E379" w14:textId="39E425A5" w:rsidR="004550E1" w:rsidRPr="00E817C3" w:rsidRDefault="004550E1" w:rsidP="004550E1">
      <w:pPr>
        <w:pStyle w:val="Bullet3"/>
        <w:rPr>
          <w:color w:val="4F81BD" w:themeColor="accent1"/>
        </w:rPr>
      </w:pPr>
      <w:r w:rsidRPr="00E817C3">
        <w:rPr>
          <w:color w:val="4F81BD" w:themeColor="accent1"/>
        </w:rPr>
        <w:t>how often is the task done? (</w:t>
      </w:r>
      <w:proofErr w:type="gramStart"/>
      <w:r w:rsidRPr="00E817C3">
        <w:rPr>
          <w:color w:val="4F81BD" w:themeColor="accent1"/>
        </w:rPr>
        <w:t>does</w:t>
      </w:r>
      <w:proofErr w:type="gramEnd"/>
      <w:r w:rsidRPr="00E817C3">
        <w:rPr>
          <w:color w:val="4F81BD" w:themeColor="accent1"/>
        </w:rPr>
        <w:t xml:space="preserve"> this make the harm more or less likely?)</w:t>
      </w:r>
    </w:p>
    <w:p w14:paraId="749B56B2" w14:textId="36ADB421" w:rsidR="004550E1" w:rsidRPr="00E817C3" w:rsidRDefault="004550E1" w:rsidP="004550E1">
      <w:pPr>
        <w:pStyle w:val="Bullet3"/>
        <w:rPr>
          <w:color w:val="4F81BD" w:themeColor="accent1"/>
        </w:rPr>
      </w:pPr>
      <w:r w:rsidRPr="00E817C3">
        <w:rPr>
          <w:color w:val="4F81BD" w:themeColor="accent1"/>
        </w:rPr>
        <w:t>how often are people near the hazard? (</w:t>
      </w:r>
      <w:proofErr w:type="gramStart"/>
      <w:r w:rsidRPr="00E817C3">
        <w:rPr>
          <w:color w:val="4F81BD" w:themeColor="accent1"/>
        </w:rPr>
        <w:t>how</w:t>
      </w:r>
      <w:proofErr w:type="gramEnd"/>
      <w:r w:rsidRPr="00E817C3">
        <w:rPr>
          <w:color w:val="4F81BD" w:themeColor="accent1"/>
        </w:rPr>
        <w:t xml:space="preserve"> close do people get to this?)</w:t>
      </w:r>
    </w:p>
    <w:p w14:paraId="0659DE48" w14:textId="1BB665B9" w:rsidR="004550E1" w:rsidRPr="00E817C3" w:rsidRDefault="004550E1" w:rsidP="004550E1">
      <w:pPr>
        <w:pStyle w:val="Bullet3"/>
        <w:rPr>
          <w:color w:val="4F81BD" w:themeColor="accent1"/>
        </w:rPr>
      </w:pPr>
      <w:r w:rsidRPr="00E817C3">
        <w:rPr>
          <w:color w:val="4F81BD" w:themeColor="accent1"/>
        </w:rPr>
        <w:t>has it ever happened before, either in your workplace or elsewhere? (</w:t>
      </w:r>
      <w:proofErr w:type="gramStart"/>
      <w:r w:rsidRPr="00E817C3">
        <w:rPr>
          <w:color w:val="4F81BD" w:themeColor="accent1"/>
        </w:rPr>
        <w:t>how</w:t>
      </w:r>
      <w:proofErr w:type="gramEnd"/>
      <w:r w:rsidRPr="00E817C3">
        <w:rPr>
          <w:color w:val="4F81BD" w:themeColor="accent1"/>
        </w:rPr>
        <w:t xml:space="preserve"> often has it occurred?)</w:t>
      </w:r>
      <w:r w:rsidRPr="00E817C3">
        <w:rPr>
          <w:rFonts w:ascii="Times New Roman" w:eastAsia="Times New Roman" w:hAnsi="Times New Roman"/>
          <w:snapToGrid w:val="0"/>
          <w:color w:val="4F81BD" w:themeColor="accent1"/>
          <w:w w:val="0"/>
          <w:sz w:val="0"/>
          <w:szCs w:val="0"/>
          <w:u w:color="000000"/>
          <w:bdr w:val="none" w:sz="0" w:space="0" w:color="000000"/>
          <w:shd w:val="clear" w:color="000000" w:fill="000000"/>
          <w:lang w:val="x-none" w:eastAsia="x-none" w:bidi="x-none"/>
        </w:rPr>
        <w:t xml:space="preserve"> </w:t>
      </w:r>
    </w:p>
    <w:p w14:paraId="1E9FC474" w14:textId="1869AA1F" w:rsidR="00ED78B3" w:rsidRPr="00E817C3" w:rsidRDefault="004550E1" w:rsidP="004550E1">
      <w:pPr>
        <w:rPr>
          <w:rFonts w:cs="Calibri"/>
          <w:color w:val="4F81BD" w:themeColor="accent1"/>
        </w:rPr>
      </w:pPr>
      <w:r w:rsidRPr="00E817C3">
        <w:rPr>
          <w:color w:val="4F81BD" w:themeColor="accent1"/>
        </w:rPr>
        <w:t>Risk controls vary in their degree of effectiveness, and more than one control may be needed to manage the known hazards.</w:t>
      </w:r>
    </w:p>
    <w:p w14:paraId="249FDAE2" w14:textId="3B7C87FC" w:rsidR="0010456B" w:rsidRPr="00E817C3" w:rsidRDefault="0010456B" w:rsidP="0010456B">
      <w:pPr>
        <w:pStyle w:val="BoldBulTight0"/>
        <w:rPr>
          <w:color w:val="4F81BD" w:themeColor="accent1"/>
          <w:u w:val="single"/>
        </w:rPr>
      </w:pPr>
      <w:r w:rsidRPr="00E817C3">
        <w:rPr>
          <w:color w:val="4F81BD" w:themeColor="accent1"/>
          <w:u w:val="single"/>
        </w:rPr>
        <w:t>The hierarchy of risk control measures</w:t>
      </w:r>
    </w:p>
    <w:p w14:paraId="276DB4A1" w14:textId="3A1CBD6C" w:rsidR="0010456B" w:rsidRPr="00E817C3" w:rsidRDefault="0010456B" w:rsidP="0010456B">
      <w:pPr>
        <w:rPr>
          <w:rFonts w:cs="Calibri"/>
          <w:color w:val="4F81BD" w:themeColor="accent1"/>
        </w:rPr>
      </w:pPr>
      <w:r w:rsidRPr="00E817C3">
        <w:rPr>
          <w:rFonts w:cs="Calibri"/>
          <w:color w:val="4F81BD" w:themeColor="accent1"/>
        </w:rPr>
        <w:t xml:space="preserve">The hierarchy of control measures allows organisations to identify the methods that can be used to manage the known risks. </w:t>
      </w:r>
      <w:r w:rsidR="00A51BB3" w:rsidRPr="00E817C3">
        <w:rPr>
          <w:rFonts w:cs="Calibri"/>
          <w:color w:val="4F81BD" w:themeColor="accent1"/>
        </w:rPr>
        <w:t>Once the correct measures have been chosen, the actions that need to be put in place to achieve this can be more clearly identified.</w:t>
      </w:r>
    </w:p>
    <w:p w14:paraId="36B74587" w14:textId="7B9BADE0" w:rsidR="0010456B" w:rsidRPr="00E817C3" w:rsidRDefault="00D3713A" w:rsidP="0010456B">
      <w:pPr>
        <w:pStyle w:val="BoldBulTight0"/>
        <w:rPr>
          <w:color w:val="4F81BD" w:themeColor="accent1"/>
        </w:rPr>
      </w:pPr>
      <w:r w:rsidRPr="00E817C3">
        <w:rPr>
          <w:noProof/>
          <w:color w:val="4F81BD" w:themeColor="accent1"/>
        </w:rPr>
        <w:drawing>
          <wp:anchor distT="0" distB="0" distL="114300" distR="114300" simplePos="0" relativeHeight="251663360" behindDoc="1" locked="0" layoutInCell="1" allowOverlap="1" wp14:anchorId="29F314AE" wp14:editId="4554A901">
            <wp:simplePos x="0" y="0"/>
            <wp:positionH relativeFrom="column">
              <wp:posOffset>3743325</wp:posOffset>
            </wp:positionH>
            <wp:positionV relativeFrom="paragraph">
              <wp:posOffset>74930</wp:posOffset>
            </wp:positionV>
            <wp:extent cx="2390775" cy="2200275"/>
            <wp:effectExtent l="0" t="0" r="9525" b="9525"/>
            <wp:wrapTight wrapText="bothSides">
              <wp:wrapPolygon edited="0">
                <wp:start x="688" y="0"/>
                <wp:lineTo x="0" y="374"/>
                <wp:lineTo x="0" y="21132"/>
                <wp:lineTo x="516" y="21506"/>
                <wp:lineTo x="688" y="21506"/>
                <wp:lineTo x="20825" y="21506"/>
                <wp:lineTo x="20998" y="21506"/>
                <wp:lineTo x="21514" y="21132"/>
                <wp:lineTo x="21514" y="374"/>
                <wp:lineTo x="20825" y="0"/>
                <wp:lineTo x="688"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3">
                      <a:extLst>
                        <a:ext uri="{28A0092B-C50C-407E-A947-70E740481C1C}">
                          <a14:useLocalDpi xmlns:a14="http://schemas.microsoft.com/office/drawing/2010/main" val="0"/>
                        </a:ext>
                      </a:extLst>
                    </a:blip>
                    <a:srcRect t="7968"/>
                    <a:stretch/>
                  </pic:blipFill>
                  <pic:spPr bwMode="auto">
                    <a:xfrm>
                      <a:off x="0" y="0"/>
                      <a:ext cx="2390775" cy="22002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456B" w:rsidRPr="00E817C3">
        <w:rPr>
          <w:color w:val="4F81BD" w:themeColor="accent1"/>
        </w:rPr>
        <w:t>The hierarchy of control measures in order of preference are:</w:t>
      </w:r>
    </w:p>
    <w:p w14:paraId="2FF318FF" w14:textId="4B16ACE6" w:rsidR="0010456B" w:rsidRPr="00E817C3" w:rsidRDefault="0010456B" w:rsidP="0010456B">
      <w:pPr>
        <w:pStyle w:val="Bullets"/>
        <w:rPr>
          <w:color w:val="4F81BD" w:themeColor="accent1"/>
        </w:rPr>
      </w:pPr>
      <w:r w:rsidRPr="00E817C3">
        <w:rPr>
          <w:color w:val="4F81BD" w:themeColor="accent1"/>
        </w:rPr>
        <w:t xml:space="preserve">Eliminate the risk </w:t>
      </w:r>
    </w:p>
    <w:p w14:paraId="1C12B705" w14:textId="77777777" w:rsidR="0010456B" w:rsidRPr="00E817C3" w:rsidRDefault="0010456B" w:rsidP="0010456B">
      <w:pPr>
        <w:pStyle w:val="Bullets"/>
        <w:rPr>
          <w:color w:val="4F81BD" w:themeColor="accent1"/>
        </w:rPr>
      </w:pPr>
      <w:r w:rsidRPr="00E817C3">
        <w:rPr>
          <w:color w:val="4F81BD" w:themeColor="accent1"/>
        </w:rPr>
        <w:t>Substitute the hazards with a safer alternative</w:t>
      </w:r>
    </w:p>
    <w:p w14:paraId="15040021" w14:textId="77777777" w:rsidR="0010456B" w:rsidRPr="00E817C3" w:rsidRDefault="0010456B" w:rsidP="0010456B">
      <w:pPr>
        <w:pStyle w:val="Bullets"/>
        <w:rPr>
          <w:color w:val="4F81BD" w:themeColor="accent1"/>
        </w:rPr>
      </w:pPr>
      <w:r w:rsidRPr="00E817C3">
        <w:rPr>
          <w:color w:val="4F81BD" w:themeColor="accent1"/>
        </w:rPr>
        <w:t>Isolate the hazard from people</w:t>
      </w:r>
    </w:p>
    <w:p w14:paraId="5585A623" w14:textId="77777777" w:rsidR="0010456B" w:rsidRPr="00E817C3" w:rsidRDefault="0010456B" w:rsidP="0010456B">
      <w:pPr>
        <w:pStyle w:val="Bullets"/>
        <w:rPr>
          <w:color w:val="4F81BD" w:themeColor="accent1"/>
        </w:rPr>
      </w:pPr>
      <w:r w:rsidRPr="00E817C3">
        <w:rPr>
          <w:color w:val="4F81BD" w:themeColor="accent1"/>
        </w:rPr>
        <w:t>Reduce the risks through engineering controls</w:t>
      </w:r>
    </w:p>
    <w:p w14:paraId="034376BE" w14:textId="77777777" w:rsidR="0010456B" w:rsidRPr="00E817C3" w:rsidRDefault="0010456B" w:rsidP="0010456B">
      <w:pPr>
        <w:pStyle w:val="Bullets"/>
        <w:rPr>
          <w:color w:val="4F81BD" w:themeColor="accent1"/>
        </w:rPr>
      </w:pPr>
      <w:r w:rsidRPr="00E817C3">
        <w:rPr>
          <w:color w:val="4F81BD" w:themeColor="accent1"/>
        </w:rPr>
        <w:t>Reduce exposure to the hazard using administrative controls</w:t>
      </w:r>
    </w:p>
    <w:p w14:paraId="4E2F0B53" w14:textId="51863AD0" w:rsidR="0010456B" w:rsidRPr="00E817C3" w:rsidRDefault="0010456B" w:rsidP="0010456B">
      <w:pPr>
        <w:pStyle w:val="Bullets"/>
        <w:rPr>
          <w:color w:val="4F81BD" w:themeColor="accent1"/>
        </w:rPr>
      </w:pPr>
      <w:r w:rsidRPr="00E817C3">
        <w:rPr>
          <w:color w:val="4F81BD" w:themeColor="accent1"/>
        </w:rPr>
        <w:t xml:space="preserve">Use personal protective equipment (PPE). </w:t>
      </w:r>
    </w:p>
    <w:p w14:paraId="060AEF2E" w14:textId="7194DC73" w:rsidR="0010456B" w:rsidRPr="00E817C3" w:rsidRDefault="0010456B" w:rsidP="0010456B">
      <w:pPr>
        <w:rPr>
          <w:rFonts w:cs="Calibri"/>
          <w:color w:val="4F81BD" w:themeColor="accent1"/>
        </w:rPr>
      </w:pPr>
      <w:r w:rsidRPr="00E817C3">
        <w:rPr>
          <w:rFonts w:cs="Calibri"/>
          <w:color w:val="4F81BD" w:themeColor="accent1"/>
        </w:rPr>
        <w:t>These controls can be used to manage physical risks; they can also be applied to psychological risks. Some controls will better suit hazard management than others; looking at the above list, you can see that PPE will specifically apply to physical risks to exposure to hazards, such as chemicals, fumes, and manual handling tasks. In all situations, eliminating risk is the preferred method.</w:t>
      </w:r>
    </w:p>
    <w:p w14:paraId="2652ECEC" w14:textId="77777777" w:rsidR="00E521CC" w:rsidRPr="00E817C3" w:rsidRDefault="00E521CC" w:rsidP="00E521CC">
      <w:pPr>
        <w:pStyle w:val="BoldBulTight0"/>
        <w:rPr>
          <w:color w:val="4F81BD" w:themeColor="accent1"/>
        </w:rPr>
      </w:pPr>
      <w:r w:rsidRPr="00E817C3">
        <w:rPr>
          <w:color w:val="4F81BD" w:themeColor="accent1"/>
        </w:rPr>
        <w:t>A risk control process will include:</w:t>
      </w:r>
    </w:p>
    <w:p w14:paraId="5657E03E" w14:textId="77777777" w:rsidR="00E521CC" w:rsidRPr="00E817C3" w:rsidRDefault="00E521CC" w:rsidP="00E521CC">
      <w:pPr>
        <w:pStyle w:val="Bullets"/>
        <w:rPr>
          <w:color w:val="4F81BD" w:themeColor="accent1"/>
        </w:rPr>
      </w:pPr>
      <w:r w:rsidRPr="00E817C3">
        <w:rPr>
          <w:color w:val="4F81BD" w:themeColor="accent1"/>
        </w:rPr>
        <w:t>Following the hierarchy of controls to determine the appropriate method(s) to apply</w:t>
      </w:r>
    </w:p>
    <w:p w14:paraId="04428172" w14:textId="77777777" w:rsidR="00E521CC" w:rsidRPr="00E817C3" w:rsidRDefault="00E521CC" w:rsidP="00E521CC">
      <w:pPr>
        <w:pStyle w:val="Bullets"/>
        <w:rPr>
          <w:color w:val="4F81BD" w:themeColor="accent1"/>
        </w:rPr>
      </w:pPr>
      <w:r w:rsidRPr="00E817C3">
        <w:rPr>
          <w:color w:val="4F81BD" w:themeColor="accent1"/>
        </w:rPr>
        <w:t>Determining and assessing risk controls for their suitability to manage the risk</w:t>
      </w:r>
    </w:p>
    <w:p w14:paraId="066C9A81" w14:textId="77777777" w:rsidR="00E521CC" w:rsidRPr="00E817C3" w:rsidRDefault="00E521CC" w:rsidP="00E521CC">
      <w:pPr>
        <w:pStyle w:val="Bullets"/>
        <w:rPr>
          <w:color w:val="4F81BD" w:themeColor="accent1"/>
        </w:rPr>
      </w:pPr>
      <w:r w:rsidRPr="00E817C3">
        <w:rPr>
          <w:color w:val="4F81BD" w:themeColor="accent1"/>
        </w:rPr>
        <w:t>Applying the risk control(s)</w:t>
      </w:r>
    </w:p>
    <w:p w14:paraId="595DEDB2" w14:textId="77777777" w:rsidR="009750D5" w:rsidRPr="00E817C3" w:rsidRDefault="009750D5">
      <w:pPr>
        <w:spacing w:after="0" w:line="240" w:lineRule="auto"/>
        <w:rPr>
          <w:color w:val="4F81BD" w:themeColor="accent1"/>
        </w:rPr>
      </w:pPr>
      <w:r w:rsidRPr="00E817C3">
        <w:rPr>
          <w:color w:val="4F81BD" w:themeColor="accent1"/>
        </w:rPr>
        <w:br w:type="page"/>
      </w:r>
    </w:p>
    <w:p w14:paraId="0F700129" w14:textId="7CA176F7" w:rsidR="00E521CC" w:rsidRPr="00E817C3" w:rsidRDefault="00E521CC" w:rsidP="00E521CC">
      <w:pPr>
        <w:pStyle w:val="Bullets"/>
        <w:rPr>
          <w:color w:val="4F81BD" w:themeColor="accent1"/>
        </w:rPr>
      </w:pPr>
      <w:r w:rsidRPr="00E817C3">
        <w:rPr>
          <w:color w:val="4F81BD" w:themeColor="accent1"/>
        </w:rPr>
        <w:lastRenderedPageBreak/>
        <w:t>Supporting workers to implement the risk control(s), including roles and responsibilities, and training</w:t>
      </w:r>
    </w:p>
    <w:p w14:paraId="56E94182" w14:textId="77777777" w:rsidR="00E521CC" w:rsidRPr="00E817C3" w:rsidRDefault="00E521CC" w:rsidP="00E521CC">
      <w:pPr>
        <w:pStyle w:val="Bullets"/>
        <w:rPr>
          <w:color w:val="4F81BD" w:themeColor="accent1"/>
        </w:rPr>
      </w:pPr>
      <w:r w:rsidRPr="00E817C3">
        <w:rPr>
          <w:color w:val="4F81BD" w:themeColor="accent1"/>
        </w:rPr>
        <w:t>Monitoring and reviewing risk controls to make sure they are working effectively.</w:t>
      </w:r>
    </w:p>
    <w:p w14:paraId="540CE823" w14:textId="22D39BC9" w:rsidR="0010456B" w:rsidRPr="00E817C3" w:rsidRDefault="004550E1" w:rsidP="00E153AF">
      <w:pPr>
        <w:rPr>
          <w:color w:val="4F81BD" w:themeColor="accent1"/>
        </w:rPr>
      </w:pPr>
      <w:r w:rsidRPr="00E817C3">
        <w:rPr>
          <w:color w:val="4F81BD" w:themeColor="accent1"/>
        </w:rPr>
        <w:t xml:space="preserve">Source, </w:t>
      </w:r>
      <w:r w:rsidRPr="00E817C3">
        <w:rPr>
          <w:rFonts w:asciiTheme="minorHAnsi" w:hAnsiTheme="minorHAnsi" w:cstheme="minorHAnsi"/>
          <w:color w:val="4F81BD" w:themeColor="accent1"/>
        </w:rPr>
        <w:t xml:space="preserve">‘Model Code of Practice: How to manage work health and safety risks’ at Safe Work Australia, retrieved from </w:t>
      </w:r>
      <w:hyperlink r:id="rId34" w:history="1">
        <w:r w:rsidRPr="00E817C3">
          <w:rPr>
            <w:rStyle w:val="Hyperlink"/>
            <w:color w:val="4F81BD" w:themeColor="accent1"/>
          </w:rPr>
          <w:t>https://www.safeworkaustralia.gov.au/doc/model-code-practice-how-manage-work-health-and-safety-risks</w:t>
        </w:r>
      </w:hyperlink>
      <w:r w:rsidRPr="00E817C3">
        <w:rPr>
          <w:color w:val="4F81BD" w:themeColor="accent1"/>
        </w:rPr>
        <w:t>.</w:t>
      </w:r>
    </w:p>
    <w:p w14:paraId="676B772F" w14:textId="20C82696" w:rsidR="0054322E" w:rsidRPr="00E817C3" w:rsidRDefault="0054322E">
      <w:pPr>
        <w:spacing w:after="0" w:line="240" w:lineRule="auto"/>
        <w:rPr>
          <w:color w:val="4F81BD" w:themeColor="accent1"/>
        </w:rPr>
      </w:pPr>
      <w:r w:rsidRPr="00E817C3">
        <w:rPr>
          <w:color w:val="4F81BD" w:themeColor="accent1"/>
        </w:rPr>
        <w:br w:type="page"/>
      </w:r>
    </w:p>
    <w:p w14:paraId="4D7FEA56" w14:textId="31464833" w:rsidR="0054322E" w:rsidRPr="00E817C3" w:rsidRDefault="0054322E" w:rsidP="0054322E">
      <w:pPr>
        <w:pStyle w:val="Heading3"/>
        <w:rPr>
          <w:color w:val="4F81BD" w:themeColor="accent1"/>
        </w:rPr>
      </w:pPr>
      <w:bookmarkStart w:id="64" w:name="_Toc60907635"/>
      <w:r w:rsidRPr="00E817C3">
        <w:rPr>
          <w:noProof/>
          <w:color w:val="4F81BD" w:themeColor="accent1"/>
        </w:rPr>
        <w:lastRenderedPageBreak/>
        <w:drawing>
          <wp:anchor distT="0" distB="0" distL="114300" distR="114300" simplePos="0" relativeHeight="251660288" behindDoc="1" locked="0" layoutInCell="1" allowOverlap="1" wp14:anchorId="256611C4" wp14:editId="5BE4638D">
            <wp:simplePos x="0" y="0"/>
            <wp:positionH relativeFrom="column">
              <wp:posOffset>19050</wp:posOffset>
            </wp:positionH>
            <wp:positionV relativeFrom="paragraph">
              <wp:posOffset>265430</wp:posOffset>
            </wp:positionV>
            <wp:extent cx="5031105" cy="3848735"/>
            <wp:effectExtent l="0" t="0" r="0" b="0"/>
            <wp:wrapTight wrapText="bothSides">
              <wp:wrapPolygon edited="0">
                <wp:start x="327" y="0"/>
                <wp:lineTo x="0" y="214"/>
                <wp:lineTo x="0" y="21383"/>
                <wp:lineTo x="327" y="21490"/>
                <wp:lineTo x="21183" y="21490"/>
                <wp:lineTo x="21510" y="21383"/>
                <wp:lineTo x="21510" y="214"/>
                <wp:lineTo x="21183" y="0"/>
                <wp:lineTo x="327" y="0"/>
              </wp:wrapPolygon>
            </wp:wrapTight>
            <wp:docPr id="31" name="Picture 24" descr="Fotolia_2204087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2204087_XS.jpg"/>
                    <pic:cNvPicPr/>
                  </pic:nvPicPr>
                  <pic:blipFill>
                    <a:blip r:embed="rId18" cstate="print"/>
                    <a:stretch>
                      <a:fillRect/>
                    </a:stretch>
                  </pic:blipFill>
                  <pic:spPr>
                    <a:xfrm>
                      <a:off x="0" y="0"/>
                      <a:ext cx="5031105" cy="3848735"/>
                    </a:xfrm>
                    <a:prstGeom prst="rect">
                      <a:avLst/>
                    </a:prstGeom>
                    <a:ln>
                      <a:noFill/>
                    </a:ln>
                    <a:effectLst>
                      <a:softEdge rad="112500"/>
                    </a:effectLst>
                  </pic:spPr>
                </pic:pic>
              </a:graphicData>
            </a:graphic>
          </wp:anchor>
        </w:drawing>
      </w:r>
      <w:r w:rsidRPr="00E817C3">
        <w:rPr>
          <w:color w:val="4F81BD" w:themeColor="accent1"/>
        </w:rPr>
        <w:t>Activity 2C</w:t>
      </w:r>
      <w:bookmarkEnd w:id="64"/>
    </w:p>
    <w:p w14:paraId="3F4DC407" w14:textId="77777777" w:rsidR="0054322E" w:rsidRPr="00E817C3" w:rsidRDefault="0054322E" w:rsidP="0054322E">
      <w:pPr>
        <w:rPr>
          <w:rFonts w:cstheme="majorBidi"/>
          <w:b/>
          <w:bCs/>
          <w:color w:val="4F81BD" w:themeColor="accent1"/>
          <w:sz w:val="26"/>
          <w:szCs w:val="26"/>
        </w:rPr>
      </w:pPr>
      <w:r w:rsidRPr="00E817C3">
        <w:rPr>
          <w:color w:val="4F81BD" w:themeColor="accent1"/>
        </w:rPr>
        <w:br w:type="page"/>
      </w:r>
    </w:p>
    <w:p w14:paraId="5686015E" w14:textId="059C08EA" w:rsidR="006E5817" w:rsidRPr="00E817C3" w:rsidRDefault="006E5817" w:rsidP="00E153AF">
      <w:pPr>
        <w:pStyle w:val="Heading2"/>
        <w:rPr>
          <w:color w:val="4F81BD" w:themeColor="accent1"/>
        </w:rPr>
      </w:pPr>
      <w:bookmarkStart w:id="65" w:name="_Toc60907636"/>
      <w:r w:rsidRPr="00E817C3">
        <w:rPr>
          <w:rStyle w:val="Strong"/>
          <w:b/>
          <w:bCs/>
          <w:color w:val="4F81BD" w:themeColor="accent1"/>
        </w:rPr>
        <w:lastRenderedPageBreak/>
        <w:t xml:space="preserve">2.4 – </w:t>
      </w:r>
      <w:r w:rsidR="00E153AF" w:rsidRPr="00E817C3">
        <w:rPr>
          <w:color w:val="4F81BD" w:themeColor="accent1"/>
        </w:rPr>
        <w:t>Communicate outcomes of consultation about WHS issues to work team</w:t>
      </w:r>
      <w:bookmarkEnd w:id="65"/>
    </w:p>
    <w:p w14:paraId="7023225D" w14:textId="16270E76" w:rsidR="00E153AF" w:rsidRPr="00E817C3" w:rsidRDefault="00E153AF" w:rsidP="00E153AF">
      <w:pPr>
        <w:pStyle w:val="BoldBulTight0"/>
        <w:spacing w:before="240"/>
        <w:rPr>
          <w:color w:val="4F81BD" w:themeColor="accent1"/>
        </w:rPr>
      </w:pPr>
      <w:r w:rsidRPr="00E817C3">
        <w:rPr>
          <w:color w:val="4F81BD" w:themeColor="accent1"/>
        </w:rPr>
        <w:t>By the end of this chapter, the learner should be able to:</w:t>
      </w:r>
    </w:p>
    <w:p w14:paraId="0EEA39BB" w14:textId="0BC2E94B" w:rsidR="00E153AF" w:rsidRPr="00E817C3" w:rsidRDefault="00E878A6" w:rsidP="00D62E7B">
      <w:pPr>
        <w:pStyle w:val="Bullets"/>
        <w:numPr>
          <w:ilvl w:val="0"/>
          <w:numId w:val="12"/>
        </w:numPr>
        <w:ind w:left="1494"/>
        <w:rPr>
          <w:color w:val="4F81BD" w:themeColor="accent1"/>
        </w:rPr>
      </w:pPr>
      <w:r w:rsidRPr="00E817C3">
        <w:rPr>
          <w:color w:val="4F81BD" w:themeColor="accent1"/>
        </w:rPr>
        <w:t>Inform the work team about the decisions made in consultation</w:t>
      </w:r>
    </w:p>
    <w:p w14:paraId="4AB57CCC" w14:textId="4F3F4B81" w:rsidR="00E153AF" w:rsidRPr="00E817C3" w:rsidRDefault="00E878A6" w:rsidP="00D62E7B">
      <w:pPr>
        <w:pStyle w:val="Bullets"/>
        <w:numPr>
          <w:ilvl w:val="0"/>
          <w:numId w:val="12"/>
        </w:numPr>
        <w:ind w:left="1494"/>
        <w:rPr>
          <w:color w:val="4F81BD" w:themeColor="accent1"/>
        </w:rPr>
      </w:pPr>
      <w:r w:rsidRPr="00E817C3">
        <w:rPr>
          <w:color w:val="4F81BD" w:themeColor="accent1"/>
        </w:rPr>
        <w:t>Provide explanations and information relevant to the WHS issues to the work team</w:t>
      </w:r>
    </w:p>
    <w:p w14:paraId="2F816AFD" w14:textId="1ECBE89C" w:rsidR="00E153AF" w:rsidRPr="00E817C3" w:rsidRDefault="00E878A6" w:rsidP="00D62E7B">
      <w:pPr>
        <w:pStyle w:val="Bullets"/>
        <w:numPr>
          <w:ilvl w:val="0"/>
          <w:numId w:val="12"/>
        </w:numPr>
        <w:ind w:left="1494"/>
        <w:rPr>
          <w:color w:val="4F81BD" w:themeColor="accent1"/>
        </w:rPr>
      </w:pPr>
      <w:r w:rsidRPr="00E817C3">
        <w:rPr>
          <w:color w:val="4F81BD" w:themeColor="accent1"/>
        </w:rPr>
        <w:t>Choose an appropriate method of communication for providing outcomes to the work team.</w:t>
      </w:r>
    </w:p>
    <w:p w14:paraId="4439706A" w14:textId="314C915A" w:rsidR="00AE5D6A" w:rsidRPr="00E817C3" w:rsidRDefault="00AE5D6A" w:rsidP="00AE5D6A">
      <w:pPr>
        <w:pStyle w:val="Heading3"/>
        <w:rPr>
          <w:color w:val="4F81BD" w:themeColor="accent1"/>
        </w:rPr>
      </w:pPr>
      <w:bookmarkStart w:id="66" w:name="_Toc60907637"/>
      <w:r w:rsidRPr="00E817C3">
        <w:rPr>
          <w:color w:val="4F81BD" w:themeColor="accent1"/>
        </w:rPr>
        <w:t>Document</w:t>
      </w:r>
      <w:r w:rsidR="00D72225" w:rsidRPr="00E817C3">
        <w:rPr>
          <w:color w:val="4F81BD" w:themeColor="accent1"/>
        </w:rPr>
        <w:t>ing</w:t>
      </w:r>
      <w:r w:rsidRPr="00E817C3">
        <w:rPr>
          <w:color w:val="4F81BD" w:themeColor="accent1"/>
        </w:rPr>
        <w:t xml:space="preserve"> the outcomes of consultation</w:t>
      </w:r>
      <w:bookmarkEnd w:id="66"/>
    </w:p>
    <w:p w14:paraId="7CEAD9AB" w14:textId="32FDF89F" w:rsidR="00AE5D6A" w:rsidRPr="00E817C3" w:rsidRDefault="00AE5D6A" w:rsidP="00AE5D6A">
      <w:pPr>
        <w:rPr>
          <w:color w:val="4F81BD" w:themeColor="accent1"/>
        </w:rPr>
      </w:pPr>
      <w:r w:rsidRPr="00E817C3">
        <w:rPr>
          <w:color w:val="4F81BD" w:themeColor="accent1"/>
        </w:rPr>
        <w:t xml:space="preserve">It is good practice to document the outcomes of consultation and discussions, so decisions and changes are recorded. This gives you something to </w:t>
      </w:r>
      <w:proofErr w:type="gramStart"/>
      <w:r w:rsidRPr="00E817C3">
        <w:rPr>
          <w:color w:val="4F81BD" w:themeColor="accent1"/>
        </w:rPr>
        <w:t>refer back</w:t>
      </w:r>
      <w:proofErr w:type="gramEnd"/>
      <w:r w:rsidRPr="00E817C3">
        <w:rPr>
          <w:color w:val="4F81BD" w:themeColor="accent1"/>
        </w:rPr>
        <w:t xml:space="preserve"> to </w:t>
      </w:r>
      <w:r w:rsidR="001C4E50" w:rsidRPr="00E817C3">
        <w:rPr>
          <w:color w:val="4F81BD" w:themeColor="accent1"/>
        </w:rPr>
        <w:t xml:space="preserve">in communications </w:t>
      </w:r>
      <w:r w:rsidRPr="00E817C3">
        <w:rPr>
          <w:color w:val="4F81BD" w:themeColor="accent1"/>
        </w:rPr>
        <w:t xml:space="preserve">and means that you keep a history of </w:t>
      </w:r>
      <w:r w:rsidR="001C4E50" w:rsidRPr="00E817C3">
        <w:rPr>
          <w:color w:val="4F81BD" w:themeColor="accent1"/>
        </w:rPr>
        <w:t xml:space="preserve">the </w:t>
      </w:r>
      <w:r w:rsidRPr="00E817C3">
        <w:rPr>
          <w:color w:val="4F81BD" w:themeColor="accent1"/>
        </w:rPr>
        <w:t>events. If outcomes result in a formal legal requirement, this must be documented as part of your organisation’s recordkeeping.</w:t>
      </w:r>
    </w:p>
    <w:p w14:paraId="09F8CD07" w14:textId="3D700F24" w:rsidR="00AE5D6A" w:rsidRPr="00E817C3" w:rsidRDefault="00B8152E" w:rsidP="00AE5D6A">
      <w:pPr>
        <w:rPr>
          <w:color w:val="4F81BD" w:themeColor="accent1"/>
        </w:rPr>
      </w:pPr>
      <w:r w:rsidRPr="00E817C3">
        <w:rPr>
          <w:noProof/>
          <w:color w:val="4F81BD" w:themeColor="accent1"/>
        </w:rPr>
        <w:drawing>
          <wp:anchor distT="0" distB="0" distL="114300" distR="114300" simplePos="0" relativeHeight="251633664" behindDoc="1" locked="0" layoutInCell="1" allowOverlap="1" wp14:anchorId="751B55EE" wp14:editId="12895A1E">
            <wp:simplePos x="0" y="0"/>
            <wp:positionH relativeFrom="column">
              <wp:posOffset>4223385</wp:posOffset>
            </wp:positionH>
            <wp:positionV relativeFrom="paragraph">
              <wp:posOffset>334645</wp:posOffset>
            </wp:positionV>
            <wp:extent cx="1548765" cy="2790825"/>
            <wp:effectExtent l="0" t="0" r="0" b="9525"/>
            <wp:wrapTight wrapText="bothSides">
              <wp:wrapPolygon edited="0">
                <wp:start x="7439" y="1474"/>
                <wp:lineTo x="6111" y="2506"/>
                <wp:lineTo x="5314" y="3391"/>
                <wp:lineTo x="5314" y="4571"/>
                <wp:lineTo x="7439" y="6487"/>
                <wp:lineTo x="3454" y="7077"/>
                <wp:lineTo x="3454" y="7962"/>
                <wp:lineTo x="6111" y="8846"/>
                <wp:lineTo x="5314" y="13565"/>
                <wp:lineTo x="5579" y="15924"/>
                <wp:lineTo x="3188" y="16808"/>
                <wp:lineTo x="3720" y="18283"/>
                <wp:lineTo x="5314" y="20642"/>
                <wp:lineTo x="5314" y="21526"/>
                <wp:lineTo x="12753" y="21526"/>
                <wp:lineTo x="13018" y="20642"/>
                <wp:lineTo x="14613" y="18283"/>
                <wp:lineTo x="19661" y="17398"/>
                <wp:lineTo x="19395" y="16218"/>
                <wp:lineTo x="13018" y="15924"/>
                <wp:lineTo x="12753" y="11205"/>
                <wp:lineTo x="14878" y="8846"/>
                <wp:lineTo x="16472" y="7667"/>
                <wp:lineTo x="17004" y="6782"/>
                <wp:lineTo x="15941" y="6487"/>
                <wp:lineTo x="14347" y="3686"/>
                <wp:lineTo x="12753" y="2359"/>
                <wp:lineTo x="11424" y="1474"/>
                <wp:lineTo x="7439" y="1474"/>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8765"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5D6A" w:rsidRPr="00E817C3">
        <w:rPr>
          <w:color w:val="4F81BD" w:themeColor="accent1"/>
        </w:rPr>
        <w:t xml:space="preserve">You can </w:t>
      </w:r>
      <w:r w:rsidR="001C4E50" w:rsidRPr="00E817C3">
        <w:rPr>
          <w:color w:val="4F81BD" w:themeColor="accent1"/>
        </w:rPr>
        <w:t xml:space="preserve">also </w:t>
      </w:r>
      <w:r w:rsidR="00AE5D6A" w:rsidRPr="00E817C3">
        <w:rPr>
          <w:color w:val="4F81BD" w:themeColor="accent1"/>
        </w:rPr>
        <w:t>use this information to assess work health and safety improvements or to show evidence of your compliance with WHS processes.</w:t>
      </w:r>
    </w:p>
    <w:p w14:paraId="28DE2B62" w14:textId="2839607A" w:rsidR="00AE5D6A" w:rsidRPr="00E817C3" w:rsidRDefault="00AE5D6A" w:rsidP="00AE5D6A">
      <w:pPr>
        <w:pStyle w:val="BoldBulTight0"/>
        <w:rPr>
          <w:color w:val="4F81BD" w:themeColor="accent1"/>
        </w:rPr>
      </w:pPr>
      <w:r w:rsidRPr="00E817C3">
        <w:rPr>
          <w:color w:val="4F81BD" w:themeColor="accent1"/>
        </w:rPr>
        <w:t>You should record:</w:t>
      </w:r>
    </w:p>
    <w:p w14:paraId="6E331E06" w14:textId="77777777" w:rsidR="00AE5D6A" w:rsidRPr="00E817C3" w:rsidRDefault="00AE5D6A" w:rsidP="00AE5D6A">
      <w:pPr>
        <w:pStyle w:val="Bullets"/>
        <w:rPr>
          <w:color w:val="4F81BD" w:themeColor="accent1"/>
        </w:rPr>
      </w:pPr>
      <w:r w:rsidRPr="00E817C3">
        <w:rPr>
          <w:color w:val="4F81BD" w:themeColor="accent1"/>
        </w:rPr>
        <w:t>The health and safety subject matter</w:t>
      </w:r>
    </w:p>
    <w:p w14:paraId="3A13BAB3" w14:textId="77777777" w:rsidR="00AE5D6A" w:rsidRPr="00E817C3" w:rsidRDefault="00AE5D6A" w:rsidP="00AE5D6A">
      <w:pPr>
        <w:pStyle w:val="Bullets"/>
        <w:rPr>
          <w:color w:val="4F81BD" w:themeColor="accent1"/>
        </w:rPr>
      </w:pPr>
      <w:r w:rsidRPr="00E817C3">
        <w:rPr>
          <w:color w:val="4F81BD" w:themeColor="accent1"/>
        </w:rPr>
        <w:t>The persons affected by this</w:t>
      </w:r>
    </w:p>
    <w:p w14:paraId="21EE3BDF" w14:textId="77777777" w:rsidR="00AE5D6A" w:rsidRPr="00E817C3" w:rsidRDefault="00AE5D6A" w:rsidP="00AE5D6A">
      <w:pPr>
        <w:pStyle w:val="Bullets"/>
        <w:rPr>
          <w:color w:val="4F81BD" w:themeColor="accent1"/>
        </w:rPr>
      </w:pPr>
      <w:r w:rsidRPr="00E817C3">
        <w:rPr>
          <w:color w:val="4F81BD" w:themeColor="accent1"/>
        </w:rPr>
        <w:t>The persons involved in any consultations</w:t>
      </w:r>
    </w:p>
    <w:p w14:paraId="37B7CEF7" w14:textId="0527743A" w:rsidR="00342CA5" w:rsidRPr="00E817C3" w:rsidRDefault="00AE5D6A" w:rsidP="00AE5D6A">
      <w:pPr>
        <w:pStyle w:val="Bullets"/>
        <w:rPr>
          <w:color w:val="4F81BD" w:themeColor="accent1"/>
        </w:rPr>
      </w:pPr>
      <w:r w:rsidRPr="00E817C3">
        <w:rPr>
          <w:color w:val="4F81BD" w:themeColor="accent1"/>
        </w:rPr>
        <w:t xml:space="preserve">What the issue </w:t>
      </w:r>
      <w:r w:rsidR="00342CA5" w:rsidRPr="00E817C3">
        <w:rPr>
          <w:color w:val="4F81BD" w:themeColor="accent1"/>
        </w:rPr>
        <w:t>reveal</w:t>
      </w:r>
      <w:r w:rsidRPr="00E817C3">
        <w:rPr>
          <w:color w:val="4F81BD" w:themeColor="accent1"/>
        </w:rPr>
        <w:t>ed</w:t>
      </w:r>
    </w:p>
    <w:p w14:paraId="4B7BA17E" w14:textId="218BA436" w:rsidR="00AE5D6A" w:rsidRPr="00E817C3" w:rsidRDefault="00342CA5" w:rsidP="00AE5D6A">
      <w:pPr>
        <w:pStyle w:val="Bullets"/>
        <w:rPr>
          <w:color w:val="4F81BD" w:themeColor="accent1"/>
        </w:rPr>
      </w:pPr>
      <w:r w:rsidRPr="00E817C3">
        <w:rPr>
          <w:color w:val="4F81BD" w:themeColor="accent1"/>
        </w:rPr>
        <w:t>T</w:t>
      </w:r>
      <w:r w:rsidR="00AE5D6A" w:rsidRPr="00E817C3">
        <w:rPr>
          <w:color w:val="4F81BD" w:themeColor="accent1"/>
        </w:rPr>
        <w:t>he decisions made to manage this</w:t>
      </w:r>
    </w:p>
    <w:p w14:paraId="60EF438D" w14:textId="5EDEF980" w:rsidR="00AE5D6A" w:rsidRPr="00E817C3" w:rsidRDefault="00AE5D6A" w:rsidP="00AE5D6A">
      <w:pPr>
        <w:pStyle w:val="Bullets"/>
        <w:rPr>
          <w:color w:val="4F81BD" w:themeColor="accent1"/>
        </w:rPr>
      </w:pPr>
      <w:r w:rsidRPr="00E817C3">
        <w:rPr>
          <w:color w:val="4F81BD" w:themeColor="accent1"/>
        </w:rPr>
        <w:t xml:space="preserve">The actions that </w:t>
      </w:r>
      <w:r w:rsidR="00342CA5" w:rsidRPr="00E817C3">
        <w:rPr>
          <w:color w:val="4F81BD" w:themeColor="accent1"/>
        </w:rPr>
        <w:t>need to be taken and when</w:t>
      </w:r>
    </w:p>
    <w:p w14:paraId="55FF5DD3" w14:textId="353023BA" w:rsidR="00AE5D6A" w:rsidRPr="00E817C3" w:rsidRDefault="00AE5D6A" w:rsidP="00AE5D6A">
      <w:pPr>
        <w:pStyle w:val="Bullets"/>
        <w:rPr>
          <w:color w:val="4F81BD" w:themeColor="accent1"/>
        </w:rPr>
      </w:pPr>
      <w:r w:rsidRPr="00E817C3">
        <w:rPr>
          <w:color w:val="4F81BD" w:themeColor="accent1"/>
        </w:rPr>
        <w:t>The actions that have</w:t>
      </w:r>
      <w:r w:rsidR="00342CA5" w:rsidRPr="00E817C3">
        <w:rPr>
          <w:color w:val="4F81BD" w:themeColor="accent1"/>
        </w:rPr>
        <w:t xml:space="preserve"> already</w:t>
      </w:r>
      <w:r w:rsidRPr="00E817C3">
        <w:rPr>
          <w:color w:val="4F81BD" w:themeColor="accent1"/>
        </w:rPr>
        <w:t xml:space="preserve"> been taken.</w:t>
      </w:r>
      <w:r w:rsidR="00B8152E" w:rsidRPr="00E817C3">
        <w:rPr>
          <w:color w:val="4F81BD" w:themeColor="accent1"/>
        </w:rPr>
        <w:t xml:space="preserve"> </w:t>
      </w:r>
    </w:p>
    <w:p w14:paraId="07032F84" w14:textId="77777777" w:rsidR="001C4E50" w:rsidRPr="00E817C3" w:rsidRDefault="001C4E50" w:rsidP="001C4E50">
      <w:pPr>
        <w:pStyle w:val="Heading3"/>
        <w:rPr>
          <w:color w:val="4F81BD" w:themeColor="accent1"/>
        </w:rPr>
      </w:pPr>
      <w:bookmarkStart w:id="67" w:name="_Toc60907638"/>
      <w:r w:rsidRPr="00E817C3">
        <w:rPr>
          <w:color w:val="4F81BD" w:themeColor="accent1"/>
        </w:rPr>
        <w:t>Communicating the outcomes of consultation</w:t>
      </w:r>
      <w:bookmarkEnd w:id="67"/>
    </w:p>
    <w:p w14:paraId="20429600" w14:textId="6A384B9B" w:rsidR="001C4E50" w:rsidRPr="00E817C3" w:rsidRDefault="001C4E50" w:rsidP="001C4E50">
      <w:pPr>
        <w:rPr>
          <w:color w:val="4F81BD" w:themeColor="accent1"/>
        </w:rPr>
      </w:pPr>
      <w:r w:rsidRPr="00E817C3">
        <w:rPr>
          <w:color w:val="4F81BD" w:themeColor="accent1"/>
        </w:rPr>
        <w:t xml:space="preserve">If the consultation process is to be taken seriously in the future, and if all </w:t>
      </w:r>
      <w:r w:rsidR="00592A92" w:rsidRPr="00E817C3">
        <w:rPr>
          <w:color w:val="4F81BD" w:themeColor="accent1"/>
        </w:rPr>
        <w:t>team members</w:t>
      </w:r>
      <w:r w:rsidRPr="00E817C3">
        <w:rPr>
          <w:color w:val="4F81BD" w:themeColor="accent1"/>
        </w:rPr>
        <w:t xml:space="preserve"> are to feel involved in the management of work health and safety, then you will need to </w:t>
      </w:r>
      <w:r w:rsidR="00592A92" w:rsidRPr="00E817C3">
        <w:rPr>
          <w:color w:val="4F81BD" w:themeColor="accent1"/>
        </w:rPr>
        <w:t>c</w:t>
      </w:r>
      <w:r w:rsidRPr="00E817C3">
        <w:rPr>
          <w:color w:val="4F81BD" w:themeColor="accent1"/>
        </w:rPr>
        <w:t xml:space="preserve">ommunicate </w:t>
      </w:r>
      <w:r w:rsidR="00592A92" w:rsidRPr="00E817C3">
        <w:rPr>
          <w:color w:val="4F81BD" w:themeColor="accent1"/>
        </w:rPr>
        <w:t xml:space="preserve">the outcomes of the consultation. You should explain decisions </w:t>
      </w:r>
      <w:r w:rsidR="00AF4BA6" w:rsidRPr="00E817C3">
        <w:rPr>
          <w:color w:val="4F81BD" w:themeColor="accent1"/>
        </w:rPr>
        <w:t xml:space="preserve">in relation to the issues </w:t>
      </w:r>
      <w:r w:rsidR="00592A92" w:rsidRPr="00E817C3">
        <w:rPr>
          <w:color w:val="4F81BD" w:themeColor="accent1"/>
        </w:rPr>
        <w:t xml:space="preserve">and let your work team know </w:t>
      </w:r>
      <w:r w:rsidRPr="00E817C3">
        <w:rPr>
          <w:color w:val="4F81BD" w:themeColor="accent1"/>
        </w:rPr>
        <w:t xml:space="preserve">what action has </w:t>
      </w:r>
      <w:r w:rsidRPr="00E817C3">
        <w:rPr>
          <w:noProof/>
          <w:color w:val="4F81BD" w:themeColor="accent1"/>
        </w:rPr>
        <w:t>been taken</w:t>
      </w:r>
      <w:r w:rsidRPr="00E817C3">
        <w:rPr>
          <w:color w:val="4F81BD" w:themeColor="accent1"/>
        </w:rPr>
        <w:t xml:space="preserve"> </w:t>
      </w:r>
      <w:proofErr w:type="gramStart"/>
      <w:r w:rsidRPr="00E817C3">
        <w:rPr>
          <w:color w:val="4F81BD" w:themeColor="accent1"/>
        </w:rPr>
        <w:t>as a result of</w:t>
      </w:r>
      <w:proofErr w:type="gramEnd"/>
      <w:r w:rsidRPr="00E817C3">
        <w:rPr>
          <w:color w:val="4F81BD" w:themeColor="accent1"/>
        </w:rPr>
        <w:t xml:space="preserve"> </w:t>
      </w:r>
      <w:r w:rsidR="00592A92" w:rsidRPr="00E817C3">
        <w:rPr>
          <w:color w:val="4F81BD" w:themeColor="accent1"/>
        </w:rPr>
        <w:t>this</w:t>
      </w:r>
      <w:r w:rsidRPr="00E817C3">
        <w:rPr>
          <w:color w:val="4F81BD" w:themeColor="accent1"/>
        </w:rPr>
        <w:t>.</w:t>
      </w:r>
    </w:p>
    <w:p w14:paraId="24A9DF49" w14:textId="7670E7D8" w:rsidR="00130FF2" w:rsidRPr="00E817C3" w:rsidRDefault="00130FF2" w:rsidP="001C4E50">
      <w:pPr>
        <w:rPr>
          <w:color w:val="4F81BD" w:themeColor="accent1"/>
        </w:rPr>
      </w:pPr>
      <w:r w:rsidRPr="00E817C3">
        <w:rPr>
          <w:color w:val="4F81BD" w:themeColor="accent1"/>
        </w:rPr>
        <w:t>They will need to know how work will impact them going forwards. For example, your work team may need to implement a new risk control or adapt a work process to make this safer.</w:t>
      </w:r>
      <w:r w:rsidR="005D7AF5" w:rsidRPr="00E817C3">
        <w:rPr>
          <w:color w:val="4F81BD" w:themeColor="accent1"/>
        </w:rPr>
        <w:t xml:space="preserve"> Any instructions that need to be communicated should be given clearly.</w:t>
      </w:r>
    </w:p>
    <w:p w14:paraId="35813692" w14:textId="3E2B64A1" w:rsidR="001C4E50" w:rsidRPr="00E817C3" w:rsidRDefault="001C4E50" w:rsidP="001C4E50">
      <w:pPr>
        <w:rPr>
          <w:color w:val="4F81BD" w:themeColor="accent1"/>
        </w:rPr>
      </w:pPr>
      <w:r w:rsidRPr="00E817C3">
        <w:rPr>
          <w:color w:val="4F81BD" w:themeColor="accent1"/>
        </w:rPr>
        <w:t xml:space="preserve">You should look to make your work as transparent as possible, allowing all employees to see and understand how their contributions have affected WHS management in your organisation. However, you should take care not to disclose </w:t>
      </w:r>
      <w:r w:rsidR="00AF4BA6" w:rsidRPr="00E817C3">
        <w:rPr>
          <w:color w:val="4F81BD" w:themeColor="accent1"/>
        </w:rPr>
        <w:t>the</w:t>
      </w:r>
      <w:r w:rsidRPr="00E817C3">
        <w:rPr>
          <w:color w:val="4F81BD" w:themeColor="accent1"/>
        </w:rPr>
        <w:t xml:space="preserve"> personal information </w:t>
      </w:r>
      <w:r w:rsidR="00AF4BA6" w:rsidRPr="00E817C3">
        <w:rPr>
          <w:color w:val="4F81BD" w:themeColor="accent1"/>
        </w:rPr>
        <w:t xml:space="preserve">of others, or any </w:t>
      </w:r>
      <w:r w:rsidRPr="00E817C3">
        <w:rPr>
          <w:color w:val="4F81BD" w:themeColor="accent1"/>
        </w:rPr>
        <w:t xml:space="preserve">organisational information that </w:t>
      </w:r>
      <w:proofErr w:type="gramStart"/>
      <w:r w:rsidRPr="00E817C3">
        <w:rPr>
          <w:color w:val="4F81BD" w:themeColor="accent1"/>
        </w:rPr>
        <w:t>is considered to be</w:t>
      </w:r>
      <w:proofErr w:type="gramEnd"/>
      <w:r w:rsidRPr="00E817C3">
        <w:rPr>
          <w:color w:val="4F81BD" w:themeColor="accent1"/>
        </w:rPr>
        <w:t xml:space="preserve"> sensitive or of a confidential nature.</w:t>
      </w:r>
    </w:p>
    <w:p w14:paraId="39175E33" w14:textId="026A1414" w:rsidR="001C4E50" w:rsidRPr="00E817C3" w:rsidRDefault="001C4E50" w:rsidP="001C4E50">
      <w:pPr>
        <w:pStyle w:val="BoldBulTight0"/>
        <w:rPr>
          <w:color w:val="4F81BD" w:themeColor="accent1"/>
        </w:rPr>
      </w:pPr>
      <w:r w:rsidRPr="00E817C3">
        <w:rPr>
          <w:color w:val="4F81BD" w:themeColor="accent1"/>
        </w:rPr>
        <w:lastRenderedPageBreak/>
        <w:t xml:space="preserve">You can communicate the </w:t>
      </w:r>
      <w:r w:rsidRPr="00E817C3">
        <w:rPr>
          <w:noProof/>
          <w:color w:val="4F81BD" w:themeColor="accent1"/>
        </w:rPr>
        <w:t>outcomes</w:t>
      </w:r>
      <w:r w:rsidRPr="00E817C3">
        <w:rPr>
          <w:color w:val="4F81BD" w:themeColor="accent1"/>
        </w:rPr>
        <w:t xml:space="preserve"> of the consultation process by:</w:t>
      </w:r>
    </w:p>
    <w:p w14:paraId="5085983A" w14:textId="2D33FDAE" w:rsidR="001C4E50" w:rsidRPr="00E817C3" w:rsidRDefault="001C4E50" w:rsidP="001C4E50">
      <w:pPr>
        <w:pStyle w:val="Bullets"/>
        <w:rPr>
          <w:color w:val="4F81BD" w:themeColor="accent1"/>
        </w:rPr>
      </w:pPr>
      <w:r w:rsidRPr="00E817C3">
        <w:rPr>
          <w:color w:val="4F81BD" w:themeColor="accent1"/>
        </w:rPr>
        <w:t>Holding meetings</w:t>
      </w:r>
    </w:p>
    <w:p w14:paraId="302DD0C6" w14:textId="71F61697" w:rsidR="001C4E50" w:rsidRPr="00E817C3" w:rsidRDefault="001C4E50" w:rsidP="001C4E50">
      <w:pPr>
        <w:pStyle w:val="Bullets"/>
        <w:rPr>
          <w:color w:val="4F81BD" w:themeColor="accent1"/>
        </w:rPr>
      </w:pPr>
      <w:r w:rsidRPr="00E817C3">
        <w:rPr>
          <w:color w:val="4F81BD" w:themeColor="accent1"/>
        </w:rPr>
        <w:t>Including information in a newsletter or another written communication</w:t>
      </w:r>
    </w:p>
    <w:p w14:paraId="68AEFE64" w14:textId="6D3EE626" w:rsidR="001C4E50" w:rsidRPr="00E817C3" w:rsidRDefault="001C4E50" w:rsidP="001C4E50">
      <w:pPr>
        <w:pStyle w:val="Bullets"/>
        <w:rPr>
          <w:color w:val="4F81BD" w:themeColor="accent1"/>
        </w:rPr>
      </w:pPr>
      <w:r w:rsidRPr="00E817C3">
        <w:rPr>
          <w:color w:val="4F81BD" w:themeColor="accent1"/>
        </w:rPr>
        <w:t>Making records public</w:t>
      </w:r>
    </w:p>
    <w:p w14:paraId="1C622097" w14:textId="62D489E3" w:rsidR="001C4E50" w:rsidRPr="00E817C3" w:rsidRDefault="001C4E50" w:rsidP="001C4E50">
      <w:pPr>
        <w:pStyle w:val="Bullets"/>
        <w:rPr>
          <w:color w:val="4F81BD" w:themeColor="accent1"/>
        </w:rPr>
      </w:pPr>
      <w:r w:rsidRPr="00E817C3">
        <w:rPr>
          <w:color w:val="4F81BD" w:themeColor="accent1"/>
        </w:rPr>
        <w:t xml:space="preserve">Directly verbalising outcomes to </w:t>
      </w:r>
      <w:r w:rsidR="009B631B" w:rsidRPr="00E817C3">
        <w:rPr>
          <w:color w:val="4F81BD" w:themeColor="accent1"/>
        </w:rPr>
        <w:t xml:space="preserve">the </w:t>
      </w:r>
      <w:r w:rsidRPr="00E817C3">
        <w:rPr>
          <w:color w:val="4F81BD" w:themeColor="accent1"/>
        </w:rPr>
        <w:t xml:space="preserve">specific staff that </w:t>
      </w:r>
      <w:r w:rsidR="009B631B" w:rsidRPr="00E817C3">
        <w:rPr>
          <w:color w:val="4F81BD" w:themeColor="accent1"/>
        </w:rPr>
        <w:t>this</w:t>
      </w:r>
      <w:r w:rsidRPr="00E817C3">
        <w:rPr>
          <w:color w:val="4F81BD" w:themeColor="accent1"/>
        </w:rPr>
        <w:t xml:space="preserve"> affects</w:t>
      </w:r>
    </w:p>
    <w:p w14:paraId="7B8907A9" w14:textId="3DC2D003" w:rsidR="001C4E50" w:rsidRPr="00E817C3" w:rsidRDefault="001C4E50" w:rsidP="001C4E50">
      <w:pPr>
        <w:pStyle w:val="Bullets"/>
        <w:rPr>
          <w:color w:val="4F81BD" w:themeColor="accent1"/>
        </w:rPr>
      </w:pPr>
      <w:r w:rsidRPr="00E817C3">
        <w:rPr>
          <w:color w:val="4F81BD" w:themeColor="accent1"/>
        </w:rPr>
        <w:t>Erecting signs or notices.</w:t>
      </w:r>
    </w:p>
    <w:p w14:paraId="43F8C473" w14:textId="3127DAEA" w:rsidR="00AE5D6A" w:rsidRPr="00E817C3" w:rsidRDefault="00A74542" w:rsidP="005A2506">
      <w:pPr>
        <w:pStyle w:val="Heading3"/>
        <w:rPr>
          <w:color w:val="4F81BD" w:themeColor="accent1"/>
        </w:rPr>
      </w:pPr>
      <w:bookmarkStart w:id="68" w:name="_Toc60907639"/>
      <w:r w:rsidRPr="00E817C3">
        <w:rPr>
          <w:color w:val="4F81BD" w:themeColor="accent1"/>
        </w:rPr>
        <w:t>P</w:t>
      </w:r>
      <w:r w:rsidR="005A2506" w:rsidRPr="00E817C3">
        <w:rPr>
          <w:color w:val="4F81BD" w:themeColor="accent1"/>
        </w:rPr>
        <w:t>lanning</w:t>
      </w:r>
      <w:r w:rsidRPr="00E817C3">
        <w:rPr>
          <w:color w:val="4F81BD" w:themeColor="accent1"/>
        </w:rPr>
        <w:t xml:space="preserve"> and </w:t>
      </w:r>
      <w:proofErr w:type="spellStart"/>
      <w:r w:rsidRPr="00E817C3">
        <w:rPr>
          <w:color w:val="4F81BD" w:themeColor="accent1"/>
        </w:rPr>
        <w:t>strategi</w:t>
      </w:r>
      <w:r w:rsidR="00E44D8A" w:rsidRPr="00E817C3">
        <w:rPr>
          <w:color w:val="4F81BD" w:themeColor="accent1"/>
        </w:rPr>
        <w:t>sing</w:t>
      </w:r>
      <w:bookmarkEnd w:id="68"/>
      <w:proofErr w:type="spellEnd"/>
    </w:p>
    <w:p w14:paraId="667F6BA1" w14:textId="0A97808E" w:rsidR="004461D9" w:rsidRPr="00E817C3" w:rsidRDefault="004461D9" w:rsidP="005A2506">
      <w:pPr>
        <w:rPr>
          <w:rFonts w:cs="Calibri"/>
          <w:color w:val="4F81BD" w:themeColor="accent1"/>
        </w:rPr>
      </w:pPr>
      <w:r w:rsidRPr="00E817C3">
        <w:rPr>
          <w:rFonts w:cs="Calibri"/>
          <w:color w:val="4F81BD" w:themeColor="accent1"/>
        </w:rPr>
        <w:t>Once outcomes are decided, you may need to be involved in planning activities to implement solutions or direct action</w:t>
      </w:r>
      <w:r w:rsidR="009D67AD" w:rsidRPr="00E817C3">
        <w:rPr>
          <w:rFonts w:cs="Calibri"/>
          <w:color w:val="4F81BD" w:themeColor="accent1"/>
        </w:rPr>
        <w:t>s</w:t>
      </w:r>
      <w:r w:rsidRPr="00E817C3">
        <w:rPr>
          <w:rFonts w:cs="Calibri"/>
          <w:color w:val="4F81BD" w:themeColor="accent1"/>
        </w:rPr>
        <w:t>.</w:t>
      </w:r>
    </w:p>
    <w:p w14:paraId="59FE0B86" w14:textId="2B046658" w:rsidR="004461D9" w:rsidRPr="00E817C3" w:rsidRDefault="004D2B88" w:rsidP="005A2506">
      <w:pPr>
        <w:rPr>
          <w:rFonts w:cs="Calibri"/>
          <w:color w:val="4F81BD" w:themeColor="accent1"/>
        </w:rPr>
      </w:pPr>
      <w:r w:rsidRPr="00E817C3">
        <w:rPr>
          <w:rFonts w:cs="Calibri"/>
          <w:color w:val="4F81BD" w:themeColor="accent1"/>
        </w:rPr>
        <w:t xml:space="preserve">Actions should be planned in sequence and be given an appropriate timeline </w:t>
      </w:r>
      <w:r w:rsidR="009D67AD" w:rsidRPr="00E817C3">
        <w:rPr>
          <w:rFonts w:cs="Calibri"/>
          <w:color w:val="4F81BD" w:themeColor="accent1"/>
        </w:rPr>
        <w:t xml:space="preserve">for </w:t>
      </w:r>
      <w:r w:rsidR="005C0084" w:rsidRPr="00E817C3">
        <w:rPr>
          <w:rFonts w:cs="Calibri"/>
          <w:color w:val="4F81BD" w:themeColor="accent1"/>
        </w:rPr>
        <w:t>their completion</w:t>
      </w:r>
      <w:r w:rsidRPr="00E817C3">
        <w:rPr>
          <w:rFonts w:cs="Calibri"/>
          <w:color w:val="4F81BD" w:themeColor="accent1"/>
        </w:rPr>
        <w:t>. Factors, such as resources, work hours and skills, will need to be considered in plans, so the right arrangements to facilitate solutions can be made.</w:t>
      </w:r>
      <w:r w:rsidR="002A3F3F" w:rsidRPr="00E817C3">
        <w:rPr>
          <w:rFonts w:cs="Calibri"/>
          <w:color w:val="4F81BD" w:themeColor="accent1"/>
        </w:rPr>
        <w:t xml:space="preserve"> There will </w:t>
      </w:r>
      <w:r w:rsidR="00D25597" w:rsidRPr="00E817C3">
        <w:rPr>
          <w:rFonts w:cs="Calibri"/>
          <w:color w:val="4F81BD" w:themeColor="accent1"/>
        </w:rPr>
        <w:t xml:space="preserve">be a </w:t>
      </w:r>
      <w:r w:rsidR="002A3F3F" w:rsidRPr="00E817C3">
        <w:rPr>
          <w:rFonts w:cs="Calibri"/>
          <w:color w:val="4F81BD" w:themeColor="accent1"/>
        </w:rPr>
        <w:t>need to understand</w:t>
      </w:r>
      <w:r w:rsidR="00D25597" w:rsidRPr="00E817C3">
        <w:rPr>
          <w:rFonts w:cs="Calibri"/>
          <w:color w:val="4F81BD" w:themeColor="accent1"/>
        </w:rPr>
        <w:t xml:space="preserve"> the</w:t>
      </w:r>
      <w:r w:rsidR="002A3F3F" w:rsidRPr="00E817C3">
        <w:rPr>
          <w:rFonts w:cs="Calibri"/>
          <w:color w:val="4F81BD" w:themeColor="accent1"/>
        </w:rPr>
        <w:t xml:space="preserve"> context, i.e., a high-risk hazard should be eliminated or managed with immediacy, whereas a low-risk hazard </w:t>
      </w:r>
      <w:r w:rsidR="00B71506" w:rsidRPr="00E817C3">
        <w:rPr>
          <w:rFonts w:cs="Calibri"/>
          <w:color w:val="4F81BD" w:themeColor="accent1"/>
        </w:rPr>
        <w:t>can</w:t>
      </w:r>
      <w:r w:rsidR="002A3F3F" w:rsidRPr="00E817C3">
        <w:rPr>
          <w:rFonts w:cs="Calibri"/>
          <w:color w:val="4F81BD" w:themeColor="accent1"/>
        </w:rPr>
        <w:t xml:space="preserve"> be placed lower down on the list </w:t>
      </w:r>
      <w:r w:rsidR="00B71506" w:rsidRPr="00E817C3">
        <w:rPr>
          <w:rFonts w:cs="Calibri"/>
          <w:color w:val="4F81BD" w:themeColor="accent1"/>
        </w:rPr>
        <w:t>and</w:t>
      </w:r>
      <w:r w:rsidR="002A3F3F" w:rsidRPr="00E817C3">
        <w:rPr>
          <w:rFonts w:cs="Calibri"/>
          <w:color w:val="4F81BD" w:themeColor="accent1"/>
        </w:rPr>
        <w:t xml:space="preserve"> attended to </w:t>
      </w:r>
      <w:proofErr w:type="gramStart"/>
      <w:r w:rsidR="00B71506" w:rsidRPr="00E817C3">
        <w:rPr>
          <w:rFonts w:cs="Calibri"/>
          <w:color w:val="4F81BD" w:themeColor="accent1"/>
        </w:rPr>
        <w:t xml:space="preserve">at a later </w:t>
      </w:r>
      <w:r w:rsidR="003C34F3" w:rsidRPr="00E817C3">
        <w:rPr>
          <w:rFonts w:cs="Calibri"/>
          <w:color w:val="4F81BD" w:themeColor="accent1"/>
        </w:rPr>
        <w:t>time</w:t>
      </w:r>
      <w:proofErr w:type="gramEnd"/>
      <w:r w:rsidR="002A3F3F" w:rsidRPr="00E817C3">
        <w:rPr>
          <w:rFonts w:cs="Calibri"/>
          <w:color w:val="4F81BD" w:themeColor="accent1"/>
        </w:rPr>
        <w:t>.</w:t>
      </w:r>
      <w:r w:rsidR="00B71506" w:rsidRPr="00E817C3">
        <w:rPr>
          <w:rFonts w:cs="Calibri"/>
          <w:color w:val="4F81BD" w:themeColor="accent1"/>
        </w:rPr>
        <w:t xml:space="preserve"> Context is knowing and understanding the situation and any implications that will result from the actions you do or omit to do.</w:t>
      </w:r>
    </w:p>
    <w:p w14:paraId="48DB11B4" w14:textId="5FFD0373" w:rsidR="00FE06B1" w:rsidRPr="00E817C3" w:rsidRDefault="00FE06B1" w:rsidP="005A2506">
      <w:pPr>
        <w:rPr>
          <w:rFonts w:cs="Calibri"/>
          <w:color w:val="4F81BD" w:themeColor="accent1"/>
        </w:rPr>
      </w:pPr>
      <w:r w:rsidRPr="00E817C3">
        <w:rPr>
          <w:rFonts w:cs="Calibri"/>
          <w:color w:val="4F81BD" w:themeColor="accent1"/>
        </w:rPr>
        <w:t xml:space="preserve">Along with planning activities, you should identify suitable strategies for your actions. When managing risks according to the hierarchy of risk control measures, your strategies are the control measures; for example, a combustible </w:t>
      </w:r>
      <w:r w:rsidR="00492DE9" w:rsidRPr="00E817C3">
        <w:rPr>
          <w:rFonts w:cs="Calibri"/>
          <w:color w:val="4F81BD" w:themeColor="accent1"/>
        </w:rPr>
        <w:t xml:space="preserve">waste </w:t>
      </w:r>
      <w:r w:rsidRPr="00E817C3">
        <w:rPr>
          <w:rFonts w:cs="Calibri"/>
          <w:color w:val="4F81BD" w:themeColor="accent1"/>
        </w:rPr>
        <w:t xml:space="preserve">material stored on-site can be managed by using the strategy </w:t>
      </w:r>
      <w:r w:rsidR="00492DE9" w:rsidRPr="00E817C3">
        <w:rPr>
          <w:rFonts w:cs="Calibri"/>
          <w:color w:val="4F81BD" w:themeColor="accent1"/>
        </w:rPr>
        <w:t>–</w:t>
      </w:r>
      <w:r w:rsidRPr="00E817C3">
        <w:rPr>
          <w:rFonts w:cs="Calibri"/>
          <w:color w:val="4F81BD" w:themeColor="accent1"/>
        </w:rPr>
        <w:t xml:space="preserve"> eliminate the risk. A corresponding action </w:t>
      </w:r>
      <w:r w:rsidR="00721DF0" w:rsidRPr="00E817C3">
        <w:rPr>
          <w:rFonts w:cs="Calibri"/>
          <w:color w:val="4F81BD" w:themeColor="accent1"/>
        </w:rPr>
        <w:t>would</w:t>
      </w:r>
      <w:r w:rsidRPr="00E817C3">
        <w:rPr>
          <w:rFonts w:cs="Calibri"/>
          <w:color w:val="4F81BD" w:themeColor="accent1"/>
        </w:rPr>
        <w:t xml:space="preserve"> be to arrange the removal of this by a waste management company </w:t>
      </w:r>
      <w:r w:rsidR="00A6234A" w:rsidRPr="00E817C3">
        <w:rPr>
          <w:rFonts w:cs="Calibri"/>
          <w:color w:val="4F81BD" w:themeColor="accent1"/>
        </w:rPr>
        <w:t>with a licence</w:t>
      </w:r>
      <w:r w:rsidRPr="00E817C3">
        <w:rPr>
          <w:rFonts w:cs="Calibri"/>
          <w:color w:val="4F81BD" w:themeColor="accent1"/>
        </w:rPr>
        <w:t xml:space="preserve"> to handle hazardous substances.</w:t>
      </w:r>
    </w:p>
    <w:p w14:paraId="0B01168A" w14:textId="033F066F" w:rsidR="00FE06B1" w:rsidRPr="00E817C3" w:rsidRDefault="00B8152E" w:rsidP="005A2506">
      <w:pPr>
        <w:rPr>
          <w:rFonts w:cs="Calibri"/>
          <w:color w:val="4F81BD" w:themeColor="accent1"/>
        </w:rPr>
      </w:pPr>
      <w:r w:rsidRPr="00E817C3">
        <w:rPr>
          <w:noProof/>
          <w:color w:val="4F81BD" w:themeColor="accent1"/>
        </w:rPr>
        <w:drawing>
          <wp:anchor distT="0" distB="0" distL="114300" distR="114300" simplePos="0" relativeHeight="251640832" behindDoc="1" locked="0" layoutInCell="1" allowOverlap="1" wp14:anchorId="2A99D5D5" wp14:editId="269E4D1C">
            <wp:simplePos x="0" y="0"/>
            <wp:positionH relativeFrom="column">
              <wp:posOffset>4324350</wp:posOffset>
            </wp:positionH>
            <wp:positionV relativeFrom="paragraph">
              <wp:posOffset>896620</wp:posOffset>
            </wp:positionV>
            <wp:extent cx="1600835" cy="2609850"/>
            <wp:effectExtent l="0" t="0" r="0" b="0"/>
            <wp:wrapTight wrapText="bothSides">
              <wp:wrapPolygon edited="0">
                <wp:start x="3342" y="946"/>
                <wp:lineTo x="1799" y="1734"/>
                <wp:lineTo x="257" y="2996"/>
                <wp:lineTo x="257" y="4415"/>
                <wp:lineTo x="1799" y="6307"/>
                <wp:lineTo x="771" y="8829"/>
                <wp:lineTo x="771" y="9302"/>
                <wp:lineTo x="4884" y="11352"/>
                <wp:lineTo x="4370" y="12771"/>
                <wp:lineTo x="3342" y="13874"/>
                <wp:lineTo x="2056" y="14663"/>
                <wp:lineTo x="1542" y="17343"/>
                <wp:lineTo x="2313" y="18447"/>
                <wp:lineTo x="3599" y="18920"/>
                <wp:lineTo x="3599" y="20496"/>
                <wp:lineTo x="4884" y="20812"/>
                <wp:lineTo x="11567" y="21127"/>
                <wp:lineTo x="15679" y="21127"/>
                <wp:lineTo x="17222" y="18920"/>
                <wp:lineTo x="18507" y="18447"/>
                <wp:lineTo x="18507" y="17501"/>
                <wp:lineTo x="17479" y="16397"/>
                <wp:lineTo x="20820" y="14820"/>
                <wp:lineTo x="20820" y="14505"/>
                <wp:lineTo x="16194" y="13874"/>
                <wp:lineTo x="13623" y="11352"/>
                <wp:lineTo x="12081" y="8829"/>
                <wp:lineTo x="14137" y="6307"/>
                <wp:lineTo x="16965" y="6307"/>
                <wp:lineTo x="19792" y="5045"/>
                <wp:lineTo x="19535" y="3784"/>
                <wp:lineTo x="6426" y="946"/>
                <wp:lineTo x="3342" y="946"/>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l="6664"/>
                    <a:stretch/>
                  </pic:blipFill>
                  <pic:spPr bwMode="auto">
                    <a:xfrm>
                      <a:off x="0" y="0"/>
                      <a:ext cx="1600835" cy="2609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06B1" w:rsidRPr="00E817C3">
        <w:rPr>
          <w:rFonts w:cs="Calibri"/>
          <w:color w:val="4F81BD" w:themeColor="accent1"/>
        </w:rPr>
        <w:t xml:space="preserve">Strategies can be used for different requirements in tasks; for example, to implement a risk control, you may take a collaborative strategy to involve </w:t>
      </w:r>
      <w:proofErr w:type="gramStart"/>
      <w:r w:rsidR="00FE06B1" w:rsidRPr="00E817C3">
        <w:rPr>
          <w:rFonts w:cs="Calibri"/>
          <w:color w:val="4F81BD" w:themeColor="accent1"/>
        </w:rPr>
        <w:t xml:space="preserve">all </w:t>
      </w:r>
      <w:r w:rsidR="00967C87" w:rsidRPr="00E817C3">
        <w:rPr>
          <w:rFonts w:cs="Calibri"/>
          <w:color w:val="4F81BD" w:themeColor="accent1"/>
        </w:rPr>
        <w:t>of</w:t>
      </w:r>
      <w:proofErr w:type="gramEnd"/>
      <w:r w:rsidR="00967C87" w:rsidRPr="00E817C3">
        <w:rPr>
          <w:rFonts w:cs="Calibri"/>
          <w:color w:val="4F81BD" w:themeColor="accent1"/>
        </w:rPr>
        <w:t xml:space="preserve"> </w:t>
      </w:r>
      <w:r w:rsidR="00FE06B1" w:rsidRPr="00E817C3">
        <w:rPr>
          <w:rFonts w:cs="Calibri"/>
          <w:color w:val="4F81BD" w:themeColor="accent1"/>
        </w:rPr>
        <w:t>the team. This way</w:t>
      </w:r>
      <w:r w:rsidR="00A911EE" w:rsidRPr="00E817C3">
        <w:rPr>
          <w:rFonts w:cs="Calibri"/>
          <w:color w:val="4F81BD" w:themeColor="accent1"/>
        </w:rPr>
        <w:t>,</w:t>
      </w:r>
      <w:r w:rsidR="00FE06B1" w:rsidRPr="00E817C3">
        <w:rPr>
          <w:rFonts w:cs="Calibri"/>
          <w:color w:val="4F81BD" w:themeColor="accent1"/>
        </w:rPr>
        <w:t xml:space="preserve"> they will all have equal understanding and accountability to follow the risk control.</w:t>
      </w:r>
      <w:r w:rsidR="00C6179D" w:rsidRPr="00E817C3">
        <w:rPr>
          <w:rFonts w:cs="Calibri"/>
          <w:color w:val="4F81BD" w:themeColor="accent1"/>
        </w:rPr>
        <w:t xml:space="preserve"> Alternatively, a strategy may be to complete an action within a specific timeframe. Strategies will give you the focus and direction that you need when you plan your work.</w:t>
      </w:r>
    </w:p>
    <w:p w14:paraId="27E35740" w14:textId="751A985E" w:rsidR="00E22C32" w:rsidRPr="00E817C3" w:rsidRDefault="00E22C32" w:rsidP="00E22C32">
      <w:pPr>
        <w:pStyle w:val="BoldBulTight0"/>
        <w:rPr>
          <w:color w:val="4F81BD" w:themeColor="accent1"/>
        </w:rPr>
      </w:pPr>
      <w:r w:rsidRPr="00E817C3">
        <w:rPr>
          <w:color w:val="4F81BD" w:themeColor="accent1"/>
        </w:rPr>
        <w:t>To form strategies, you need to:</w:t>
      </w:r>
    </w:p>
    <w:p w14:paraId="0D5283E5" w14:textId="6DD2BE5C" w:rsidR="00E22C32" w:rsidRPr="00E817C3" w:rsidRDefault="00E22C32" w:rsidP="00E22C32">
      <w:pPr>
        <w:pStyle w:val="Bullets"/>
        <w:rPr>
          <w:color w:val="4F81BD" w:themeColor="accent1"/>
        </w:rPr>
      </w:pPr>
      <w:r w:rsidRPr="00E817C3">
        <w:rPr>
          <w:color w:val="4F81BD" w:themeColor="accent1"/>
        </w:rPr>
        <w:t>Know your end-goal</w:t>
      </w:r>
    </w:p>
    <w:p w14:paraId="5D658915" w14:textId="40BA32F1" w:rsidR="00E22C32" w:rsidRPr="00E817C3" w:rsidRDefault="00E22C32" w:rsidP="00E22C32">
      <w:pPr>
        <w:pStyle w:val="Bullets"/>
        <w:rPr>
          <w:color w:val="4F81BD" w:themeColor="accent1"/>
        </w:rPr>
      </w:pPr>
      <w:r w:rsidRPr="00E817C3">
        <w:rPr>
          <w:color w:val="4F81BD" w:themeColor="accent1"/>
        </w:rPr>
        <w:t>Identify any requirements relating to this (for example, fulfilling a legal obligation, meeting a deadline, etc.)</w:t>
      </w:r>
    </w:p>
    <w:p w14:paraId="3B74725E" w14:textId="089F27C6" w:rsidR="00E22C32" w:rsidRPr="00E817C3" w:rsidRDefault="00E22C32" w:rsidP="00E22C32">
      <w:pPr>
        <w:pStyle w:val="Bullets"/>
        <w:rPr>
          <w:color w:val="4F81BD" w:themeColor="accent1"/>
        </w:rPr>
      </w:pPr>
      <w:r w:rsidRPr="00E817C3">
        <w:rPr>
          <w:color w:val="4F81BD" w:themeColor="accent1"/>
        </w:rPr>
        <w:t>Identify your available resources</w:t>
      </w:r>
    </w:p>
    <w:p w14:paraId="7C0CE4C9" w14:textId="6AEA2B1B" w:rsidR="00E22C32" w:rsidRPr="00E817C3" w:rsidRDefault="00E22C32" w:rsidP="00E22C32">
      <w:pPr>
        <w:pStyle w:val="Bullets"/>
        <w:rPr>
          <w:color w:val="4F81BD" w:themeColor="accent1"/>
        </w:rPr>
      </w:pPr>
      <w:r w:rsidRPr="00E817C3">
        <w:rPr>
          <w:color w:val="4F81BD" w:themeColor="accent1"/>
        </w:rPr>
        <w:t>Determine how you can use your resources to reach your end-goal</w:t>
      </w:r>
    </w:p>
    <w:p w14:paraId="4CD10798" w14:textId="2A91965C" w:rsidR="00E22C32" w:rsidRPr="00E817C3" w:rsidRDefault="00E22C32" w:rsidP="00E22C32">
      <w:pPr>
        <w:pStyle w:val="Bullets"/>
        <w:rPr>
          <w:color w:val="4F81BD" w:themeColor="accent1"/>
        </w:rPr>
      </w:pPr>
      <w:r w:rsidRPr="00E817C3">
        <w:rPr>
          <w:color w:val="4F81BD" w:themeColor="accent1"/>
        </w:rPr>
        <w:t>Decide the approach (the strategy) that will enable you to reach that goal.</w:t>
      </w:r>
      <w:r w:rsidR="00B8152E" w:rsidRPr="00E817C3">
        <w:rPr>
          <w:color w:val="4F81BD" w:themeColor="accent1"/>
        </w:rPr>
        <w:t xml:space="preserve"> </w:t>
      </w:r>
    </w:p>
    <w:p w14:paraId="7AE8CD4C" w14:textId="77777777" w:rsidR="00DB5EB1" w:rsidRPr="00E817C3" w:rsidRDefault="00DB5EB1" w:rsidP="00E22C32">
      <w:pPr>
        <w:rPr>
          <w:color w:val="4F81BD" w:themeColor="accent1"/>
        </w:rPr>
      </w:pPr>
      <w:r w:rsidRPr="00E817C3">
        <w:rPr>
          <w:color w:val="4F81BD" w:themeColor="accent1"/>
        </w:rPr>
        <w:br w:type="page"/>
      </w:r>
    </w:p>
    <w:p w14:paraId="5018C7E8" w14:textId="42EE4B7E" w:rsidR="000A3826" w:rsidRPr="00E817C3" w:rsidRDefault="000A3826" w:rsidP="000A3826">
      <w:pPr>
        <w:pStyle w:val="Heading3"/>
        <w:rPr>
          <w:color w:val="4F81BD" w:themeColor="accent1"/>
        </w:rPr>
      </w:pPr>
      <w:bookmarkStart w:id="69" w:name="_Toc60907640"/>
      <w:r w:rsidRPr="00E817C3">
        <w:rPr>
          <w:noProof/>
          <w:color w:val="4F81BD" w:themeColor="accent1"/>
        </w:rPr>
        <w:lastRenderedPageBreak/>
        <w:drawing>
          <wp:anchor distT="0" distB="0" distL="114300" distR="114300" simplePos="0" relativeHeight="251629568" behindDoc="1" locked="0" layoutInCell="1" allowOverlap="1" wp14:anchorId="2A7D2BE9" wp14:editId="2200F128">
            <wp:simplePos x="0" y="0"/>
            <wp:positionH relativeFrom="column">
              <wp:posOffset>19050</wp:posOffset>
            </wp:positionH>
            <wp:positionV relativeFrom="paragraph">
              <wp:posOffset>265430</wp:posOffset>
            </wp:positionV>
            <wp:extent cx="5031105" cy="3848735"/>
            <wp:effectExtent l="0" t="0" r="0" b="0"/>
            <wp:wrapTight wrapText="bothSides">
              <wp:wrapPolygon edited="0">
                <wp:start x="327" y="0"/>
                <wp:lineTo x="0" y="214"/>
                <wp:lineTo x="0" y="21383"/>
                <wp:lineTo x="327" y="21490"/>
                <wp:lineTo x="21183" y="21490"/>
                <wp:lineTo x="21510" y="21383"/>
                <wp:lineTo x="21510" y="214"/>
                <wp:lineTo x="21183" y="0"/>
                <wp:lineTo x="327" y="0"/>
              </wp:wrapPolygon>
            </wp:wrapTight>
            <wp:docPr id="25" name="Picture 24" descr="Fotolia_2204087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2204087_XS.jpg"/>
                    <pic:cNvPicPr/>
                  </pic:nvPicPr>
                  <pic:blipFill>
                    <a:blip r:embed="rId18" cstate="print"/>
                    <a:stretch>
                      <a:fillRect/>
                    </a:stretch>
                  </pic:blipFill>
                  <pic:spPr>
                    <a:xfrm>
                      <a:off x="0" y="0"/>
                      <a:ext cx="5031105" cy="3848735"/>
                    </a:xfrm>
                    <a:prstGeom prst="rect">
                      <a:avLst/>
                    </a:prstGeom>
                    <a:ln>
                      <a:noFill/>
                    </a:ln>
                    <a:effectLst>
                      <a:softEdge rad="112500"/>
                    </a:effectLst>
                  </pic:spPr>
                </pic:pic>
              </a:graphicData>
            </a:graphic>
          </wp:anchor>
        </w:drawing>
      </w:r>
      <w:r w:rsidR="00683DD9" w:rsidRPr="00E817C3">
        <w:rPr>
          <w:color w:val="4F81BD" w:themeColor="accent1"/>
        </w:rPr>
        <w:t xml:space="preserve">Activity </w:t>
      </w:r>
      <w:r w:rsidR="0054322E" w:rsidRPr="00E817C3">
        <w:rPr>
          <w:color w:val="4F81BD" w:themeColor="accent1"/>
        </w:rPr>
        <w:t>2D</w:t>
      </w:r>
      <w:bookmarkEnd w:id="69"/>
    </w:p>
    <w:p w14:paraId="61B9F8DA" w14:textId="77777777" w:rsidR="007C6DB8" w:rsidRPr="00E817C3" w:rsidRDefault="007C6DB8" w:rsidP="000A3826">
      <w:pPr>
        <w:rPr>
          <w:rFonts w:cstheme="majorBidi"/>
          <w:b/>
          <w:bCs/>
          <w:color w:val="4F81BD" w:themeColor="accent1"/>
          <w:sz w:val="26"/>
          <w:szCs w:val="26"/>
        </w:rPr>
      </w:pPr>
      <w:r w:rsidRPr="00E817C3">
        <w:rPr>
          <w:color w:val="4F81BD" w:themeColor="accent1"/>
        </w:rPr>
        <w:br w:type="page"/>
      </w:r>
    </w:p>
    <w:p w14:paraId="368CC0C7" w14:textId="6BCA8FD7" w:rsidR="006E5817" w:rsidRPr="00E817C3" w:rsidRDefault="00683DD9" w:rsidP="00206263">
      <w:pPr>
        <w:pStyle w:val="Heading1"/>
        <w:spacing w:after="240"/>
        <w:rPr>
          <w:color w:val="4F81BD" w:themeColor="accent1"/>
        </w:rPr>
      </w:pPr>
      <w:bookmarkStart w:id="70" w:name="_Toc60907641"/>
      <w:r w:rsidRPr="00E817C3">
        <w:rPr>
          <w:color w:val="4F81BD" w:themeColor="accent1"/>
        </w:rPr>
        <w:lastRenderedPageBreak/>
        <w:t xml:space="preserve">3. </w:t>
      </w:r>
      <w:r w:rsidR="00E66CE1" w:rsidRPr="00E817C3">
        <w:rPr>
          <w:color w:val="4F81BD" w:themeColor="accent1"/>
        </w:rPr>
        <w:t>Implement and monitor organisational procedures for providing WHS training to work team</w:t>
      </w:r>
      <w:bookmarkEnd w:id="70"/>
      <w:r w:rsidR="006E5817" w:rsidRPr="00E817C3">
        <w:rPr>
          <w:color w:val="4F81BD" w:themeColor="accent1"/>
        </w:rPr>
        <w:t> </w:t>
      </w:r>
    </w:p>
    <w:p w14:paraId="50CC5641" w14:textId="3C28A8A1" w:rsidR="00057DD4" w:rsidRPr="00E817C3" w:rsidRDefault="00CD5295" w:rsidP="00AB11D6">
      <w:pPr>
        <w:ind w:left="720" w:hanging="720"/>
        <w:rPr>
          <w:b/>
          <w:color w:val="4F81BD" w:themeColor="accent1"/>
          <w:sz w:val="28"/>
        </w:rPr>
      </w:pPr>
      <w:r w:rsidRPr="00E817C3">
        <w:rPr>
          <w:b/>
          <w:color w:val="4F81BD" w:themeColor="accent1"/>
          <w:sz w:val="28"/>
        </w:rPr>
        <w:t>3.1.</w:t>
      </w:r>
      <w:r w:rsidRPr="00E817C3">
        <w:rPr>
          <w:color w:val="4F81BD" w:themeColor="accent1"/>
          <w:sz w:val="28"/>
        </w:rPr>
        <w:t xml:space="preserve"> </w:t>
      </w:r>
      <w:r w:rsidR="008E070B" w:rsidRPr="00E817C3">
        <w:rPr>
          <w:color w:val="4F81BD" w:themeColor="accent1"/>
        </w:rPr>
        <w:tab/>
      </w:r>
      <w:r w:rsidR="00AB11D6" w:rsidRPr="00E817C3">
        <w:rPr>
          <w:rFonts w:cs="Calibri"/>
          <w:color w:val="4F81BD" w:themeColor="accent1"/>
        </w:rPr>
        <w:t>Identify and document team WHS training needs according to organisational requirements and WHS laws</w:t>
      </w:r>
    </w:p>
    <w:p w14:paraId="4A15CBC9" w14:textId="0E227501" w:rsidR="00640FCF" w:rsidRPr="00E817C3" w:rsidRDefault="00CD5295" w:rsidP="00AB11D6">
      <w:pPr>
        <w:ind w:left="720" w:hanging="720"/>
        <w:rPr>
          <w:rFonts w:asciiTheme="minorHAnsi" w:hAnsiTheme="minorHAnsi"/>
          <w:color w:val="4F81BD" w:themeColor="accent1"/>
        </w:rPr>
      </w:pPr>
      <w:r w:rsidRPr="00E817C3">
        <w:rPr>
          <w:b/>
          <w:color w:val="4F81BD" w:themeColor="accent1"/>
          <w:sz w:val="28"/>
        </w:rPr>
        <w:t>3.2.</w:t>
      </w:r>
      <w:r w:rsidRPr="00E817C3">
        <w:rPr>
          <w:color w:val="4F81BD" w:themeColor="accent1"/>
          <w:sz w:val="28"/>
        </w:rPr>
        <w:t xml:space="preserve"> </w:t>
      </w:r>
      <w:r w:rsidR="008E070B" w:rsidRPr="00E817C3">
        <w:rPr>
          <w:color w:val="4F81BD" w:themeColor="accent1"/>
        </w:rPr>
        <w:tab/>
      </w:r>
      <w:proofErr w:type="gramStart"/>
      <w:r w:rsidR="00AB11D6" w:rsidRPr="00E817C3">
        <w:rPr>
          <w:rFonts w:cs="Calibri"/>
          <w:color w:val="4F81BD" w:themeColor="accent1"/>
        </w:rPr>
        <w:t>Make arrangements</w:t>
      </w:r>
      <w:proofErr w:type="gramEnd"/>
      <w:r w:rsidR="00AB11D6" w:rsidRPr="00E817C3">
        <w:rPr>
          <w:rFonts w:cs="Calibri"/>
          <w:color w:val="4F81BD" w:themeColor="accent1"/>
        </w:rPr>
        <w:t xml:space="preserve"> to meet WHS training needs of team members in consultation with relevant stakeholders</w:t>
      </w:r>
    </w:p>
    <w:p w14:paraId="4137C57F" w14:textId="2CB59F26" w:rsidR="00D163F0" w:rsidRPr="00E817C3" w:rsidRDefault="00D163F0" w:rsidP="00AB11D6">
      <w:pPr>
        <w:ind w:left="720" w:hanging="720"/>
        <w:rPr>
          <w:rFonts w:asciiTheme="minorHAnsi" w:hAnsiTheme="minorHAnsi"/>
          <w:b/>
          <w:color w:val="4F81BD" w:themeColor="accent1"/>
          <w:sz w:val="28"/>
          <w:szCs w:val="28"/>
        </w:rPr>
      </w:pPr>
      <w:r w:rsidRPr="00E817C3">
        <w:rPr>
          <w:rFonts w:asciiTheme="minorHAnsi" w:hAnsiTheme="minorHAnsi"/>
          <w:b/>
          <w:color w:val="4F81BD" w:themeColor="accent1"/>
          <w:sz w:val="28"/>
          <w:szCs w:val="28"/>
        </w:rPr>
        <w:t>3.3.</w:t>
      </w:r>
      <w:r w:rsidRPr="00E817C3">
        <w:rPr>
          <w:rFonts w:asciiTheme="minorHAnsi" w:hAnsiTheme="minorHAnsi"/>
          <w:b/>
          <w:color w:val="4F81BD" w:themeColor="accent1"/>
          <w:sz w:val="28"/>
          <w:szCs w:val="28"/>
        </w:rPr>
        <w:tab/>
      </w:r>
      <w:r w:rsidR="00AB11D6" w:rsidRPr="00E817C3">
        <w:rPr>
          <w:rFonts w:cs="Calibri"/>
          <w:color w:val="4F81BD" w:themeColor="accent1"/>
        </w:rPr>
        <w:t>Provide workplace learning opportunities to facilitate team and individual achievement of identified WHS training needs</w:t>
      </w:r>
    </w:p>
    <w:p w14:paraId="25B358D8" w14:textId="4EA74D98" w:rsidR="008E070B" w:rsidRPr="00E817C3" w:rsidRDefault="008F4461">
      <w:pPr>
        <w:spacing w:after="0" w:line="240" w:lineRule="auto"/>
        <w:rPr>
          <w:color w:val="4F81BD" w:themeColor="accent1"/>
          <w:u w:val="single"/>
        </w:rPr>
      </w:pPr>
      <w:r w:rsidRPr="00E817C3">
        <w:rPr>
          <w:noProof/>
          <w:color w:val="4F81BD" w:themeColor="accent1"/>
          <w:u w:val="single"/>
        </w:rPr>
        <w:drawing>
          <wp:anchor distT="0" distB="0" distL="114300" distR="114300" simplePos="0" relativeHeight="251623424" behindDoc="1" locked="0" layoutInCell="1" allowOverlap="1" wp14:anchorId="69A35FBB" wp14:editId="7A8252F4">
            <wp:simplePos x="0" y="0"/>
            <wp:positionH relativeFrom="column">
              <wp:posOffset>0</wp:posOffset>
            </wp:positionH>
            <wp:positionV relativeFrom="paragraph">
              <wp:posOffset>12065</wp:posOffset>
            </wp:positionV>
            <wp:extent cx="3724275" cy="3752850"/>
            <wp:effectExtent l="0" t="0" r="9525" b="0"/>
            <wp:wrapTight wrapText="bothSides">
              <wp:wrapPolygon edited="0">
                <wp:start x="442" y="0"/>
                <wp:lineTo x="0" y="219"/>
                <wp:lineTo x="0" y="21161"/>
                <wp:lineTo x="331" y="21490"/>
                <wp:lineTo x="442" y="21490"/>
                <wp:lineTo x="21103" y="21490"/>
                <wp:lineTo x="21213" y="21490"/>
                <wp:lineTo x="21545" y="21161"/>
                <wp:lineTo x="21545" y="219"/>
                <wp:lineTo x="21103" y="0"/>
                <wp:lineTo x="442" y="0"/>
              </wp:wrapPolygon>
            </wp:wrapTight>
            <wp:docPr id="19" name="Picture 18" descr="Fotolia_5090081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5090081_XS.jpg"/>
                    <pic:cNvPicPr/>
                  </pic:nvPicPr>
                  <pic:blipFill>
                    <a:blip r:embed="rId13" cstate="print"/>
                    <a:stretch>
                      <a:fillRect/>
                    </a:stretch>
                  </pic:blipFill>
                  <pic:spPr>
                    <a:xfrm>
                      <a:off x="0" y="0"/>
                      <a:ext cx="3724275" cy="3752850"/>
                    </a:xfrm>
                    <a:prstGeom prst="rect">
                      <a:avLst/>
                    </a:prstGeom>
                    <a:ln>
                      <a:noFill/>
                    </a:ln>
                    <a:effectLst>
                      <a:softEdge rad="112500"/>
                    </a:effectLst>
                  </pic:spPr>
                </pic:pic>
              </a:graphicData>
            </a:graphic>
          </wp:anchor>
        </w:drawing>
      </w:r>
      <w:r w:rsidR="008E070B" w:rsidRPr="00E817C3">
        <w:rPr>
          <w:color w:val="4F81BD" w:themeColor="accent1"/>
          <w:u w:val="single"/>
        </w:rPr>
        <w:br w:type="page"/>
      </w:r>
    </w:p>
    <w:p w14:paraId="6C641688" w14:textId="7AF47FB8" w:rsidR="006E5817" w:rsidRPr="00E817C3" w:rsidRDefault="006E5817" w:rsidP="006E5817">
      <w:pPr>
        <w:pStyle w:val="Heading2"/>
        <w:rPr>
          <w:color w:val="4F81BD" w:themeColor="accent1"/>
        </w:rPr>
      </w:pPr>
      <w:bookmarkStart w:id="71" w:name="_Toc60907642"/>
      <w:r w:rsidRPr="00E817C3">
        <w:rPr>
          <w:color w:val="4F81BD" w:themeColor="accent1"/>
        </w:rPr>
        <w:lastRenderedPageBreak/>
        <w:t xml:space="preserve">3.1 – </w:t>
      </w:r>
      <w:r w:rsidR="00AB11D6" w:rsidRPr="00E817C3">
        <w:rPr>
          <w:color w:val="4F81BD" w:themeColor="accent1"/>
        </w:rPr>
        <w:t>Identify and document team WHS training needs according to organisational requirements and WHS laws</w:t>
      </w:r>
      <w:bookmarkEnd w:id="71"/>
    </w:p>
    <w:p w14:paraId="56C144DC" w14:textId="77777777" w:rsidR="00344B5E" w:rsidRPr="00E817C3" w:rsidRDefault="00344B5E" w:rsidP="00344B5E">
      <w:pPr>
        <w:pStyle w:val="BoldBulTight0"/>
        <w:spacing w:before="240"/>
        <w:rPr>
          <w:color w:val="4F81BD" w:themeColor="accent1"/>
        </w:rPr>
      </w:pPr>
      <w:r w:rsidRPr="00E817C3">
        <w:rPr>
          <w:color w:val="4F81BD" w:themeColor="accent1"/>
        </w:rPr>
        <w:t>By the end of this chapter, the learner should be able to:</w:t>
      </w:r>
    </w:p>
    <w:p w14:paraId="4F7B83AA" w14:textId="47720FA2" w:rsidR="00344B5E" w:rsidRPr="00E817C3" w:rsidRDefault="00A53763" w:rsidP="00D62E7B">
      <w:pPr>
        <w:pStyle w:val="Bullets"/>
        <w:numPr>
          <w:ilvl w:val="0"/>
          <w:numId w:val="12"/>
        </w:numPr>
        <w:ind w:left="1494"/>
        <w:rPr>
          <w:color w:val="4F81BD" w:themeColor="accent1"/>
        </w:rPr>
      </w:pPr>
      <w:r w:rsidRPr="00E817C3">
        <w:rPr>
          <w:color w:val="4F81BD" w:themeColor="accent1"/>
        </w:rPr>
        <w:t>Assess team training needs</w:t>
      </w:r>
    </w:p>
    <w:p w14:paraId="5076DF22" w14:textId="1565DF45" w:rsidR="00344B5E" w:rsidRPr="00E817C3" w:rsidRDefault="00A53763" w:rsidP="00D62E7B">
      <w:pPr>
        <w:pStyle w:val="Bullets"/>
        <w:numPr>
          <w:ilvl w:val="0"/>
          <w:numId w:val="12"/>
        </w:numPr>
        <w:ind w:left="1494"/>
        <w:rPr>
          <w:color w:val="4F81BD" w:themeColor="accent1"/>
        </w:rPr>
      </w:pPr>
      <w:r w:rsidRPr="00E817C3">
        <w:rPr>
          <w:color w:val="4F81BD" w:themeColor="accent1"/>
        </w:rPr>
        <w:t>Record team training needs according to organisational procedures</w:t>
      </w:r>
    </w:p>
    <w:p w14:paraId="7B5AF50A" w14:textId="5E975201" w:rsidR="00344B5E" w:rsidRPr="00E817C3" w:rsidRDefault="00A53763" w:rsidP="00D62E7B">
      <w:pPr>
        <w:pStyle w:val="Bullets"/>
        <w:numPr>
          <w:ilvl w:val="0"/>
          <w:numId w:val="12"/>
        </w:numPr>
        <w:ind w:left="1494"/>
        <w:rPr>
          <w:color w:val="4F81BD" w:themeColor="accent1"/>
        </w:rPr>
      </w:pPr>
      <w:r w:rsidRPr="00E817C3">
        <w:rPr>
          <w:color w:val="4F81BD" w:themeColor="accent1"/>
        </w:rPr>
        <w:t>Ensure team safety by planning WHS training.</w:t>
      </w:r>
    </w:p>
    <w:p w14:paraId="1091D1C4" w14:textId="13C06062" w:rsidR="0014644A" w:rsidRPr="00E817C3" w:rsidRDefault="0014644A" w:rsidP="0014644A">
      <w:pPr>
        <w:pStyle w:val="Heading3"/>
        <w:rPr>
          <w:color w:val="4F81BD" w:themeColor="accent1"/>
        </w:rPr>
      </w:pPr>
      <w:bookmarkStart w:id="72" w:name="_Toc60907643"/>
      <w:r w:rsidRPr="00E817C3">
        <w:rPr>
          <w:color w:val="4F81BD" w:themeColor="accent1"/>
        </w:rPr>
        <w:t>WHS training</w:t>
      </w:r>
      <w:bookmarkEnd w:id="72"/>
    </w:p>
    <w:p w14:paraId="49A314AF" w14:textId="5356D2C3" w:rsidR="00E06066" w:rsidRPr="00E817C3" w:rsidRDefault="0014644A" w:rsidP="00344B5E">
      <w:pPr>
        <w:rPr>
          <w:rFonts w:cs="Calibri"/>
          <w:color w:val="4F81BD" w:themeColor="accent1"/>
        </w:rPr>
      </w:pPr>
      <w:r w:rsidRPr="00E817C3">
        <w:rPr>
          <w:rFonts w:cs="Calibri"/>
          <w:color w:val="4F81BD" w:themeColor="accent1"/>
        </w:rPr>
        <w:t xml:space="preserve">WHS training will include basic health and safety induction training for new starters, and it will include other work-specific safety training. </w:t>
      </w:r>
      <w:r w:rsidR="00E06066" w:rsidRPr="00E817C3">
        <w:rPr>
          <w:rFonts w:cs="Calibri"/>
          <w:color w:val="4F81BD" w:themeColor="accent1"/>
        </w:rPr>
        <w:t xml:space="preserve">Induction training must be taken and recorded as part of your organisation’s responsibility to keep workers safe. Thereafter, training opportunities may appear when team members learn new skills, </w:t>
      </w:r>
      <w:proofErr w:type="gramStart"/>
      <w:r w:rsidR="00E06066" w:rsidRPr="00E817C3">
        <w:rPr>
          <w:rFonts w:cs="Calibri"/>
          <w:color w:val="4F81BD" w:themeColor="accent1"/>
        </w:rPr>
        <w:t>change</w:t>
      </w:r>
      <w:proofErr w:type="gramEnd"/>
      <w:r w:rsidR="00E06066" w:rsidRPr="00E817C3">
        <w:rPr>
          <w:rFonts w:cs="Calibri"/>
          <w:color w:val="4F81BD" w:themeColor="accent1"/>
        </w:rPr>
        <w:t xml:space="preserve"> or adapt their roles, or when a safety risk is identified.</w:t>
      </w:r>
      <w:r w:rsidR="00B24508" w:rsidRPr="00E817C3">
        <w:rPr>
          <w:rFonts w:cs="Calibri"/>
          <w:color w:val="4F81BD" w:themeColor="accent1"/>
        </w:rPr>
        <w:t xml:space="preserve"> </w:t>
      </w:r>
      <w:r w:rsidRPr="00E817C3">
        <w:rPr>
          <w:rFonts w:cs="Calibri"/>
          <w:color w:val="4F81BD" w:themeColor="accent1"/>
        </w:rPr>
        <w:t xml:space="preserve">It will depend on your organisation and business industry as to the WHS training needs of your team. </w:t>
      </w:r>
    </w:p>
    <w:p w14:paraId="4FE2D385" w14:textId="23458618" w:rsidR="0014644A" w:rsidRPr="00E817C3" w:rsidRDefault="0014644A" w:rsidP="00344B5E">
      <w:pPr>
        <w:rPr>
          <w:rFonts w:cs="Calibri"/>
          <w:color w:val="4F81BD" w:themeColor="accent1"/>
        </w:rPr>
      </w:pPr>
      <w:r w:rsidRPr="00E817C3">
        <w:rPr>
          <w:rFonts w:cs="Calibri"/>
          <w:color w:val="4F81BD" w:themeColor="accent1"/>
        </w:rPr>
        <w:t xml:space="preserve">As well as work-related training, your work team may also have WHS roles </w:t>
      </w:r>
      <w:r w:rsidR="001335B5" w:rsidRPr="00E817C3">
        <w:rPr>
          <w:rFonts w:cs="Calibri"/>
          <w:color w:val="4F81BD" w:themeColor="accent1"/>
        </w:rPr>
        <w:t>that</w:t>
      </w:r>
      <w:r w:rsidRPr="00E817C3">
        <w:rPr>
          <w:rFonts w:cs="Calibri"/>
          <w:color w:val="4F81BD" w:themeColor="accent1"/>
        </w:rPr>
        <w:t xml:space="preserve"> require regular </w:t>
      </w:r>
      <w:r w:rsidR="00F0451A" w:rsidRPr="00E817C3">
        <w:rPr>
          <w:rFonts w:cs="Calibri"/>
          <w:color w:val="4F81BD" w:themeColor="accent1"/>
        </w:rPr>
        <w:t xml:space="preserve">or yearly </w:t>
      </w:r>
      <w:r w:rsidRPr="00E817C3">
        <w:rPr>
          <w:rFonts w:cs="Calibri"/>
          <w:color w:val="4F81BD" w:themeColor="accent1"/>
        </w:rPr>
        <w:t>training.</w:t>
      </w:r>
    </w:p>
    <w:p w14:paraId="4E332EC5" w14:textId="3C96B84B" w:rsidR="003E6D14" w:rsidRPr="00E817C3" w:rsidRDefault="003E6D14" w:rsidP="003E6D14">
      <w:pPr>
        <w:pStyle w:val="BoldBulTight0"/>
        <w:rPr>
          <w:color w:val="4F81BD" w:themeColor="accent1"/>
        </w:rPr>
      </w:pPr>
      <w:r w:rsidRPr="00E817C3">
        <w:rPr>
          <w:color w:val="4F81BD" w:themeColor="accent1"/>
        </w:rPr>
        <w:t>WHS training includes:</w:t>
      </w:r>
    </w:p>
    <w:p w14:paraId="7D28F3F4" w14:textId="141B84F1" w:rsidR="003E6D14" w:rsidRPr="00E817C3" w:rsidRDefault="00B24508" w:rsidP="003E6D14">
      <w:pPr>
        <w:pStyle w:val="Bullets"/>
        <w:rPr>
          <w:color w:val="4F81BD" w:themeColor="accent1"/>
        </w:rPr>
      </w:pPr>
      <w:r w:rsidRPr="00E817C3">
        <w:rPr>
          <w:noProof/>
          <w:color w:val="4F81BD" w:themeColor="accent1"/>
        </w:rPr>
        <w:drawing>
          <wp:anchor distT="0" distB="0" distL="114300" distR="114300" simplePos="0" relativeHeight="251646976" behindDoc="1" locked="0" layoutInCell="1" allowOverlap="1" wp14:anchorId="2E8351B3" wp14:editId="6EAE1633">
            <wp:simplePos x="0" y="0"/>
            <wp:positionH relativeFrom="column">
              <wp:posOffset>3895090</wp:posOffset>
            </wp:positionH>
            <wp:positionV relativeFrom="paragraph">
              <wp:posOffset>101600</wp:posOffset>
            </wp:positionV>
            <wp:extent cx="2257425" cy="2257425"/>
            <wp:effectExtent l="0" t="0" r="0" b="9525"/>
            <wp:wrapTight wrapText="bothSides">
              <wp:wrapPolygon edited="0">
                <wp:start x="5651" y="729"/>
                <wp:lineTo x="5651" y="1458"/>
                <wp:lineTo x="6380" y="4010"/>
                <wp:lineTo x="2552" y="6927"/>
                <wp:lineTo x="365" y="10390"/>
                <wp:lineTo x="911" y="12759"/>
                <wp:lineTo x="2370" y="15676"/>
                <wp:lineTo x="365" y="15676"/>
                <wp:lineTo x="0" y="17316"/>
                <wp:lineTo x="182" y="18592"/>
                <wp:lineTo x="3281" y="21509"/>
                <wp:lineTo x="18775" y="21509"/>
                <wp:lineTo x="18957" y="16223"/>
                <wp:lineTo x="18775" y="15676"/>
                <wp:lineTo x="19504" y="12759"/>
                <wp:lineTo x="19504" y="9843"/>
                <wp:lineTo x="20233" y="7838"/>
                <wp:lineTo x="20233" y="6744"/>
                <wp:lineTo x="19139" y="6015"/>
                <wp:lineTo x="15494" y="4010"/>
                <wp:lineTo x="16223" y="1276"/>
                <wp:lineTo x="16223" y="729"/>
                <wp:lineTo x="5651" y="729"/>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3E6D14" w:rsidRPr="00E817C3">
        <w:rPr>
          <w:color w:val="4F81BD" w:themeColor="accent1"/>
        </w:rPr>
        <w:t>Work health and safety induction training</w:t>
      </w:r>
      <w:r w:rsidR="00F0451A" w:rsidRPr="00E817C3">
        <w:rPr>
          <w:color w:val="4F81BD" w:themeColor="accent1"/>
        </w:rPr>
        <w:t>, such as</w:t>
      </w:r>
      <w:r w:rsidR="003E6D14" w:rsidRPr="00E817C3">
        <w:rPr>
          <w:color w:val="4F81BD" w:themeColor="accent1"/>
        </w:rPr>
        <w:t>:</w:t>
      </w:r>
    </w:p>
    <w:p w14:paraId="267A5A1D" w14:textId="319DF70D" w:rsidR="003E6D14" w:rsidRPr="00E817C3" w:rsidRDefault="00F0451A" w:rsidP="00F0451A">
      <w:pPr>
        <w:pStyle w:val="Bullets2"/>
        <w:rPr>
          <w:color w:val="4F81BD" w:themeColor="accent1"/>
        </w:rPr>
      </w:pPr>
      <w:r w:rsidRPr="00E817C3">
        <w:rPr>
          <w:color w:val="4F81BD" w:themeColor="accent1"/>
        </w:rPr>
        <w:t>key personnel and their contact details</w:t>
      </w:r>
    </w:p>
    <w:p w14:paraId="06B37958" w14:textId="3AE9B6DB" w:rsidR="00F0451A" w:rsidRPr="00E817C3" w:rsidRDefault="00F0451A" w:rsidP="00F0451A">
      <w:pPr>
        <w:pStyle w:val="Bullets2"/>
        <w:rPr>
          <w:color w:val="4F81BD" w:themeColor="accent1"/>
        </w:rPr>
      </w:pPr>
      <w:r w:rsidRPr="00E817C3">
        <w:rPr>
          <w:color w:val="4F81BD" w:themeColor="accent1"/>
        </w:rPr>
        <w:t>code of conduct and employee policy information</w:t>
      </w:r>
    </w:p>
    <w:p w14:paraId="348F7D78" w14:textId="78301C45" w:rsidR="00F0451A" w:rsidRPr="00E817C3" w:rsidRDefault="00F0451A" w:rsidP="00F0451A">
      <w:pPr>
        <w:pStyle w:val="Bullets2"/>
        <w:rPr>
          <w:color w:val="4F81BD" w:themeColor="accent1"/>
        </w:rPr>
      </w:pPr>
      <w:r w:rsidRPr="00E817C3">
        <w:rPr>
          <w:color w:val="4F81BD" w:themeColor="accent1"/>
        </w:rPr>
        <w:t>site orientation and site safety information</w:t>
      </w:r>
      <w:r w:rsidR="00B24508" w:rsidRPr="00E817C3">
        <w:rPr>
          <w:rFonts w:ascii="Times New Roman" w:eastAsia="Times New Roman" w:hAnsi="Times New Roman"/>
          <w:snapToGrid w:val="0"/>
          <w:color w:val="4F81BD" w:themeColor="accent1"/>
          <w:w w:val="0"/>
          <w:sz w:val="0"/>
          <w:szCs w:val="0"/>
          <w:u w:color="000000"/>
          <w:bdr w:val="none" w:sz="0" w:space="0" w:color="000000"/>
          <w:shd w:val="clear" w:color="000000" w:fill="000000"/>
          <w:lang w:val="x-none" w:eastAsia="x-none" w:bidi="x-none"/>
        </w:rPr>
        <w:t xml:space="preserve"> </w:t>
      </w:r>
    </w:p>
    <w:p w14:paraId="1308C78F" w14:textId="35FD5BE4" w:rsidR="00F0451A" w:rsidRPr="00E817C3" w:rsidRDefault="00F0451A" w:rsidP="00F0451A">
      <w:pPr>
        <w:pStyle w:val="Bullets2"/>
        <w:rPr>
          <w:color w:val="4F81BD" w:themeColor="accent1"/>
        </w:rPr>
      </w:pPr>
      <w:r w:rsidRPr="00E817C3">
        <w:rPr>
          <w:color w:val="4F81BD" w:themeColor="accent1"/>
        </w:rPr>
        <w:t>first aid and emergencies</w:t>
      </w:r>
    </w:p>
    <w:p w14:paraId="12360EE7" w14:textId="2E0AFFD3" w:rsidR="00F0451A" w:rsidRPr="00E817C3" w:rsidRDefault="00F0451A" w:rsidP="00F0451A">
      <w:pPr>
        <w:pStyle w:val="Bullets2"/>
        <w:rPr>
          <w:color w:val="4F81BD" w:themeColor="accent1"/>
        </w:rPr>
      </w:pPr>
      <w:r w:rsidRPr="00E817C3">
        <w:rPr>
          <w:color w:val="4F81BD" w:themeColor="accent1"/>
        </w:rPr>
        <w:t>reporting requirements</w:t>
      </w:r>
    </w:p>
    <w:p w14:paraId="34BA615D" w14:textId="54EB0E88" w:rsidR="00F0451A" w:rsidRPr="00E817C3" w:rsidRDefault="00F0451A" w:rsidP="00F0451A">
      <w:pPr>
        <w:pStyle w:val="Bullets2"/>
        <w:rPr>
          <w:color w:val="4F81BD" w:themeColor="accent1"/>
        </w:rPr>
      </w:pPr>
      <w:r w:rsidRPr="00E817C3">
        <w:rPr>
          <w:color w:val="4F81BD" w:themeColor="accent1"/>
        </w:rPr>
        <w:t>work hours and entitlements</w:t>
      </w:r>
    </w:p>
    <w:p w14:paraId="0A9A24E4" w14:textId="0CF6EDC0" w:rsidR="00F0451A" w:rsidRPr="00E817C3" w:rsidRDefault="00F0451A" w:rsidP="00F0451A">
      <w:pPr>
        <w:pStyle w:val="Bullets2"/>
        <w:rPr>
          <w:color w:val="4F81BD" w:themeColor="accent1"/>
        </w:rPr>
      </w:pPr>
      <w:r w:rsidRPr="00E817C3">
        <w:rPr>
          <w:color w:val="4F81BD" w:themeColor="accent1"/>
        </w:rPr>
        <w:t>submission of worker’s details for employee records</w:t>
      </w:r>
    </w:p>
    <w:p w14:paraId="4A247E0E" w14:textId="5846D7B7" w:rsidR="003E6D14" w:rsidRPr="00E817C3" w:rsidRDefault="003E6D14" w:rsidP="003E6D14">
      <w:pPr>
        <w:pStyle w:val="Bullets"/>
        <w:rPr>
          <w:color w:val="4F81BD" w:themeColor="accent1"/>
        </w:rPr>
      </w:pPr>
      <w:r w:rsidRPr="00E817C3">
        <w:rPr>
          <w:color w:val="4F81BD" w:themeColor="accent1"/>
        </w:rPr>
        <w:t>Work-specific training, for example:</w:t>
      </w:r>
    </w:p>
    <w:p w14:paraId="2CF2F7F0" w14:textId="59AC53DC" w:rsidR="003E6D14" w:rsidRPr="00E817C3" w:rsidRDefault="003E018A" w:rsidP="00F0451A">
      <w:pPr>
        <w:pStyle w:val="Bullets2"/>
        <w:rPr>
          <w:color w:val="4F81BD" w:themeColor="accent1"/>
        </w:rPr>
      </w:pPr>
      <w:r w:rsidRPr="00E817C3">
        <w:rPr>
          <w:color w:val="4F81BD" w:themeColor="accent1"/>
        </w:rPr>
        <w:t>working remotely or from home</w:t>
      </w:r>
    </w:p>
    <w:p w14:paraId="146023F2" w14:textId="722C9DFB" w:rsidR="003E018A" w:rsidRPr="00E817C3" w:rsidRDefault="004A2CEF" w:rsidP="00F0451A">
      <w:pPr>
        <w:pStyle w:val="Bullets2"/>
        <w:rPr>
          <w:color w:val="4F81BD" w:themeColor="accent1"/>
        </w:rPr>
      </w:pPr>
      <w:r w:rsidRPr="00E817C3">
        <w:rPr>
          <w:color w:val="4F81BD" w:themeColor="accent1"/>
        </w:rPr>
        <w:t xml:space="preserve">manual handling </w:t>
      </w:r>
    </w:p>
    <w:p w14:paraId="34B59647" w14:textId="2F86629D" w:rsidR="004A2CEF" w:rsidRPr="00E817C3" w:rsidRDefault="004A2CEF" w:rsidP="00F0451A">
      <w:pPr>
        <w:pStyle w:val="Bullets2"/>
        <w:rPr>
          <w:color w:val="4F81BD" w:themeColor="accent1"/>
        </w:rPr>
      </w:pPr>
      <w:r w:rsidRPr="00E817C3">
        <w:rPr>
          <w:color w:val="4F81BD" w:themeColor="accent1"/>
        </w:rPr>
        <w:t xml:space="preserve">ergonomic </w:t>
      </w:r>
      <w:r w:rsidR="00E87104" w:rsidRPr="00E817C3">
        <w:rPr>
          <w:color w:val="4F81BD" w:themeColor="accent1"/>
        </w:rPr>
        <w:t xml:space="preserve">awareness </w:t>
      </w:r>
      <w:r w:rsidRPr="00E817C3">
        <w:rPr>
          <w:color w:val="4F81BD" w:themeColor="accent1"/>
        </w:rPr>
        <w:t>training</w:t>
      </w:r>
    </w:p>
    <w:p w14:paraId="23601968" w14:textId="7E9429B6" w:rsidR="004A2CEF" w:rsidRPr="00E817C3" w:rsidRDefault="004A2CEF" w:rsidP="00F0451A">
      <w:pPr>
        <w:pStyle w:val="Bullets2"/>
        <w:rPr>
          <w:color w:val="4F81BD" w:themeColor="accent1"/>
        </w:rPr>
      </w:pPr>
      <w:r w:rsidRPr="00E817C3">
        <w:rPr>
          <w:color w:val="4F81BD" w:themeColor="accent1"/>
        </w:rPr>
        <w:t>equipment/machinery safety training</w:t>
      </w:r>
    </w:p>
    <w:p w14:paraId="15113630" w14:textId="1E059F47" w:rsidR="004A2CEF" w:rsidRPr="00E817C3" w:rsidRDefault="004A2CEF" w:rsidP="00F0451A">
      <w:pPr>
        <w:pStyle w:val="Bullets2"/>
        <w:rPr>
          <w:color w:val="4F81BD" w:themeColor="accent1"/>
        </w:rPr>
      </w:pPr>
      <w:r w:rsidRPr="00E817C3">
        <w:rPr>
          <w:color w:val="4F81BD" w:themeColor="accent1"/>
        </w:rPr>
        <w:t>WHS refresher training</w:t>
      </w:r>
    </w:p>
    <w:p w14:paraId="58BC25F5" w14:textId="79D39A74" w:rsidR="004A2CEF" w:rsidRPr="00E817C3" w:rsidRDefault="004A2CEF" w:rsidP="00F0451A">
      <w:pPr>
        <w:pStyle w:val="Bullets2"/>
        <w:rPr>
          <w:color w:val="4F81BD" w:themeColor="accent1"/>
        </w:rPr>
      </w:pPr>
      <w:r w:rsidRPr="00E817C3">
        <w:rPr>
          <w:color w:val="4F81BD" w:themeColor="accent1"/>
        </w:rPr>
        <w:t>personal protective equipment (PPE) training</w:t>
      </w:r>
    </w:p>
    <w:p w14:paraId="6D93019B" w14:textId="4F0457DB" w:rsidR="003E6D14" w:rsidRPr="00E817C3" w:rsidRDefault="003E6D14" w:rsidP="003E6D14">
      <w:pPr>
        <w:pStyle w:val="Bullets"/>
        <w:rPr>
          <w:color w:val="4F81BD" w:themeColor="accent1"/>
        </w:rPr>
      </w:pPr>
      <w:r w:rsidRPr="00E817C3">
        <w:rPr>
          <w:color w:val="4F81BD" w:themeColor="accent1"/>
        </w:rPr>
        <w:lastRenderedPageBreak/>
        <w:t>WHS role training, for example:</w:t>
      </w:r>
    </w:p>
    <w:p w14:paraId="5DFBAE95" w14:textId="1F79CBD1" w:rsidR="003E6D14" w:rsidRPr="00E817C3" w:rsidRDefault="003E6D14" w:rsidP="003E6D14">
      <w:pPr>
        <w:pStyle w:val="Bullets2"/>
        <w:rPr>
          <w:color w:val="4F81BD" w:themeColor="accent1"/>
        </w:rPr>
      </w:pPr>
      <w:r w:rsidRPr="00E817C3">
        <w:rPr>
          <w:color w:val="4F81BD" w:themeColor="accent1"/>
        </w:rPr>
        <w:t>first-aid initial training and qualification, plus further first aid courses and refresher training</w:t>
      </w:r>
    </w:p>
    <w:p w14:paraId="58642486" w14:textId="62100822" w:rsidR="004A2CEF" w:rsidRPr="00E817C3" w:rsidRDefault="003E6D14" w:rsidP="004A2CEF">
      <w:pPr>
        <w:pStyle w:val="Bullets2"/>
        <w:rPr>
          <w:color w:val="4F81BD" w:themeColor="accent1"/>
        </w:rPr>
      </w:pPr>
      <w:r w:rsidRPr="00E817C3">
        <w:rPr>
          <w:color w:val="4F81BD" w:themeColor="accent1"/>
        </w:rPr>
        <w:t>fire warden training</w:t>
      </w:r>
    </w:p>
    <w:p w14:paraId="5AFB0DE0" w14:textId="7F6700A7" w:rsidR="003E018A" w:rsidRPr="00E817C3" w:rsidRDefault="003E6D14" w:rsidP="003E6D14">
      <w:pPr>
        <w:pStyle w:val="Bullets2"/>
        <w:rPr>
          <w:color w:val="4F81BD" w:themeColor="accent1"/>
        </w:rPr>
      </w:pPr>
      <w:r w:rsidRPr="00E817C3">
        <w:rPr>
          <w:color w:val="4F81BD" w:themeColor="accent1"/>
        </w:rPr>
        <w:t>WHS representative role training</w:t>
      </w:r>
    </w:p>
    <w:p w14:paraId="6754DBC2" w14:textId="313866C7" w:rsidR="004A2CEF" w:rsidRPr="00E817C3" w:rsidRDefault="004A2CEF" w:rsidP="003E6D14">
      <w:pPr>
        <w:pStyle w:val="Bullets2"/>
        <w:rPr>
          <w:color w:val="4F81BD" w:themeColor="accent1"/>
        </w:rPr>
      </w:pPr>
      <w:r w:rsidRPr="00E817C3">
        <w:rPr>
          <w:color w:val="4F81BD" w:themeColor="accent1"/>
        </w:rPr>
        <w:t>WHS entry permit holder training</w:t>
      </w:r>
    </w:p>
    <w:p w14:paraId="4CB9E8DF" w14:textId="77777777" w:rsidR="003E018A" w:rsidRPr="00E817C3" w:rsidRDefault="003E018A" w:rsidP="003E6D14">
      <w:pPr>
        <w:pStyle w:val="Bullets2"/>
        <w:rPr>
          <w:color w:val="4F81BD" w:themeColor="accent1"/>
        </w:rPr>
      </w:pPr>
      <w:r w:rsidRPr="00E817C3">
        <w:rPr>
          <w:color w:val="4F81BD" w:themeColor="accent1"/>
        </w:rPr>
        <w:t>WHS incident investigation training</w:t>
      </w:r>
    </w:p>
    <w:p w14:paraId="467DF8B8" w14:textId="433598DF" w:rsidR="003E6D14" w:rsidRPr="00E817C3" w:rsidRDefault="003E018A" w:rsidP="003E6D14">
      <w:pPr>
        <w:pStyle w:val="Bullets2"/>
        <w:rPr>
          <w:color w:val="4F81BD" w:themeColor="accent1"/>
        </w:rPr>
      </w:pPr>
      <w:r w:rsidRPr="00E817C3">
        <w:rPr>
          <w:color w:val="4F81BD" w:themeColor="accent1"/>
        </w:rPr>
        <w:t>managing contractor safety on-site</w:t>
      </w:r>
      <w:r w:rsidR="003E6D14" w:rsidRPr="00E817C3">
        <w:rPr>
          <w:color w:val="4F81BD" w:themeColor="accent1"/>
        </w:rPr>
        <w:t>.</w:t>
      </w:r>
    </w:p>
    <w:p w14:paraId="78335B90" w14:textId="6283F338" w:rsidR="003E6D14" w:rsidRPr="00E817C3" w:rsidRDefault="00E06066" w:rsidP="00344B5E">
      <w:pPr>
        <w:rPr>
          <w:rFonts w:cs="Calibri"/>
          <w:color w:val="4F81BD" w:themeColor="accent1"/>
        </w:rPr>
      </w:pPr>
      <w:r w:rsidRPr="00E817C3">
        <w:rPr>
          <w:rFonts w:cs="Calibri"/>
          <w:color w:val="4F81BD" w:themeColor="accent1"/>
        </w:rPr>
        <w:t>You should be aware that training needs will emerge at different times</w:t>
      </w:r>
      <w:r w:rsidR="00E84724" w:rsidRPr="00E817C3">
        <w:rPr>
          <w:rFonts w:cs="Calibri"/>
          <w:color w:val="4F81BD" w:themeColor="accent1"/>
        </w:rPr>
        <w:t>,</w:t>
      </w:r>
      <w:r w:rsidRPr="00E817C3">
        <w:rPr>
          <w:rFonts w:cs="Calibri"/>
          <w:color w:val="4F81BD" w:themeColor="accent1"/>
        </w:rPr>
        <w:t xml:space="preserve"> and it is vital that you stay alert to identify when this occurs.</w:t>
      </w:r>
      <w:r w:rsidR="00843A56" w:rsidRPr="00E817C3">
        <w:rPr>
          <w:rFonts w:cs="Calibri"/>
          <w:color w:val="4F81BD" w:themeColor="accent1"/>
        </w:rPr>
        <w:t xml:space="preserve"> Your team must be safe at work, and it will be your </w:t>
      </w:r>
      <w:r w:rsidR="00B10FA6" w:rsidRPr="00E817C3">
        <w:rPr>
          <w:rFonts w:cs="Calibri"/>
          <w:color w:val="4F81BD" w:themeColor="accent1"/>
        </w:rPr>
        <w:t xml:space="preserve">WHS </w:t>
      </w:r>
      <w:r w:rsidR="00843A56" w:rsidRPr="00E817C3">
        <w:rPr>
          <w:rFonts w:cs="Calibri"/>
          <w:color w:val="4F81BD" w:themeColor="accent1"/>
        </w:rPr>
        <w:t xml:space="preserve">responsibility to make sure they have </w:t>
      </w:r>
      <w:r w:rsidR="0079744B" w:rsidRPr="00E817C3">
        <w:rPr>
          <w:rFonts w:cs="Calibri"/>
          <w:color w:val="4F81BD" w:themeColor="accent1"/>
        </w:rPr>
        <w:t xml:space="preserve">access to </w:t>
      </w:r>
      <w:r w:rsidR="00843A56" w:rsidRPr="00E817C3">
        <w:rPr>
          <w:rFonts w:cs="Calibri"/>
          <w:color w:val="4F81BD" w:themeColor="accent1"/>
        </w:rPr>
        <w:t xml:space="preserve">the skills and knowledge </w:t>
      </w:r>
      <w:r w:rsidR="0079744B" w:rsidRPr="00E817C3">
        <w:rPr>
          <w:rFonts w:cs="Calibri"/>
          <w:color w:val="4F81BD" w:themeColor="accent1"/>
        </w:rPr>
        <w:t xml:space="preserve">that will be required </w:t>
      </w:r>
      <w:r w:rsidR="00843A56" w:rsidRPr="00E817C3">
        <w:rPr>
          <w:rFonts w:cs="Calibri"/>
          <w:color w:val="4F81BD" w:themeColor="accent1"/>
        </w:rPr>
        <w:t>to do this.</w:t>
      </w:r>
    </w:p>
    <w:p w14:paraId="4D585CAA" w14:textId="22C0AD28" w:rsidR="00E06066" w:rsidRPr="00E817C3" w:rsidRDefault="00B10FA6" w:rsidP="00B10FA6">
      <w:pPr>
        <w:pStyle w:val="Heading3"/>
        <w:rPr>
          <w:color w:val="4F81BD" w:themeColor="accent1"/>
        </w:rPr>
      </w:pPr>
      <w:bookmarkStart w:id="73" w:name="_Toc60907644"/>
      <w:r w:rsidRPr="00E817C3">
        <w:rPr>
          <w:color w:val="4F81BD" w:themeColor="accent1"/>
        </w:rPr>
        <w:t>Documenting WHS training needs</w:t>
      </w:r>
      <w:bookmarkEnd w:id="73"/>
    </w:p>
    <w:p w14:paraId="6EEB0376" w14:textId="0090F822" w:rsidR="00446D5E" w:rsidRPr="00E817C3" w:rsidRDefault="00B10FA6" w:rsidP="00344B5E">
      <w:pPr>
        <w:rPr>
          <w:rFonts w:cs="Calibri"/>
          <w:color w:val="4F81BD" w:themeColor="accent1"/>
        </w:rPr>
      </w:pPr>
      <w:r w:rsidRPr="00E817C3">
        <w:rPr>
          <w:rFonts w:cs="Calibri"/>
          <w:color w:val="4F81BD" w:themeColor="accent1"/>
        </w:rPr>
        <w:t xml:space="preserve">As a manager, you should have </w:t>
      </w:r>
      <w:r w:rsidR="00E84724" w:rsidRPr="00E817C3">
        <w:rPr>
          <w:rFonts w:cs="Calibri"/>
          <w:color w:val="4F81BD" w:themeColor="accent1"/>
        </w:rPr>
        <w:t xml:space="preserve">the </w:t>
      </w:r>
      <w:r w:rsidRPr="00E817C3">
        <w:rPr>
          <w:rFonts w:cs="Calibri"/>
          <w:color w:val="4F81BD" w:themeColor="accent1"/>
        </w:rPr>
        <w:t xml:space="preserve">responsibility </w:t>
      </w:r>
      <w:r w:rsidR="00E84724" w:rsidRPr="00E817C3">
        <w:rPr>
          <w:rFonts w:cs="Calibri"/>
          <w:color w:val="4F81BD" w:themeColor="accent1"/>
        </w:rPr>
        <w:t>of</w:t>
      </w:r>
      <w:r w:rsidRPr="00E817C3">
        <w:rPr>
          <w:rFonts w:cs="Calibri"/>
          <w:color w:val="4F81BD" w:themeColor="accent1"/>
        </w:rPr>
        <w:t xml:space="preserve"> monitor</w:t>
      </w:r>
      <w:r w:rsidR="00E84724" w:rsidRPr="00E817C3">
        <w:rPr>
          <w:rFonts w:cs="Calibri"/>
          <w:color w:val="4F81BD" w:themeColor="accent1"/>
        </w:rPr>
        <w:t>ing</w:t>
      </w:r>
      <w:r w:rsidRPr="00E817C3">
        <w:rPr>
          <w:rFonts w:cs="Calibri"/>
          <w:color w:val="4F81BD" w:themeColor="accent1"/>
        </w:rPr>
        <w:t xml:space="preserve"> your team’s performance, not only with work but also in relation to team safety. You may keep your own records, or you may access a central information system to update team member’s records. </w:t>
      </w:r>
    </w:p>
    <w:p w14:paraId="1590C9D9" w14:textId="6D0D89A5" w:rsidR="00B10FA6" w:rsidRPr="00E817C3" w:rsidRDefault="00446D5E" w:rsidP="00344B5E">
      <w:pPr>
        <w:rPr>
          <w:rFonts w:cs="Calibri"/>
          <w:color w:val="4F81BD" w:themeColor="accent1"/>
        </w:rPr>
      </w:pPr>
      <w:proofErr w:type="gramStart"/>
      <w:r w:rsidRPr="00E817C3">
        <w:rPr>
          <w:rFonts w:cs="Calibri"/>
          <w:color w:val="4F81BD" w:themeColor="accent1"/>
        </w:rPr>
        <w:t>In regards to</w:t>
      </w:r>
      <w:proofErr w:type="gramEnd"/>
      <w:r w:rsidRPr="00E817C3">
        <w:rPr>
          <w:rFonts w:cs="Calibri"/>
          <w:color w:val="4F81BD" w:themeColor="accent1"/>
        </w:rPr>
        <w:t xml:space="preserve"> t</w:t>
      </w:r>
      <w:r w:rsidR="00B10FA6" w:rsidRPr="00E817C3">
        <w:rPr>
          <w:rFonts w:cs="Calibri"/>
          <w:color w:val="4F81BD" w:themeColor="accent1"/>
        </w:rPr>
        <w:t>raining</w:t>
      </w:r>
      <w:r w:rsidRPr="00E817C3">
        <w:rPr>
          <w:rFonts w:cs="Calibri"/>
          <w:color w:val="4F81BD" w:themeColor="accent1"/>
        </w:rPr>
        <w:t>, this</w:t>
      </w:r>
      <w:r w:rsidR="00B10FA6" w:rsidRPr="00E817C3">
        <w:rPr>
          <w:rFonts w:cs="Calibri"/>
          <w:color w:val="4F81BD" w:themeColor="accent1"/>
        </w:rPr>
        <w:t xml:space="preserve"> may be the responsibility of another person or department, and your records may only need to list training that has been done and when this was taken. You may also need to make a note of yearly training requirements to schedule this with other work commitments</w:t>
      </w:r>
      <w:r w:rsidRPr="00E817C3">
        <w:rPr>
          <w:rFonts w:cs="Calibri"/>
          <w:color w:val="4F81BD" w:themeColor="accent1"/>
        </w:rPr>
        <w:t xml:space="preserve"> and to liaise with training organisers</w:t>
      </w:r>
      <w:r w:rsidR="00B10FA6" w:rsidRPr="00E817C3">
        <w:rPr>
          <w:rFonts w:cs="Calibri"/>
          <w:color w:val="4F81BD" w:themeColor="accent1"/>
        </w:rPr>
        <w:t>.</w:t>
      </w:r>
    </w:p>
    <w:p w14:paraId="588F4AD7" w14:textId="54BF9CB0" w:rsidR="00446D5E" w:rsidRPr="00E817C3" w:rsidRDefault="008A6D03" w:rsidP="00344B5E">
      <w:pPr>
        <w:rPr>
          <w:rFonts w:cs="Calibri"/>
          <w:color w:val="4F81BD" w:themeColor="accent1"/>
        </w:rPr>
      </w:pPr>
      <w:r w:rsidRPr="00E817C3">
        <w:rPr>
          <w:noProof/>
          <w:color w:val="4F81BD" w:themeColor="accent1"/>
        </w:rPr>
        <w:drawing>
          <wp:anchor distT="0" distB="0" distL="114300" distR="114300" simplePos="0" relativeHeight="251655168" behindDoc="1" locked="0" layoutInCell="1" allowOverlap="1" wp14:anchorId="29FA3A7A" wp14:editId="2796A6ED">
            <wp:simplePos x="0" y="0"/>
            <wp:positionH relativeFrom="column">
              <wp:posOffset>3685540</wp:posOffset>
            </wp:positionH>
            <wp:positionV relativeFrom="paragraph">
              <wp:posOffset>0</wp:posOffset>
            </wp:positionV>
            <wp:extent cx="2219325" cy="1819275"/>
            <wp:effectExtent l="0" t="0" r="0" b="9525"/>
            <wp:wrapTight wrapText="bothSides">
              <wp:wrapPolygon edited="0">
                <wp:start x="16130" y="226"/>
                <wp:lineTo x="1298" y="3619"/>
                <wp:lineTo x="742" y="13118"/>
                <wp:lineTo x="1854" y="15154"/>
                <wp:lineTo x="2967" y="15154"/>
                <wp:lineTo x="2039" y="16963"/>
                <wp:lineTo x="1854" y="21035"/>
                <wp:lineTo x="3337" y="21261"/>
                <wp:lineTo x="13164" y="21487"/>
                <wp:lineTo x="17428" y="21487"/>
                <wp:lineTo x="18170" y="21261"/>
                <wp:lineTo x="18726" y="19904"/>
                <wp:lineTo x="18355" y="18773"/>
                <wp:lineTo x="20024" y="18773"/>
                <wp:lineTo x="21136" y="17190"/>
                <wp:lineTo x="20395" y="10857"/>
                <wp:lineTo x="19468" y="9273"/>
                <wp:lineTo x="18355" y="7916"/>
                <wp:lineTo x="19839" y="4071"/>
                <wp:lineTo x="19097" y="2036"/>
                <wp:lineTo x="18170" y="226"/>
                <wp:lineTo x="16130" y="226"/>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a:extLst>
                        <a:ext uri="{28A0092B-C50C-407E-A947-70E740481C1C}">
                          <a14:useLocalDpi xmlns:a14="http://schemas.microsoft.com/office/drawing/2010/main" val="0"/>
                        </a:ext>
                      </a:extLst>
                    </a:blip>
                    <a:srcRect l="8514"/>
                    <a:stretch/>
                  </pic:blipFill>
                  <pic:spPr bwMode="auto">
                    <a:xfrm>
                      <a:off x="0" y="0"/>
                      <a:ext cx="2219325" cy="1819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6D5E" w:rsidRPr="00E817C3">
        <w:rPr>
          <w:rFonts w:cs="Calibri"/>
          <w:color w:val="4F81BD" w:themeColor="accent1"/>
        </w:rPr>
        <w:t>If you need to compile your own records, you will need to establish a clear system to document and diarise training.</w:t>
      </w:r>
    </w:p>
    <w:p w14:paraId="185020FC" w14:textId="327CE55E" w:rsidR="00F372B9" w:rsidRPr="00E817C3" w:rsidRDefault="00F372B9" w:rsidP="00F372B9">
      <w:pPr>
        <w:pStyle w:val="BoldBulTight0"/>
        <w:rPr>
          <w:color w:val="4F81BD" w:themeColor="accent1"/>
        </w:rPr>
      </w:pPr>
      <w:r w:rsidRPr="00E817C3">
        <w:rPr>
          <w:color w:val="4F81BD" w:themeColor="accent1"/>
        </w:rPr>
        <w:t>You should document:</w:t>
      </w:r>
    </w:p>
    <w:p w14:paraId="7C7808B5" w14:textId="33FF3C2C" w:rsidR="00F372B9" w:rsidRPr="00E817C3" w:rsidRDefault="00F372B9" w:rsidP="00F372B9">
      <w:pPr>
        <w:pStyle w:val="Bullets"/>
        <w:rPr>
          <w:color w:val="4F81BD" w:themeColor="accent1"/>
        </w:rPr>
      </w:pPr>
      <w:r w:rsidRPr="00E817C3">
        <w:rPr>
          <w:color w:val="4F81BD" w:themeColor="accent1"/>
        </w:rPr>
        <w:t>The team members requiring training</w:t>
      </w:r>
    </w:p>
    <w:p w14:paraId="30E702CA" w14:textId="2E640561" w:rsidR="00F372B9" w:rsidRPr="00E817C3" w:rsidRDefault="00F372B9" w:rsidP="00F372B9">
      <w:pPr>
        <w:pStyle w:val="Bullets"/>
        <w:rPr>
          <w:color w:val="4F81BD" w:themeColor="accent1"/>
        </w:rPr>
      </w:pPr>
      <w:r w:rsidRPr="00E817C3">
        <w:rPr>
          <w:color w:val="4F81BD" w:themeColor="accent1"/>
        </w:rPr>
        <w:t>What team members need training in</w:t>
      </w:r>
    </w:p>
    <w:p w14:paraId="4E2F3068" w14:textId="72818FCA" w:rsidR="00F372B9" w:rsidRPr="00E817C3" w:rsidRDefault="00F372B9" w:rsidP="00F372B9">
      <w:pPr>
        <w:pStyle w:val="Bullets"/>
        <w:rPr>
          <w:color w:val="4F81BD" w:themeColor="accent1"/>
        </w:rPr>
      </w:pPr>
      <w:r w:rsidRPr="00E817C3">
        <w:rPr>
          <w:color w:val="4F81BD" w:themeColor="accent1"/>
        </w:rPr>
        <w:t>When team training should or needs to take place.</w:t>
      </w:r>
      <w:r w:rsidR="008A6D03" w:rsidRPr="00E817C3">
        <w:rPr>
          <w:rFonts w:ascii="Times New Roman" w:eastAsia="Times New Roman" w:hAnsi="Times New Roman"/>
          <w:snapToGrid w:val="0"/>
          <w:color w:val="4F81BD" w:themeColor="accent1"/>
          <w:w w:val="0"/>
          <w:sz w:val="0"/>
          <w:szCs w:val="0"/>
          <w:u w:color="000000"/>
          <w:bdr w:val="none" w:sz="0" w:space="0" w:color="000000"/>
          <w:shd w:val="clear" w:color="000000" w:fill="000000"/>
          <w:lang w:val="x-none" w:eastAsia="x-none" w:bidi="x-none"/>
        </w:rPr>
        <w:t xml:space="preserve"> </w:t>
      </w:r>
    </w:p>
    <w:p w14:paraId="5395B755" w14:textId="2BB4C377" w:rsidR="00446D5E" w:rsidRPr="00E817C3" w:rsidRDefault="00446D5E" w:rsidP="00344B5E">
      <w:pPr>
        <w:rPr>
          <w:rFonts w:cs="Calibri"/>
          <w:color w:val="4F81BD" w:themeColor="accent1"/>
        </w:rPr>
      </w:pPr>
      <w:r w:rsidRPr="00E817C3">
        <w:rPr>
          <w:rFonts w:cs="Calibri"/>
          <w:color w:val="4F81BD" w:themeColor="accent1"/>
        </w:rPr>
        <w:t xml:space="preserve">Documenting training needs may also mean that you need to request training for your team; you should </w:t>
      </w:r>
      <w:proofErr w:type="gramStart"/>
      <w:r w:rsidRPr="00E817C3">
        <w:rPr>
          <w:rFonts w:cs="Calibri"/>
          <w:color w:val="4F81BD" w:themeColor="accent1"/>
        </w:rPr>
        <w:t>plan ahead</w:t>
      </w:r>
      <w:proofErr w:type="gramEnd"/>
      <w:r w:rsidRPr="00E817C3">
        <w:rPr>
          <w:rFonts w:cs="Calibri"/>
          <w:color w:val="4F81BD" w:themeColor="accent1"/>
        </w:rPr>
        <w:t xml:space="preserve"> to organise training, so your team members are not expected to work unsafely. You may also have training goals that you or the organisation has set, and it will be important to maintain the pace and momentum of these to prevent not reaching goals. For example, if you have a goal that </w:t>
      </w:r>
      <w:proofErr w:type="gramStart"/>
      <w:r w:rsidRPr="00E817C3">
        <w:rPr>
          <w:rFonts w:cs="Calibri"/>
          <w:color w:val="4F81BD" w:themeColor="accent1"/>
        </w:rPr>
        <w:t>all of</w:t>
      </w:r>
      <w:proofErr w:type="gramEnd"/>
      <w:r w:rsidRPr="00E817C3">
        <w:rPr>
          <w:rFonts w:cs="Calibri"/>
          <w:color w:val="4F81BD" w:themeColor="accent1"/>
        </w:rPr>
        <w:t xml:space="preserve"> your team is to attend training on using PPE, then you should plan when each person can attend and when this will take place. Plans will need to consider training costs and work schedules, so you may need to stagger attendance rather than send </w:t>
      </w:r>
      <w:proofErr w:type="gramStart"/>
      <w:r w:rsidRPr="00E817C3">
        <w:rPr>
          <w:rFonts w:cs="Calibri"/>
          <w:color w:val="4F81BD" w:themeColor="accent1"/>
        </w:rPr>
        <w:t>all of</w:t>
      </w:r>
      <w:proofErr w:type="gramEnd"/>
      <w:r w:rsidRPr="00E817C3">
        <w:rPr>
          <w:rFonts w:cs="Calibri"/>
          <w:color w:val="4F81BD" w:themeColor="accent1"/>
        </w:rPr>
        <w:t xml:space="preserve"> the team to attend at the same time.</w:t>
      </w:r>
    </w:p>
    <w:p w14:paraId="6B45B76E" w14:textId="6DAC77D3" w:rsidR="00124492" w:rsidRPr="00E817C3" w:rsidRDefault="00124492">
      <w:pPr>
        <w:spacing w:after="0" w:line="240" w:lineRule="auto"/>
        <w:rPr>
          <w:rFonts w:cs="Calibri"/>
          <w:color w:val="4F81BD" w:themeColor="accent1"/>
        </w:rPr>
      </w:pPr>
      <w:r w:rsidRPr="00E817C3">
        <w:rPr>
          <w:rFonts w:cs="Calibri"/>
          <w:color w:val="4F81BD" w:themeColor="accent1"/>
        </w:rPr>
        <w:br w:type="page"/>
      </w:r>
    </w:p>
    <w:p w14:paraId="5CF126A7" w14:textId="4F3A56F3" w:rsidR="00124492" w:rsidRPr="00E817C3" w:rsidRDefault="00124492" w:rsidP="00124492">
      <w:pPr>
        <w:pStyle w:val="Heading3"/>
        <w:rPr>
          <w:color w:val="4F81BD" w:themeColor="accent1"/>
        </w:rPr>
      </w:pPr>
      <w:bookmarkStart w:id="74" w:name="_Toc60907645"/>
      <w:r w:rsidRPr="00E817C3">
        <w:rPr>
          <w:color w:val="4F81BD" w:themeColor="accent1"/>
        </w:rPr>
        <w:lastRenderedPageBreak/>
        <w:t>Activity 3A</w:t>
      </w:r>
      <w:bookmarkEnd w:id="74"/>
    </w:p>
    <w:p w14:paraId="2A64C237" w14:textId="77777777" w:rsidR="00124492" w:rsidRPr="00E817C3" w:rsidRDefault="00124492" w:rsidP="00124492">
      <w:pPr>
        <w:rPr>
          <w:rFonts w:cstheme="majorBidi"/>
          <w:b/>
          <w:bCs/>
          <w:color w:val="4F81BD" w:themeColor="accent1"/>
          <w:sz w:val="26"/>
          <w:szCs w:val="26"/>
        </w:rPr>
      </w:pPr>
      <w:r w:rsidRPr="00E817C3">
        <w:rPr>
          <w:noProof/>
          <w:color w:val="4F81BD" w:themeColor="accent1"/>
        </w:rPr>
        <w:drawing>
          <wp:anchor distT="0" distB="0" distL="114300" distR="114300" simplePos="0" relativeHeight="251664384" behindDoc="1" locked="0" layoutInCell="1" allowOverlap="1" wp14:anchorId="767B80E2" wp14:editId="598EAA70">
            <wp:simplePos x="0" y="0"/>
            <wp:positionH relativeFrom="column">
              <wp:posOffset>19050</wp:posOffset>
            </wp:positionH>
            <wp:positionV relativeFrom="paragraph">
              <wp:posOffset>6350</wp:posOffset>
            </wp:positionV>
            <wp:extent cx="5031105" cy="3848735"/>
            <wp:effectExtent l="0" t="0" r="0" b="0"/>
            <wp:wrapTight wrapText="bothSides">
              <wp:wrapPolygon edited="0">
                <wp:start x="327" y="0"/>
                <wp:lineTo x="0" y="214"/>
                <wp:lineTo x="0" y="21383"/>
                <wp:lineTo x="327" y="21490"/>
                <wp:lineTo x="21183" y="21490"/>
                <wp:lineTo x="21510" y="21383"/>
                <wp:lineTo x="21510" y="214"/>
                <wp:lineTo x="21183" y="0"/>
                <wp:lineTo x="327" y="0"/>
              </wp:wrapPolygon>
            </wp:wrapTight>
            <wp:docPr id="38" name="Picture 25" descr="Fotolia_2204087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2204087_XS.jpg"/>
                    <pic:cNvPicPr/>
                  </pic:nvPicPr>
                  <pic:blipFill>
                    <a:blip r:embed="rId18" cstate="print"/>
                    <a:stretch>
                      <a:fillRect/>
                    </a:stretch>
                  </pic:blipFill>
                  <pic:spPr>
                    <a:xfrm>
                      <a:off x="0" y="0"/>
                      <a:ext cx="5031105" cy="3848735"/>
                    </a:xfrm>
                    <a:prstGeom prst="rect">
                      <a:avLst/>
                    </a:prstGeom>
                    <a:ln>
                      <a:noFill/>
                    </a:ln>
                    <a:effectLst>
                      <a:softEdge rad="112500"/>
                    </a:effectLst>
                  </pic:spPr>
                </pic:pic>
              </a:graphicData>
            </a:graphic>
          </wp:anchor>
        </w:drawing>
      </w:r>
      <w:r w:rsidRPr="00E817C3">
        <w:rPr>
          <w:color w:val="4F81BD" w:themeColor="accent1"/>
        </w:rPr>
        <w:br w:type="page"/>
      </w:r>
    </w:p>
    <w:p w14:paraId="5F466990" w14:textId="7E140C2B" w:rsidR="00A84AE8" w:rsidRPr="00E817C3" w:rsidRDefault="006E5817" w:rsidP="00AB11D6">
      <w:pPr>
        <w:pStyle w:val="Heading2"/>
        <w:rPr>
          <w:color w:val="4F81BD" w:themeColor="accent1"/>
        </w:rPr>
      </w:pPr>
      <w:bookmarkStart w:id="75" w:name="_Toc60907646"/>
      <w:r w:rsidRPr="00E817C3">
        <w:rPr>
          <w:color w:val="4F81BD" w:themeColor="accent1"/>
        </w:rPr>
        <w:lastRenderedPageBreak/>
        <w:t>3.2 –</w:t>
      </w:r>
      <w:r w:rsidR="00A84AE8" w:rsidRPr="00E817C3">
        <w:rPr>
          <w:color w:val="4F81BD" w:themeColor="accent1"/>
        </w:rPr>
        <w:t xml:space="preserve"> </w:t>
      </w:r>
      <w:proofErr w:type="gramStart"/>
      <w:r w:rsidR="00AB11D6" w:rsidRPr="00E817C3">
        <w:rPr>
          <w:color w:val="4F81BD" w:themeColor="accent1"/>
        </w:rPr>
        <w:t>Make arrangements</w:t>
      </w:r>
      <w:proofErr w:type="gramEnd"/>
      <w:r w:rsidR="00AB11D6" w:rsidRPr="00E817C3">
        <w:rPr>
          <w:color w:val="4F81BD" w:themeColor="accent1"/>
        </w:rPr>
        <w:t xml:space="preserve"> to meet WHS training needs of team members in consultation with relevant stakeholders</w:t>
      </w:r>
      <w:bookmarkEnd w:id="75"/>
    </w:p>
    <w:p w14:paraId="35EF74C3" w14:textId="35844A94" w:rsidR="00AB11D6" w:rsidRPr="00E817C3" w:rsidRDefault="00AB11D6" w:rsidP="00AB11D6">
      <w:pPr>
        <w:pStyle w:val="BoldBulTight0"/>
        <w:spacing w:before="240"/>
        <w:rPr>
          <w:color w:val="4F81BD" w:themeColor="accent1"/>
        </w:rPr>
      </w:pPr>
      <w:r w:rsidRPr="00E817C3">
        <w:rPr>
          <w:color w:val="4F81BD" w:themeColor="accent1"/>
        </w:rPr>
        <w:t>By the end of this chapter, the learner should be able to:</w:t>
      </w:r>
    </w:p>
    <w:p w14:paraId="3E5F3ED9" w14:textId="3D8DB72E" w:rsidR="00AB11D6" w:rsidRPr="00E817C3" w:rsidRDefault="002569B6" w:rsidP="00D62E7B">
      <w:pPr>
        <w:pStyle w:val="Bullets"/>
        <w:rPr>
          <w:color w:val="4F81BD" w:themeColor="accent1"/>
        </w:rPr>
      </w:pPr>
      <w:r w:rsidRPr="00E817C3">
        <w:rPr>
          <w:color w:val="4F81BD" w:themeColor="accent1"/>
        </w:rPr>
        <w:t>Speak with stakeholders to facilitate team members’ WHS training</w:t>
      </w:r>
    </w:p>
    <w:p w14:paraId="66FAD4C9" w14:textId="57A5CC3B" w:rsidR="00AB11D6" w:rsidRPr="00E817C3" w:rsidRDefault="002569B6" w:rsidP="00D62E7B">
      <w:pPr>
        <w:pStyle w:val="Bullets"/>
        <w:rPr>
          <w:color w:val="4F81BD" w:themeColor="accent1"/>
        </w:rPr>
      </w:pPr>
      <w:r w:rsidRPr="00E817C3">
        <w:rPr>
          <w:color w:val="4F81BD" w:themeColor="accent1"/>
        </w:rPr>
        <w:t>Arrange training to fit alongside other team members’ work commitments</w:t>
      </w:r>
    </w:p>
    <w:p w14:paraId="3FC20793" w14:textId="11C178C6" w:rsidR="00AB11D6" w:rsidRPr="00E817C3" w:rsidRDefault="002569B6" w:rsidP="00D62E7B">
      <w:pPr>
        <w:pStyle w:val="Bullets"/>
        <w:rPr>
          <w:color w:val="4F81BD" w:themeColor="accent1"/>
        </w:rPr>
      </w:pPr>
      <w:r w:rsidRPr="00E817C3">
        <w:rPr>
          <w:color w:val="4F81BD" w:themeColor="accent1"/>
        </w:rPr>
        <w:t>Record WHS training attendance.</w:t>
      </w:r>
    </w:p>
    <w:p w14:paraId="12D82218" w14:textId="5DC802AD" w:rsidR="00F52D68" w:rsidRPr="00E817C3" w:rsidRDefault="00F52D68" w:rsidP="00F52D68">
      <w:pPr>
        <w:pStyle w:val="Heading3"/>
        <w:rPr>
          <w:color w:val="4F81BD" w:themeColor="accent1"/>
        </w:rPr>
      </w:pPr>
      <w:bookmarkStart w:id="76" w:name="_Toc60907647"/>
      <w:r w:rsidRPr="00E817C3">
        <w:rPr>
          <w:color w:val="4F81BD" w:themeColor="accent1"/>
        </w:rPr>
        <w:t>Arranging WHS training with stakeholders</w:t>
      </w:r>
      <w:bookmarkEnd w:id="76"/>
    </w:p>
    <w:p w14:paraId="16343C6B" w14:textId="5B78C90F" w:rsidR="00F52D68" w:rsidRPr="00E817C3" w:rsidRDefault="00025664" w:rsidP="005A2506">
      <w:pPr>
        <w:rPr>
          <w:color w:val="4F81BD" w:themeColor="accent1"/>
        </w:rPr>
      </w:pPr>
      <w:r w:rsidRPr="00E817C3">
        <w:rPr>
          <w:color w:val="4F81BD" w:themeColor="accent1"/>
        </w:rPr>
        <w:t xml:space="preserve">After speaking with team members to discuss and agree on WHS training needs, you will then need to make </w:t>
      </w:r>
      <w:r w:rsidR="005C6346" w:rsidRPr="00E817C3">
        <w:rPr>
          <w:color w:val="4F81BD" w:themeColor="accent1"/>
        </w:rPr>
        <w:t xml:space="preserve">the </w:t>
      </w:r>
      <w:r w:rsidRPr="00E817C3">
        <w:rPr>
          <w:color w:val="4F81BD" w:themeColor="accent1"/>
        </w:rPr>
        <w:t>arrangements for training</w:t>
      </w:r>
      <w:r w:rsidR="005C6346" w:rsidRPr="00E817C3">
        <w:rPr>
          <w:color w:val="4F81BD" w:themeColor="accent1"/>
        </w:rPr>
        <w:t>.</w:t>
      </w:r>
      <w:r w:rsidRPr="00E817C3">
        <w:rPr>
          <w:color w:val="4F81BD" w:themeColor="accent1"/>
        </w:rPr>
        <w:t xml:space="preserve"> Your organisation may have a process to assess and approve staff training, and you will need to know and follow this.</w:t>
      </w:r>
    </w:p>
    <w:p w14:paraId="2F13ABF9" w14:textId="5C0C3156" w:rsidR="0052356F" w:rsidRPr="00E817C3" w:rsidRDefault="00C82071" w:rsidP="005A2506">
      <w:pPr>
        <w:rPr>
          <w:color w:val="4F81BD" w:themeColor="accent1"/>
        </w:rPr>
      </w:pPr>
      <w:r w:rsidRPr="00E817C3">
        <w:rPr>
          <w:color w:val="4F81BD" w:themeColor="accent1"/>
        </w:rPr>
        <w:t xml:space="preserve">For example, you may need to submit a written request to a WHS manager or human resource training </w:t>
      </w:r>
      <w:r w:rsidR="00881551" w:rsidRPr="00E817C3">
        <w:rPr>
          <w:color w:val="4F81BD" w:themeColor="accent1"/>
        </w:rPr>
        <w:t>employee</w:t>
      </w:r>
      <w:r w:rsidRPr="00E817C3">
        <w:rPr>
          <w:color w:val="4F81BD" w:themeColor="accent1"/>
        </w:rPr>
        <w:t xml:space="preserve">. You may then need to await a response that acknowledges and approves the training. From this point, you, or another training employee, will need to contact </w:t>
      </w:r>
      <w:r w:rsidR="00881551" w:rsidRPr="00E817C3">
        <w:rPr>
          <w:color w:val="4F81BD" w:themeColor="accent1"/>
        </w:rPr>
        <w:t>one or more</w:t>
      </w:r>
      <w:r w:rsidRPr="00E817C3">
        <w:rPr>
          <w:color w:val="4F81BD" w:themeColor="accent1"/>
        </w:rPr>
        <w:t xml:space="preserve"> trainer</w:t>
      </w:r>
      <w:r w:rsidR="00881551" w:rsidRPr="00E817C3">
        <w:rPr>
          <w:color w:val="4F81BD" w:themeColor="accent1"/>
        </w:rPr>
        <w:t>s</w:t>
      </w:r>
      <w:r w:rsidRPr="00E817C3">
        <w:rPr>
          <w:color w:val="4F81BD" w:themeColor="accent1"/>
        </w:rPr>
        <w:t xml:space="preserve"> </w:t>
      </w:r>
      <w:r w:rsidR="0052356F" w:rsidRPr="00E817C3">
        <w:rPr>
          <w:color w:val="4F81BD" w:themeColor="accent1"/>
        </w:rPr>
        <w:t>(</w:t>
      </w:r>
      <w:r w:rsidRPr="00E817C3">
        <w:rPr>
          <w:color w:val="4F81BD" w:themeColor="accent1"/>
        </w:rPr>
        <w:t>or training provider</w:t>
      </w:r>
      <w:r w:rsidR="00881551" w:rsidRPr="00E817C3">
        <w:rPr>
          <w:color w:val="4F81BD" w:themeColor="accent1"/>
        </w:rPr>
        <w:t>s</w:t>
      </w:r>
      <w:r w:rsidR="0052356F" w:rsidRPr="00E817C3">
        <w:rPr>
          <w:color w:val="4F81BD" w:themeColor="accent1"/>
        </w:rPr>
        <w:t>)</w:t>
      </w:r>
      <w:r w:rsidRPr="00E817C3">
        <w:rPr>
          <w:color w:val="4F81BD" w:themeColor="accent1"/>
        </w:rPr>
        <w:t xml:space="preserve"> and discuss and </w:t>
      </w:r>
      <w:r w:rsidR="00FD4131" w:rsidRPr="00E817C3">
        <w:rPr>
          <w:color w:val="4F81BD" w:themeColor="accent1"/>
        </w:rPr>
        <w:t>obtain information about the course</w:t>
      </w:r>
      <w:r w:rsidR="00881551" w:rsidRPr="00E817C3">
        <w:rPr>
          <w:color w:val="4F81BD" w:themeColor="accent1"/>
        </w:rPr>
        <w:t>s</w:t>
      </w:r>
      <w:r w:rsidR="00FD4131" w:rsidRPr="00E817C3">
        <w:rPr>
          <w:color w:val="4F81BD" w:themeColor="accent1"/>
        </w:rPr>
        <w:t xml:space="preserve"> or program</w:t>
      </w:r>
      <w:r w:rsidR="00881551" w:rsidRPr="00E817C3">
        <w:rPr>
          <w:color w:val="4F81BD" w:themeColor="accent1"/>
        </w:rPr>
        <w:t>s</w:t>
      </w:r>
      <w:r w:rsidR="00FD4131" w:rsidRPr="00E817C3">
        <w:rPr>
          <w:color w:val="4F81BD" w:themeColor="accent1"/>
        </w:rPr>
        <w:t xml:space="preserve"> they provide. </w:t>
      </w:r>
    </w:p>
    <w:p w14:paraId="163C7D34" w14:textId="46430A10" w:rsidR="00F52D68" w:rsidRPr="00E817C3" w:rsidRDefault="00E92466" w:rsidP="005A2506">
      <w:pPr>
        <w:rPr>
          <w:color w:val="4F81BD" w:themeColor="accent1"/>
        </w:rPr>
      </w:pPr>
      <w:r w:rsidRPr="00E817C3">
        <w:rPr>
          <w:noProof/>
          <w:color w:val="4F81BD" w:themeColor="accent1"/>
        </w:rPr>
        <w:drawing>
          <wp:anchor distT="0" distB="0" distL="114300" distR="114300" simplePos="0" relativeHeight="251667456" behindDoc="1" locked="0" layoutInCell="1" allowOverlap="1" wp14:anchorId="0A07414B" wp14:editId="512D6A72">
            <wp:simplePos x="0" y="0"/>
            <wp:positionH relativeFrom="column">
              <wp:posOffset>3667125</wp:posOffset>
            </wp:positionH>
            <wp:positionV relativeFrom="paragraph">
              <wp:posOffset>316865</wp:posOffset>
            </wp:positionV>
            <wp:extent cx="2258695" cy="2324100"/>
            <wp:effectExtent l="0" t="0" r="0" b="0"/>
            <wp:wrapTight wrapText="bothSides">
              <wp:wrapPolygon edited="0">
                <wp:start x="2368" y="177"/>
                <wp:lineTo x="1457" y="1062"/>
                <wp:lineTo x="547" y="2656"/>
                <wp:lineTo x="547" y="4072"/>
                <wp:lineTo x="1822" y="6197"/>
                <wp:lineTo x="2368" y="9030"/>
                <wp:lineTo x="3097" y="11862"/>
                <wp:lineTo x="2368" y="12748"/>
                <wp:lineTo x="2004" y="13633"/>
                <wp:lineTo x="2186" y="18236"/>
                <wp:lineTo x="3279" y="21423"/>
                <wp:lineTo x="15667" y="21423"/>
                <wp:lineTo x="15849" y="20361"/>
                <wp:lineTo x="16760" y="18059"/>
                <wp:lineTo x="16760" y="14695"/>
                <wp:lineTo x="16214" y="12570"/>
                <wp:lineTo x="15849" y="11862"/>
                <wp:lineTo x="16760" y="9030"/>
                <wp:lineTo x="20404" y="6197"/>
                <wp:lineTo x="21132" y="4072"/>
                <wp:lineTo x="21315" y="2656"/>
                <wp:lineTo x="20039" y="885"/>
                <wp:lineTo x="19128" y="177"/>
                <wp:lineTo x="2368" y="177"/>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t="1581" b="1976"/>
                    <a:stretch/>
                  </pic:blipFill>
                  <pic:spPr bwMode="auto">
                    <a:xfrm>
                      <a:off x="0" y="0"/>
                      <a:ext cx="2258695" cy="2324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4131" w:rsidRPr="00E817C3">
        <w:rPr>
          <w:color w:val="4F81BD" w:themeColor="accent1"/>
        </w:rPr>
        <w:t xml:space="preserve">Once details have been </w:t>
      </w:r>
      <w:r w:rsidR="00881551" w:rsidRPr="00E817C3">
        <w:rPr>
          <w:color w:val="4F81BD" w:themeColor="accent1"/>
        </w:rPr>
        <w:t>gathered</w:t>
      </w:r>
      <w:r w:rsidR="0052356F" w:rsidRPr="00E817C3">
        <w:rPr>
          <w:color w:val="4F81BD" w:themeColor="accent1"/>
        </w:rPr>
        <w:t xml:space="preserve"> and a choice is made</w:t>
      </w:r>
      <w:r w:rsidR="00FD4131" w:rsidRPr="00E817C3">
        <w:rPr>
          <w:color w:val="4F81BD" w:themeColor="accent1"/>
        </w:rPr>
        <w:t xml:space="preserve">, you may then need to seek training budget approval before </w:t>
      </w:r>
      <w:r w:rsidR="0052356F" w:rsidRPr="00E817C3">
        <w:rPr>
          <w:color w:val="4F81BD" w:themeColor="accent1"/>
        </w:rPr>
        <w:t>you</w:t>
      </w:r>
      <w:r w:rsidR="00FD4131" w:rsidRPr="00E817C3">
        <w:rPr>
          <w:color w:val="4F81BD" w:themeColor="accent1"/>
        </w:rPr>
        <w:t xml:space="preserve"> </w:t>
      </w:r>
      <w:r w:rsidR="0052356F" w:rsidRPr="00E817C3">
        <w:rPr>
          <w:color w:val="4F81BD" w:themeColor="accent1"/>
        </w:rPr>
        <w:t xml:space="preserve">are able to </w:t>
      </w:r>
      <w:r w:rsidR="00FD4131" w:rsidRPr="00E817C3">
        <w:rPr>
          <w:color w:val="4F81BD" w:themeColor="accent1"/>
        </w:rPr>
        <w:t>book training.</w:t>
      </w:r>
    </w:p>
    <w:p w14:paraId="5FD3929E" w14:textId="35DA4C01" w:rsidR="00F52D68" w:rsidRPr="00E817C3" w:rsidRDefault="00F52D68" w:rsidP="00F52D68">
      <w:pPr>
        <w:pStyle w:val="BoldBulTight0"/>
        <w:rPr>
          <w:color w:val="4F81BD" w:themeColor="accent1"/>
        </w:rPr>
      </w:pPr>
      <w:r w:rsidRPr="00E817C3">
        <w:rPr>
          <w:color w:val="4F81BD" w:themeColor="accent1"/>
        </w:rPr>
        <w:t>Stakeholders relating to WHS training may include:</w:t>
      </w:r>
    </w:p>
    <w:p w14:paraId="253A4403" w14:textId="4BD65FD6" w:rsidR="00F52D68" w:rsidRPr="00E817C3" w:rsidRDefault="00F52D68" w:rsidP="00F52D68">
      <w:pPr>
        <w:pStyle w:val="Bullets"/>
        <w:rPr>
          <w:color w:val="4F81BD" w:themeColor="accent1"/>
        </w:rPr>
      </w:pPr>
      <w:r w:rsidRPr="00E817C3">
        <w:rPr>
          <w:color w:val="4F81BD" w:themeColor="accent1"/>
        </w:rPr>
        <w:t>Management</w:t>
      </w:r>
    </w:p>
    <w:p w14:paraId="4268AE98" w14:textId="22FED4E6" w:rsidR="00F52D68" w:rsidRPr="00E817C3" w:rsidRDefault="00F52D68" w:rsidP="00F52D68">
      <w:pPr>
        <w:pStyle w:val="Bullets"/>
        <w:rPr>
          <w:color w:val="4F81BD" w:themeColor="accent1"/>
        </w:rPr>
      </w:pPr>
      <w:r w:rsidRPr="00E817C3">
        <w:rPr>
          <w:color w:val="4F81BD" w:themeColor="accent1"/>
        </w:rPr>
        <w:t>WHS personnel</w:t>
      </w:r>
    </w:p>
    <w:p w14:paraId="0DA25FBE" w14:textId="34B82E79" w:rsidR="00F52D68" w:rsidRPr="00E817C3" w:rsidRDefault="00F52D68" w:rsidP="00F52D68">
      <w:pPr>
        <w:pStyle w:val="Bullets"/>
        <w:rPr>
          <w:color w:val="4F81BD" w:themeColor="accent1"/>
        </w:rPr>
      </w:pPr>
      <w:r w:rsidRPr="00E817C3">
        <w:rPr>
          <w:color w:val="4F81BD" w:themeColor="accent1"/>
        </w:rPr>
        <w:t>Human resource staff</w:t>
      </w:r>
    </w:p>
    <w:p w14:paraId="18DB9A59" w14:textId="15023713" w:rsidR="00F52D68" w:rsidRPr="00E817C3" w:rsidRDefault="00F52D68" w:rsidP="00F52D68">
      <w:pPr>
        <w:pStyle w:val="Bullets"/>
        <w:rPr>
          <w:color w:val="4F81BD" w:themeColor="accent1"/>
        </w:rPr>
      </w:pPr>
      <w:r w:rsidRPr="00E817C3">
        <w:rPr>
          <w:color w:val="4F81BD" w:themeColor="accent1"/>
        </w:rPr>
        <w:t>Training organisers</w:t>
      </w:r>
    </w:p>
    <w:p w14:paraId="11079684" w14:textId="67BC055E" w:rsidR="00F52D68" w:rsidRPr="00E817C3" w:rsidRDefault="00F52D68" w:rsidP="00F52D68">
      <w:pPr>
        <w:pStyle w:val="Bullets"/>
        <w:rPr>
          <w:color w:val="4F81BD" w:themeColor="accent1"/>
        </w:rPr>
      </w:pPr>
      <w:r w:rsidRPr="00E817C3">
        <w:rPr>
          <w:color w:val="4F81BD" w:themeColor="accent1"/>
        </w:rPr>
        <w:t>Training providers (internal and external)</w:t>
      </w:r>
      <w:r w:rsidR="00E92466" w:rsidRPr="00E817C3">
        <w:rPr>
          <w:color w:val="4F81BD" w:themeColor="accent1"/>
        </w:rPr>
        <w:t xml:space="preserve"> </w:t>
      </w:r>
    </w:p>
    <w:p w14:paraId="578BDCDC" w14:textId="43C8A4C7" w:rsidR="00F52D68" w:rsidRPr="00E817C3" w:rsidRDefault="00F52D68" w:rsidP="00F52D68">
      <w:pPr>
        <w:pStyle w:val="Bullets"/>
        <w:rPr>
          <w:color w:val="4F81BD" w:themeColor="accent1"/>
        </w:rPr>
      </w:pPr>
      <w:r w:rsidRPr="00E817C3">
        <w:rPr>
          <w:color w:val="4F81BD" w:themeColor="accent1"/>
        </w:rPr>
        <w:t>Finance staff (to approve training costs).</w:t>
      </w:r>
    </w:p>
    <w:p w14:paraId="023BE69C" w14:textId="2CCFD655" w:rsidR="00F52D68" w:rsidRPr="00E817C3" w:rsidRDefault="00881551" w:rsidP="005A2506">
      <w:pPr>
        <w:rPr>
          <w:color w:val="4F81BD" w:themeColor="accent1"/>
        </w:rPr>
      </w:pPr>
      <w:r w:rsidRPr="00E817C3">
        <w:rPr>
          <w:color w:val="4F81BD" w:themeColor="accent1"/>
        </w:rPr>
        <w:t xml:space="preserve">Your team members will also be considered as stakeholders; you will need to liaise with them to </w:t>
      </w:r>
      <w:r w:rsidR="0052356F" w:rsidRPr="00E817C3">
        <w:rPr>
          <w:color w:val="4F81BD" w:themeColor="accent1"/>
        </w:rPr>
        <w:t>agree</w:t>
      </w:r>
      <w:r w:rsidR="00FF2A7A" w:rsidRPr="00E817C3">
        <w:rPr>
          <w:color w:val="4F81BD" w:themeColor="accent1"/>
        </w:rPr>
        <w:t xml:space="preserve"> on</w:t>
      </w:r>
      <w:r w:rsidR="0052356F" w:rsidRPr="00E817C3">
        <w:rPr>
          <w:color w:val="4F81BD" w:themeColor="accent1"/>
        </w:rPr>
        <w:t xml:space="preserve"> </w:t>
      </w:r>
      <w:r w:rsidR="00505516" w:rsidRPr="00E817C3">
        <w:rPr>
          <w:color w:val="4F81BD" w:themeColor="accent1"/>
        </w:rPr>
        <w:t xml:space="preserve">the </w:t>
      </w:r>
      <w:r w:rsidR="0052356F" w:rsidRPr="00E817C3">
        <w:rPr>
          <w:color w:val="4F81BD" w:themeColor="accent1"/>
        </w:rPr>
        <w:t>final arrang</w:t>
      </w:r>
      <w:r w:rsidRPr="00E817C3">
        <w:rPr>
          <w:color w:val="4F81BD" w:themeColor="accent1"/>
        </w:rPr>
        <w:t xml:space="preserve">ements </w:t>
      </w:r>
      <w:r w:rsidR="0052356F" w:rsidRPr="00E817C3">
        <w:rPr>
          <w:color w:val="4F81BD" w:themeColor="accent1"/>
        </w:rPr>
        <w:t>and</w:t>
      </w:r>
      <w:r w:rsidR="00B112AA" w:rsidRPr="00E817C3">
        <w:rPr>
          <w:color w:val="4F81BD" w:themeColor="accent1"/>
        </w:rPr>
        <w:t xml:space="preserve"> </w:t>
      </w:r>
      <w:r w:rsidRPr="00E817C3">
        <w:rPr>
          <w:color w:val="4F81BD" w:themeColor="accent1"/>
        </w:rPr>
        <w:t>dates for training.</w:t>
      </w:r>
    </w:p>
    <w:p w14:paraId="1DE834AB" w14:textId="15F1F8F9" w:rsidR="00B112AA" w:rsidRPr="00E817C3" w:rsidRDefault="0007261B" w:rsidP="00B112AA">
      <w:pPr>
        <w:pStyle w:val="BoldBulTight0"/>
        <w:rPr>
          <w:color w:val="4F81BD" w:themeColor="accent1"/>
        </w:rPr>
      </w:pPr>
      <w:r w:rsidRPr="00E817C3">
        <w:rPr>
          <w:color w:val="4F81BD" w:themeColor="accent1"/>
        </w:rPr>
        <w:t xml:space="preserve">When </w:t>
      </w:r>
      <w:proofErr w:type="gramStart"/>
      <w:r w:rsidRPr="00E817C3">
        <w:rPr>
          <w:color w:val="4F81BD" w:themeColor="accent1"/>
        </w:rPr>
        <w:t>making arrangements</w:t>
      </w:r>
      <w:proofErr w:type="gramEnd"/>
      <w:r w:rsidRPr="00E817C3">
        <w:rPr>
          <w:color w:val="4F81BD" w:themeColor="accent1"/>
        </w:rPr>
        <w:t>, y</w:t>
      </w:r>
      <w:r w:rsidR="00B112AA" w:rsidRPr="00E817C3">
        <w:rPr>
          <w:color w:val="4F81BD" w:themeColor="accent1"/>
        </w:rPr>
        <w:t>ou will need to be aware of:</w:t>
      </w:r>
    </w:p>
    <w:p w14:paraId="703934E6" w14:textId="34775678" w:rsidR="00B112AA" w:rsidRPr="00E817C3" w:rsidRDefault="0007261B" w:rsidP="00B112AA">
      <w:pPr>
        <w:pStyle w:val="Bullets"/>
        <w:rPr>
          <w:color w:val="4F81BD" w:themeColor="accent1"/>
        </w:rPr>
      </w:pPr>
      <w:r w:rsidRPr="00E817C3">
        <w:rPr>
          <w:color w:val="4F81BD" w:themeColor="accent1"/>
        </w:rPr>
        <w:t>The</w:t>
      </w:r>
      <w:r w:rsidR="00B112AA" w:rsidRPr="00E817C3">
        <w:rPr>
          <w:color w:val="4F81BD" w:themeColor="accent1"/>
        </w:rPr>
        <w:t xml:space="preserve"> type of training </w:t>
      </w:r>
      <w:r w:rsidRPr="00E817C3">
        <w:rPr>
          <w:color w:val="4F81BD" w:themeColor="accent1"/>
        </w:rPr>
        <w:t xml:space="preserve">that </w:t>
      </w:r>
      <w:r w:rsidR="00B112AA" w:rsidRPr="00E817C3">
        <w:rPr>
          <w:color w:val="4F81BD" w:themeColor="accent1"/>
        </w:rPr>
        <w:t>will work best for team members</w:t>
      </w:r>
    </w:p>
    <w:p w14:paraId="5DAF3EE8" w14:textId="6091DF08" w:rsidR="00B112AA" w:rsidRPr="00E817C3" w:rsidRDefault="0007261B" w:rsidP="00B112AA">
      <w:pPr>
        <w:pStyle w:val="Bullets"/>
        <w:rPr>
          <w:color w:val="4F81BD" w:themeColor="accent1"/>
        </w:rPr>
      </w:pPr>
      <w:r w:rsidRPr="00E817C3">
        <w:rPr>
          <w:color w:val="4F81BD" w:themeColor="accent1"/>
        </w:rPr>
        <w:t>The</w:t>
      </w:r>
      <w:r w:rsidR="00B112AA" w:rsidRPr="00E817C3">
        <w:rPr>
          <w:color w:val="4F81BD" w:themeColor="accent1"/>
        </w:rPr>
        <w:t xml:space="preserve"> types of training team members prefer</w:t>
      </w:r>
      <w:r w:rsidR="009A0839" w:rsidRPr="00E817C3">
        <w:rPr>
          <w:color w:val="4F81BD" w:themeColor="accent1"/>
        </w:rPr>
        <w:t>:</w:t>
      </w:r>
    </w:p>
    <w:p w14:paraId="270D4517" w14:textId="77777777" w:rsidR="00B112AA" w:rsidRPr="00E817C3" w:rsidRDefault="00B112AA" w:rsidP="00B112AA">
      <w:pPr>
        <w:pStyle w:val="Bullets2"/>
        <w:rPr>
          <w:color w:val="4F81BD" w:themeColor="accent1"/>
        </w:rPr>
      </w:pPr>
      <w:r w:rsidRPr="00E817C3">
        <w:rPr>
          <w:color w:val="4F81BD" w:themeColor="accent1"/>
        </w:rPr>
        <w:t>employees may prefer different learning styles</w:t>
      </w:r>
      <w:r w:rsidRPr="00E817C3">
        <w:rPr>
          <w:noProof/>
          <w:color w:val="4F81BD" w:themeColor="accent1"/>
        </w:rPr>
        <w:t xml:space="preserve"> </w:t>
      </w:r>
    </w:p>
    <w:p w14:paraId="43205208" w14:textId="77777777" w:rsidR="00B112AA" w:rsidRPr="00E817C3" w:rsidRDefault="00B112AA" w:rsidP="00B112AA">
      <w:pPr>
        <w:pStyle w:val="Bullets"/>
        <w:rPr>
          <w:color w:val="4F81BD" w:themeColor="accent1"/>
        </w:rPr>
      </w:pPr>
      <w:r w:rsidRPr="00E817C3">
        <w:rPr>
          <w:color w:val="4F81BD" w:themeColor="accent1"/>
        </w:rPr>
        <w:t xml:space="preserve">How much training is </w:t>
      </w:r>
      <w:proofErr w:type="gramStart"/>
      <w:r w:rsidRPr="00E817C3">
        <w:rPr>
          <w:color w:val="4F81BD" w:themeColor="accent1"/>
        </w:rPr>
        <w:t>required</w:t>
      </w:r>
      <w:proofErr w:type="gramEnd"/>
    </w:p>
    <w:p w14:paraId="44A747F3" w14:textId="77777777" w:rsidR="00807117" w:rsidRPr="00E817C3" w:rsidRDefault="00807117">
      <w:pPr>
        <w:spacing w:after="0" w:line="240" w:lineRule="auto"/>
        <w:rPr>
          <w:color w:val="4F81BD" w:themeColor="accent1"/>
        </w:rPr>
      </w:pPr>
      <w:r w:rsidRPr="00E817C3">
        <w:rPr>
          <w:color w:val="4F81BD" w:themeColor="accent1"/>
        </w:rPr>
        <w:br w:type="page"/>
      </w:r>
    </w:p>
    <w:p w14:paraId="49F7CC1B" w14:textId="1B106F7D" w:rsidR="00B112AA" w:rsidRPr="00E817C3" w:rsidRDefault="00B112AA" w:rsidP="00B112AA">
      <w:pPr>
        <w:pStyle w:val="Bullets"/>
        <w:rPr>
          <w:color w:val="4F81BD" w:themeColor="accent1"/>
        </w:rPr>
      </w:pPr>
      <w:r w:rsidRPr="00E817C3">
        <w:rPr>
          <w:color w:val="4F81BD" w:themeColor="accent1"/>
        </w:rPr>
        <w:lastRenderedPageBreak/>
        <w:t>How long training will take</w:t>
      </w:r>
      <w:r w:rsidR="009A0839" w:rsidRPr="00E817C3">
        <w:rPr>
          <w:color w:val="4F81BD" w:themeColor="accent1"/>
        </w:rPr>
        <w:t>:</w:t>
      </w:r>
    </w:p>
    <w:p w14:paraId="425E016C" w14:textId="77777777" w:rsidR="00B112AA" w:rsidRPr="00E817C3" w:rsidRDefault="00B112AA" w:rsidP="00B112AA">
      <w:pPr>
        <w:pStyle w:val="Bullets2"/>
        <w:rPr>
          <w:color w:val="4F81BD" w:themeColor="accent1"/>
        </w:rPr>
      </w:pPr>
      <w:r w:rsidRPr="00E817C3">
        <w:rPr>
          <w:color w:val="4F81BD" w:themeColor="accent1"/>
        </w:rPr>
        <w:t>will there be disruption to normal business activity?</w:t>
      </w:r>
    </w:p>
    <w:p w14:paraId="2B696F5E" w14:textId="77777777" w:rsidR="00B112AA" w:rsidRPr="00E817C3" w:rsidRDefault="00B112AA" w:rsidP="00B112AA">
      <w:pPr>
        <w:pStyle w:val="Bullets"/>
        <w:rPr>
          <w:color w:val="4F81BD" w:themeColor="accent1"/>
        </w:rPr>
      </w:pPr>
      <w:r w:rsidRPr="00E817C3">
        <w:rPr>
          <w:color w:val="4F81BD" w:themeColor="accent1"/>
        </w:rPr>
        <w:t>Exactly what WHS requirements the training will contribute to improving.</w:t>
      </w:r>
    </w:p>
    <w:p w14:paraId="59DD383C" w14:textId="600511C1" w:rsidR="00B112AA" w:rsidRPr="00E817C3" w:rsidRDefault="004E4431" w:rsidP="004E4431">
      <w:pPr>
        <w:pStyle w:val="Heading3"/>
        <w:rPr>
          <w:color w:val="4F81BD" w:themeColor="accent1"/>
        </w:rPr>
      </w:pPr>
      <w:bookmarkStart w:id="77" w:name="_Toc60907648"/>
      <w:r w:rsidRPr="00E817C3">
        <w:rPr>
          <w:color w:val="4F81BD" w:themeColor="accent1"/>
        </w:rPr>
        <w:t>Implementing and monitoring WHS training</w:t>
      </w:r>
      <w:bookmarkEnd w:id="77"/>
    </w:p>
    <w:p w14:paraId="5CBEC714" w14:textId="3DE4ABF1" w:rsidR="00B112AA" w:rsidRPr="00E817C3" w:rsidRDefault="002C3555" w:rsidP="005A2506">
      <w:pPr>
        <w:rPr>
          <w:color w:val="4F81BD" w:themeColor="accent1"/>
        </w:rPr>
      </w:pPr>
      <w:r w:rsidRPr="00E817C3">
        <w:rPr>
          <w:noProof/>
          <w:color w:val="4F81BD" w:themeColor="accent1"/>
        </w:rPr>
        <w:drawing>
          <wp:anchor distT="0" distB="0" distL="114300" distR="114300" simplePos="0" relativeHeight="251668480" behindDoc="1" locked="0" layoutInCell="1" allowOverlap="1" wp14:anchorId="6E2F6A3B" wp14:editId="5659767F">
            <wp:simplePos x="0" y="0"/>
            <wp:positionH relativeFrom="column">
              <wp:posOffset>4171315</wp:posOffset>
            </wp:positionH>
            <wp:positionV relativeFrom="paragraph">
              <wp:posOffset>916305</wp:posOffset>
            </wp:positionV>
            <wp:extent cx="1752600" cy="215582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r="3665"/>
                    <a:stretch/>
                  </pic:blipFill>
                  <pic:spPr bwMode="auto">
                    <a:xfrm flipH="1">
                      <a:off x="0" y="0"/>
                      <a:ext cx="1752600" cy="2155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4431" w:rsidRPr="00E817C3">
        <w:rPr>
          <w:color w:val="4F81BD" w:themeColor="accent1"/>
        </w:rPr>
        <w:t xml:space="preserve">When training is carried out, you should record team member’s attendance and progress; any qualifications or certificates that are </w:t>
      </w:r>
      <w:r w:rsidR="009B1CC8" w:rsidRPr="00E817C3">
        <w:rPr>
          <w:color w:val="4F81BD" w:themeColor="accent1"/>
        </w:rPr>
        <w:t>gained</w:t>
      </w:r>
      <w:r w:rsidR="004E4431" w:rsidRPr="00E817C3">
        <w:rPr>
          <w:color w:val="4F81BD" w:themeColor="accent1"/>
        </w:rPr>
        <w:t xml:space="preserve"> should also be noted down. If not in attendance yourself, you should ensure that </w:t>
      </w:r>
      <w:r w:rsidR="009B1CC8" w:rsidRPr="00E817C3">
        <w:rPr>
          <w:color w:val="4F81BD" w:themeColor="accent1"/>
        </w:rPr>
        <w:t>you confirm</w:t>
      </w:r>
      <w:r w:rsidR="004E4431" w:rsidRPr="00E817C3">
        <w:rPr>
          <w:color w:val="4F81BD" w:themeColor="accent1"/>
        </w:rPr>
        <w:t xml:space="preserve"> team members’ </w:t>
      </w:r>
      <w:r w:rsidR="009B1CC8" w:rsidRPr="00E817C3">
        <w:rPr>
          <w:color w:val="4F81BD" w:themeColor="accent1"/>
        </w:rPr>
        <w:t>participation with the training provider.</w:t>
      </w:r>
      <w:r w:rsidR="004E4431" w:rsidRPr="00E817C3">
        <w:rPr>
          <w:color w:val="4F81BD" w:themeColor="accent1"/>
        </w:rPr>
        <w:t xml:space="preserve"> </w:t>
      </w:r>
      <w:r w:rsidR="001C51C0" w:rsidRPr="00E817C3">
        <w:rPr>
          <w:color w:val="4F81BD" w:themeColor="accent1"/>
        </w:rPr>
        <w:t>You may want to speak by phone</w:t>
      </w:r>
      <w:r w:rsidR="005F5096" w:rsidRPr="00E817C3">
        <w:rPr>
          <w:color w:val="4F81BD" w:themeColor="accent1"/>
        </w:rPr>
        <w:t>,</w:t>
      </w:r>
      <w:r w:rsidR="001C51C0" w:rsidRPr="00E817C3">
        <w:rPr>
          <w:color w:val="4F81BD" w:themeColor="accent1"/>
        </w:rPr>
        <w:t xml:space="preserve"> or you may have an agreement in place to receive confirmation in writing.</w:t>
      </w:r>
    </w:p>
    <w:p w14:paraId="0246B2A0" w14:textId="24C19B0F" w:rsidR="009B1CC8" w:rsidRPr="00E817C3" w:rsidRDefault="009B1CC8" w:rsidP="005A2506">
      <w:pPr>
        <w:rPr>
          <w:color w:val="4F81BD" w:themeColor="accent1"/>
        </w:rPr>
      </w:pPr>
      <w:r w:rsidRPr="00E817C3">
        <w:rPr>
          <w:color w:val="4F81BD" w:themeColor="accent1"/>
        </w:rPr>
        <w:t>You can speak with the team members after training to check how they found the course and whether it fulfilled their needs. You can also ask the trainer/training provider for a short account of the training and how team members faired.</w:t>
      </w:r>
      <w:r w:rsidR="00E90247" w:rsidRPr="00E817C3">
        <w:rPr>
          <w:color w:val="4F81BD" w:themeColor="accent1"/>
        </w:rPr>
        <w:t xml:space="preserve"> You should monitor training arrangements and activities to make sure WHS is carried out</w:t>
      </w:r>
      <w:r w:rsidR="00C7794F" w:rsidRPr="00E817C3">
        <w:rPr>
          <w:color w:val="4F81BD" w:themeColor="accent1"/>
        </w:rPr>
        <w:t>,</w:t>
      </w:r>
      <w:r w:rsidR="00E90247" w:rsidRPr="00E817C3">
        <w:rPr>
          <w:color w:val="4F81BD" w:themeColor="accent1"/>
        </w:rPr>
        <w:t xml:space="preserve"> and your work team </w:t>
      </w:r>
      <w:r w:rsidR="005F5096" w:rsidRPr="00E817C3">
        <w:rPr>
          <w:color w:val="4F81BD" w:themeColor="accent1"/>
        </w:rPr>
        <w:t>is</w:t>
      </w:r>
      <w:r w:rsidR="00E90247" w:rsidRPr="00E817C3">
        <w:rPr>
          <w:color w:val="4F81BD" w:themeColor="accent1"/>
        </w:rPr>
        <w:t xml:space="preserve"> gaining the necessary skills and knowledge.</w:t>
      </w:r>
      <w:r w:rsidR="002C3555" w:rsidRPr="00E817C3">
        <w:rPr>
          <w:color w:val="4F81BD" w:themeColor="accent1"/>
        </w:rPr>
        <w:t xml:space="preserve"> </w:t>
      </w:r>
    </w:p>
    <w:p w14:paraId="784DFD56" w14:textId="7596959D" w:rsidR="00E90247" w:rsidRPr="00E817C3" w:rsidRDefault="00E90247" w:rsidP="005A2506">
      <w:pPr>
        <w:rPr>
          <w:color w:val="4F81BD" w:themeColor="accent1"/>
        </w:rPr>
      </w:pPr>
    </w:p>
    <w:p w14:paraId="716644F3" w14:textId="59A0BA3C" w:rsidR="00AB11D6" w:rsidRPr="00E817C3" w:rsidRDefault="00AB11D6" w:rsidP="00AB11D6">
      <w:pPr>
        <w:rPr>
          <w:color w:val="4F81BD" w:themeColor="accent1"/>
        </w:rPr>
      </w:pPr>
    </w:p>
    <w:p w14:paraId="2A965A73" w14:textId="68885B9B" w:rsidR="00124492" w:rsidRPr="00E817C3" w:rsidRDefault="00124492">
      <w:pPr>
        <w:spacing w:after="0" w:line="240" w:lineRule="auto"/>
        <w:rPr>
          <w:color w:val="4F81BD" w:themeColor="accent1"/>
        </w:rPr>
      </w:pPr>
      <w:r w:rsidRPr="00E817C3">
        <w:rPr>
          <w:color w:val="4F81BD" w:themeColor="accent1"/>
        </w:rPr>
        <w:br w:type="page"/>
      </w:r>
    </w:p>
    <w:p w14:paraId="0C2697A0" w14:textId="1D9974EE" w:rsidR="00124492" w:rsidRPr="00E817C3" w:rsidRDefault="00124492" w:rsidP="00124492">
      <w:pPr>
        <w:pStyle w:val="Heading3"/>
        <w:rPr>
          <w:color w:val="4F81BD" w:themeColor="accent1"/>
        </w:rPr>
      </w:pPr>
      <w:bookmarkStart w:id="78" w:name="_Toc60907649"/>
      <w:r w:rsidRPr="00E817C3">
        <w:rPr>
          <w:color w:val="4F81BD" w:themeColor="accent1"/>
        </w:rPr>
        <w:lastRenderedPageBreak/>
        <w:t>Activity 3B</w:t>
      </w:r>
      <w:bookmarkEnd w:id="78"/>
    </w:p>
    <w:p w14:paraId="3F938574" w14:textId="77777777" w:rsidR="00124492" w:rsidRPr="00E817C3" w:rsidRDefault="00124492" w:rsidP="00124492">
      <w:pPr>
        <w:rPr>
          <w:rFonts w:cstheme="majorBidi"/>
          <w:b/>
          <w:bCs/>
          <w:color w:val="4F81BD" w:themeColor="accent1"/>
          <w:sz w:val="26"/>
          <w:szCs w:val="26"/>
        </w:rPr>
      </w:pPr>
      <w:r w:rsidRPr="00E817C3">
        <w:rPr>
          <w:noProof/>
          <w:color w:val="4F81BD" w:themeColor="accent1"/>
        </w:rPr>
        <w:drawing>
          <wp:anchor distT="0" distB="0" distL="114300" distR="114300" simplePos="0" relativeHeight="251665408" behindDoc="1" locked="0" layoutInCell="1" allowOverlap="1" wp14:anchorId="1973930D" wp14:editId="4123D33C">
            <wp:simplePos x="0" y="0"/>
            <wp:positionH relativeFrom="column">
              <wp:posOffset>19050</wp:posOffset>
            </wp:positionH>
            <wp:positionV relativeFrom="paragraph">
              <wp:posOffset>6350</wp:posOffset>
            </wp:positionV>
            <wp:extent cx="5031105" cy="3848735"/>
            <wp:effectExtent l="0" t="0" r="0" b="0"/>
            <wp:wrapTight wrapText="bothSides">
              <wp:wrapPolygon edited="0">
                <wp:start x="327" y="0"/>
                <wp:lineTo x="0" y="214"/>
                <wp:lineTo x="0" y="21383"/>
                <wp:lineTo x="327" y="21490"/>
                <wp:lineTo x="21183" y="21490"/>
                <wp:lineTo x="21510" y="21383"/>
                <wp:lineTo x="21510" y="214"/>
                <wp:lineTo x="21183" y="0"/>
                <wp:lineTo x="327" y="0"/>
              </wp:wrapPolygon>
            </wp:wrapTight>
            <wp:docPr id="39" name="Picture 25" descr="Fotolia_2204087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2204087_XS.jpg"/>
                    <pic:cNvPicPr/>
                  </pic:nvPicPr>
                  <pic:blipFill>
                    <a:blip r:embed="rId18" cstate="print"/>
                    <a:stretch>
                      <a:fillRect/>
                    </a:stretch>
                  </pic:blipFill>
                  <pic:spPr>
                    <a:xfrm>
                      <a:off x="0" y="0"/>
                      <a:ext cx="5031105" cy="3848735"/>
                    </a:xfrm>
                    <a:prstGeom prst="rect">
                      <a:avLst/>
                    </a:prstGeom>
                    <a:ln>
                      <a:noFill/>
                    </a:ln>
                    <a:effectLst>
                      <a:softEdge rad="112500"/>
                    </a:effectLst>
                  </pic:spPr>
                </pic:pic>
              </a:graphicData>
            </a:graphic>
          </wp:anchor>
        </w:drawing>
      </w:r>
      <w:r w:rsidRPr="00E817C3">
        <w:rPr>
          <w:color w:val="4F81BD" w:themeColor="accent1"/>
        </w:rPr>
        <w:br w:type="page"/>
      </w:r>
    </w:p>
    <w:p w14:paraId="2B4CAD3A" w14:textId="40910174" w:rsidR="006E5817" w:rsidRPr="00E817C3" w:rsidRDefault="006E5817" w:rsidP="00AB11D6">
      <w:pPr>
        <w:pStyle w:val="Heading2"/>
        <w:rPr>
          <w:color w:val="4F81BD" w:themeColor="accent1"/>
        </w:rPr>
      </w:pPr>
      <w:bookmarkStart w:id="79" w:name="_Toc60907650"/>
      <w:r w:rsidRPr="00E817C3">
        <w:rPr>
          <w:color w:val="4F81BD" w:themeColor="accent1"/>
        </w:rPr>
        <w:lastRenderedPageBreak/>
        <w:t xml:space="preserve">3.3 – </w:t>
      </w:r>
      <w:r w:rsidR="00AB11D6" w:rsidRPr="00E817C3">
        <w:rPr>
          <w:color w:val="4F81BD" w:themeColor="accent1"/>
        </w:rPr>
        <w:t>Provide workplace learning opportunities to facilitate team and individual achievement of identified WHS training needs</w:t>
      </w:r>
      <w:bookmarkEnd w:id="79"/>
    </w:p>
    <w:p w14:paraId="504DF80B" w14:textId="6507BAC6" w:rsidR="00AB11D6" w:rsidRPr="00E817C3" w:rsidRDefault="00AB11D6" w:rsidP="00AB11D6">
      <w:pPr>
        <w:pStyle w:val="BoldBulTight0"/>
        <w:spacing w:before="240"/>
        <w:rPr>
          <w:color w:val="4F81BD" w:themeColor="accent1"/>
        </w:rPr>
      </w:pPr>
      <w:r w:rsidRPr="00E817C3">
        <w:rPr>
          <w:color w:val="4F81BD" w:themeColor="accent1"/>
        </w:rPr>
        <w:t>By the end of this chapter, the learner should be able to:</w:t>
      </w:r>
    </w:p>
    <w:p w14:paraId="5A319416" w14:textId="14A6B64E" w:rsidR="00AB11D6" w:rsidRPr="00E817C3" w:rsidRDefault="006B2E47" w:rsidP="00D62E7B">
      <w:pPr>
        <w:pStyle w:val="Bullets"/>
        <w:rPr>
          <w:color w:val="4F81BD" w:themeColor="accent1"/>
        </w:rPr>
      </w:pPr>
      <w:r w:rsidRPr="00E817C3">
        <w:rPr>
          <w:color w:val="4F81BD" w:themeColor="accent1"/>
        </w:rPr>
        <w:t>Determine different learning opportunities that can be used to facilitate team and individual achievements</w:t>
      </w:r>
    </w:p>
    <w:p w14:paraId="3B0B04E2" w14:textId="6D488CAD" w:rsidR="00AB11D6" w:rsidRPr="00E817C3" w:rsidRDefault="006B2E47" w:rsidP="00D62E7B">
      <w:pPr>
        <w:pStyle w:val="Bullets"/>
        <w:rPr>
          <w:color w:val="4F81BD" w:themeColor="accent1"/>
        </w:rPr>
      </w:pPr>
      <w:r w:rsidRPr="00E817C3">
        <w:rPr>
          <w:color w:val="4F81BD" w:themeColor="accent1"/>
        </w:rPr>
        <w:t>Identify the features of learning opportunities.</w:t>
      </w:r>
    </w:p>
    <w:p w14:paraId="02C24B02" w14:textId="67BEFC32" w:rsidR="00BE7839" w:rsidRPr="00E817C3" w:rsidRDefault="0084772E" w:rsidP="0084772E">
      <w:pPr>
        <w:pStyle w:val="Heading3"/>
        <w:rPr>
          <w:color w:val="4F81BD" w:themeColor="accent1"/>
        </w:rPr>
      </w:pPr>
      <w:bookmarkStart w:id="80" w:name="_Toc60907651"/>
      <w:r w:rsidRPr="00E817C3">
        <w:rPr>
          <w:color w:val="4F81BD" w:themeColor="accent1"/>
        </w:rPr>
        <w:t>Additional WHS learning opportunities</w:t>
      </w:r>
      <w:bookmarkEnd w:id="80"/>
    </w:p>
    <w:p w14:paraId="5C88B0D0" w14:textId="1BABFAF8" w:rsidR="00535C82" w:rsidRPr="00E817C3" w:rsidRDefault="00C906FC" w:rsidP="00AB11D6">
      <w:pPr>
        <w:rPr>
          <w:rFonts w:cs="Calibri"/>
          <w:color w:val="4F81BD" w:themeColor="accent1"/>
        </w:rPr>
      </w:pPr>
      <w:r w:rsidRPr="00E817C3">
        <w:rPr>
          <w:rFonts w:cs="Calibri"/>
          <w:color w:val="4F81BD" w:themeColor="accent1"/>
        </w:rPr>
        <w:t xml:space="preserve">As well as organised training, other opportunities to improve WHS at work can </w:t>
      </w:r>
      <w:r w:rsidR="00DC4D56" w:rsidRPr="00E817C3">
        <w:rPr>
          <w:rFonts w:cs="Calibri"/>
          <w:color w:val="4F81BD" w:themeColor="accent1"/>
        </w:rPr>
        <w:t xml:space="preserve">also </w:t>
      </w:r>
      <w:r w:rsidRPr="00E817C3">
        <w:rPr>
          <w:rFonts w:cs="Calibri"/>
          <w:color w:val="4F81BD" w:themeColor="accent1"/>
        </w:rPr>
        <w:t>present themselves.</w:t>
      </w:r>
      <w:r w:rsidR="008B5961" w:rsidRPr="00E817C3">
        <w:rPr>
          <w:rFonts w:cs="Calibri"/>
          <w:color w:val="4F81BD" w:themeColor="accent1"/>
        </w:rPr>
        <w:t xml:space="preserve"> For example, team members can be mentored by </w:t>
      </w:r>
      <w:r w:rsidR="0017040E" w:rsidRPr="00E817C3">
        <w:rPr>
          <w:rFonts w:cs="Calibri"/>
          <w:color w:val="4F81BD" w:themeColor="accent1"/>
        </w:rPr>
        <w:t>those</w:t>
      </w:r>
      <w:r w:rsidR="008B5961" w:rsidRPr="00E817C3">
        <w:rPr>
          <w:rFonts w:cs="Calibri"/>
          <w:color w:val="4F81BD" w:themeColor="accent1"/>
        </w:rPr>
        <w:t xml:space="preserve"> </w:t>
      </w:r>
      <w:r w:rsidR="0017040E" w:rsidRPr="00E817C3">
        <w:rPr>
          <w:rFonts w:cs="Calibri"/>
          <w:color w:val="4F81BD" w:themeColor="accent1"/>
        </w:rPr>
        <w:t>with</w:t>
      </w:r>
      <w:r w:rsidR="008B5961" w:rsidRPr="00E817C3">
        <w:rPr>
          <w:rFonts w:cs="Calibri"/>
          <w:color w:val="4F81BD" w:themeColor="accent1"/>
        </w:rPr>
        <w:t xml:space="preserve"> the skills and knowledge </w:t>
      </w:r>
      <w:r w:rsidR="00DC4D56" w:rsidRPr="00E817C3">
        <w:rPr>
          <w:rFonts w:cs="Calibri"/>
          <w:color w:val="4F81BD" w:themeColor="accent1"/>
        </w:rPr>
        <w:t>they</w:t>
      </w:r>
      <w:r w:rsidR="008B5961" w:rsidRPr="00E817C3">
        <w:rPr>
          <w:rFonts w:cs="Calibri"/>
          <w:color w:val="4F81BD" w:themeColor="accent1"/>
        </w:rPr>
        <w:t xml:space="preserve"> require. </w:t>
      </w:r>
    </w:p>
    <w:p w14:paraId="5B5A9CEF" w14:textId="56D6E794" w:rsidR="0084772E" w:rsidRPr="00E817C3" w:rsidRDefault="00B52E2F" w:rsidP="00AB11D6">
      <w:pPr>
        <w:rPr>
          <w:rFonts w:cs="Calibri"/>
          <w:color w:val="4F81BD" w:themeColor="accent1"/>
        </w:rPr>
      </w:pPr>
      <w:r w:rsidRPr="00E817C3">
        <w:rPr>
          <w:noProof/>
          <w:color w:val="4F81BD" w:themeColor="accent1"/>
        </w:rPr>
        <w:drawing>
          <wp:anchor distT="0" distB="0" distL="114300" distR="114300" simplePos="0" relativeHeight="251670528" behindDoc="1" locked="0" layoutInCell="1" allowOverlap="1" wp14:anchorId="768EF445" wp14:editId="166B6A42">
            <wp:simplePos x="0" y="0"/>
            <wp:positionH relativeFrom="column">
              <wp:posOffset>4109720</wp:posOffset>
            </wp:positionH>
            <wp:positionV relativeFrom="paragraph">
              <wp:posOffset>847090</wp:posOffset>
            </wp:positionV>
            <wp:extent cx="1160145" cy="3095625"/>
            <wp:effectExtent l="0" t="0" r="0" b="9525"/>
            <wp:wrapTight wrapText="bothSides">
              <wp:wrapPolygon edited="0">
                <wp:start x="7803" y="0"/>
                <wp:lineTo x="5320" y="532"/>
                <wp:lineTo x="2837" y="1595"/>
                <wp:lineTo x="2837" y="2393"/>
                <wp:lineTo x="4256" y="4519"/>
                <wp:lineTo x="1773" y="6646"/>
                <wp:lineTo x="709" y="7045"/>
                <wp:lineTo x="1064" y="7311"/>
                <wp:lineTo x="4611" y="8773"/>
                <wp:lineTo x="2483" y="9703"/>
                <wp:lineTo x="2483" y="9969"/>
                <wp:lineTo x="4256" y="10900"/>
                <wp:lineTo x="4966" y="13026"/>
                <wp:lineTo x="1419" y="14754"/>
                <wp:lineTo x="355" y="15419"/>
                <wp:lineTo x="709" y="17147"/>
                <wp:lineTo x="3901" y="17280"/>
                <wp:lineTo x="3901" y="17812"/>
                <wp:lineTo x="4966" y="21534"/>
                <wp:lineTo x="14542" y="21534"/>
                <wp:lineTo x="13478" y="19407"/>
                <wp:lineTo x="15251" y="17280"/>
                <wp:lineTo x="20217" y="16748"/>
                <wp:lineTo x="20926" y="16084"/>
                <wp:lineTo x="14187" y="13026"/>
                <wp:lineTo x="16315" y="10900"/>
                <wp:lineTo x="18443" y="10900"/>
                <wp:lineTo x="20217" y="9836"/>
                <wp:lineTo x="19862" y="8773"/>
                <wp:lineTo x="16670" y="6646"/>
                <wp:lineTo x="15961" y="1728"/>
                <wp:lineTo x="12768" y="532"/>
                <wp:lineTo x="9931" y="0"/>
                <wp:lineTo x="7803"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60145" cy="309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7040E" w:rsidRPr="00E817C3">
        <w:rPr>
          <w:rFonts w:cs="Calibri"/>
          <w:color w:val="4F81BD" w:themeColor="accent1"/>
        </w:rPr>
        <w:t>L</w:t>
      </w:r>
      <w:r w:rsidR="008B5961" w:rsidRPr="00E817C3">
        <w:rPr>
          <w:rFonts w:cs="Calibri"/>
          <w:color w:val="4F81BD" w:themeColor="accent1"/>
        </w:rPr>
        <w:t>earning opportunities should be ass</w:t>
      </w:r>
      <w:r w:rsidR="0006313E" w:rsidRPr="00E817C3">
        <w:rPr>
          <w:rFonts w:cs="Calibri"/>
          <w:color w:val="4F81BD" w:themeColor="accent1"/>
        </w:rPr>
        <w:t>essed for their relevan</w:t>
      </w:r>
      <w:r w:rsidR="00B336A2" w:rsidRPr="00E817C3">
        <w:rPr>
          <w:rFonts w:cs="Calibri"/>
          <w:color w:val="4F81BD" w:themeColor="accent1"/>
        </w:rPr>
        <w:t xml:space="preserve">ce and </w:t>
      </w:r>
      <w:r w:rsidR="0006313E" w:rsidRPr="00E817C3">
        <w:rPr>
          <w:rFonts w:cs="Calibri"/>
          <w:color w:val="4F81BD" w:themeColor="accent1"/>
        </w:rPr>
        <w:t xml:space="preserve">application. When consulting with your stakeholders, you can work collaboratively to </w:t>
      </w:r>
      <w:r w:rsidR="0006313E" w:rsidRPr="00E817C3">
        <w:rPr>
          <w:color w:val="4F81BD" w:themeColor="accent1"/>
        </w:rPr>
        <w:t>identify appropriate workplace learning opportunities</w:t>
      </w:r>
      <w:r w:rsidR="00482E89" w:rsidRPr="00E817C3">
        <w:rPr>
          <w:color w:val="4F81BD" w:themeColor="accent1"/>
        </w:rPr>
        <w:t>,</w:t>
      </w:r>
      <w:r w:rsidR="009A4DE6" w:rsidRPr="00E817C3">
        <w:rPr>
          <w:color w:val="4F81BD" w:themeColor="accent1"/>
        </w:rPr>
        <w:t xml:space="preserve"> according to resources</w:t>
      </w:r>
      <w:r w:rsidR="0006313E" w:rsidRPr="00E817C3">
        <w:rPr>
          <w:color w:val="4F81BD" w:themeColor="accent1"/>
        </w:rPr>
        <w:t>.</w:t>
      </w:r>
      <w:r w:rsidR="008B5961" w:rsidRPr="00E817C3">
        <w:rPr>
          <w:rFonts w:cs="Calibri"/>
          <w:color w:val="4F81BD" w:themeColor="accent1"/>
        </w:rPr>
        <w:t xml:space="preserve"> </w:t>
      </w:r>
      <w:r w:rsidR="007918EF" w:rsidRPr="00E817C3">
        <w:rPr>
          <w:rFonts w:cs="Calibri"/>
          <w:color w:val="4F81BD" w:themeColor="accent1"/>
        </w:rPr>
        <w:t xml:space="preserve">You should encourage workplace learning in your team and seek opportunities from your organisation where </w:t>
      </w:r>
      <w:r w:rsidR="00563534" w:rsidRPr="00E817C3">
        <w:rPr>
          <w:rFonts w:cs="Calibri"/>
          <w:color w:val="4F81BD" w:themeColor="accent1"/>
        </w:rPr>
        <w:t xml:space="preserve">it is </w:t>
      </w:r>
      <w:r w:rsidR="007918EF" w:rsidRPr="00E817C3">
        <w:rPr>
          <w:rFonts w:cs="Calibri"/>
          <w:color w:val="4F81BD" w:themeColor="accent1"/>
        </w:rPr>
        <w:t>possible.</w:t>
      </w:r>
    </w:p>
    <w:p w14:paraId="3B34FFD8" w14:textId="37F10364" w:rsidR="0084772E" w:rsidRPr="00E817C3" w:rsidRDefault="003544FA" w:rsidP="005A6B32">
      <w:pPr>
        <w:pStyle w:val="BoldBulTight0"/>
        <w:rPr>
          <w:color w:val="4F81BD" w:themeColor="accent1"/>
        </w:rPr>
      </w:pPr>
      <w:r w:rsidRPr="00E817C3">
        <w:rPr>
          <w:color w:val="4F81BD" w:themeColor="accent1"/>
        </w:rPr>
        <w:t>Learning opportunities include:</w:t>
      </w:r>
    </w:p>
    <w:p w14:paraId="0E161DFB" w14:textId="3DE6B5BD" w:rsidR="003544FA" w:rsidRPr="00E817C3" w:rsidRDefault="003544FA" w:rsidP="005A6B32">
      <w:pPr>
        <w:pStyle w:val="Bullets"/>
        <w:rPr>
          <w:color w:val="4F81BD" w:themeColor="accent1"/>
        </w:rPr>
      </w:pPr>
      <w:r w:rsidRPr="00E817C3">
        <w:rPr>
          <w:color w:val="4F81BD" w:themeColor="accent1"/>
        </w:rPr>
        <w:t>Mentoring</w:t>
      </w:r>
    </w:p>
    <w:p w14:paraId="39676D00" w14:textId="1FA3664C" w:rsidR="003544FA" w:rsidRPr="00E817C3" w:rsidRDefault="003544FA" w:rsidP="005A6B32">
      <w:pPr>
        <w:pStyle w:val="Bullets"/>
        <w:rPr>
          <w:color w:val="4F81BD" w:themeColor="accent1"/>
        </w:rPr>
      </w:pPr>
      <w:r w:rsidRPr="00E817C3">
        <w:rPr>
          <w:color w:val="4F81BD" w:themeColor="accent1"/>
        </w:rPr>
        <w:t>Coaching</w:t>
      </w:r>
    </w:p>
    <w:p w14:paraId="5A983D49" w14:textId="30791CF4" w:rsidR="005C67C1" w:rsidRPr="00E817C3" w:rsidRDefault="005C67C1" w:rsidP="005A6B32">
      <w:pPr>
        <w:pStyle w:val="Bullets"/>
        <w:rPr>
          <w:color w:val="4F81BD" w:themeColor="accent1"/>
        </w:rPr>
      </w:pPr>
      <w:r w:rsidRPr="00E817C3">
        <w:rPr>
          <w:color w:val="4F81BD" w:themeColor="accent1"/>
        </w:rPr>
        <w:t>Supervision</w:t>
      </w:r>
    </w:p>
    <w:p w14:paraId="3158853F" w14:textId="68AB1341" w:rsidR="00285659" w:rsidRPr="00E817C3" w:rsidRDefault="00285659" w:rsidP="005A6B32">
      <w:pPr>
        <w:pStyle w:val="Bullets"/>
        <w:rPr>
          <w:color w:val="4F81BD" w:themeColor="accent1"/>
        </w:rPr>
      </w:pPr>
      <w:r w:rsidRPr="00E817C3">
        <w:rPr>
          <w:color w:val="4F81BD" w:themeColor="accent1"/>
        </w:rPr>
        <w:t>Informal WHS discussion and question sessions</w:t>
      </w:r>
    </w:p>
    <w:p w14:paraId="66773CE9" w14:textId="2094644C" w:rsidR="005C67C1" w:rsidRPr="00E817C3" w:rsidRDefault="005C67C1" w:rsidP="005A6B32">
      <w:pPr>
        <w:pStyle w:val="Bullets"/>
        <w:rPr>
          <w:color w:val="4F81BD" w:themeColor="accent1"/>
        </w:rPr>
      </w:pPr>
      <w:r w:rsidRPr="00E817C3">
        <w:rPr>
          <w:color w:val="4F81BD" w:themeColor="accent1"/>
        </w:rPr>
        <w:t>Role shadowing</w:t>
      </w:r>
    </w:p>
    <w:p w14:paraId="549D5DE5" w14:textId="36B75342" w:rsidR="003544FA" w:rsidRPr="00E817C3" w:rsidRDefault="003544FA" w:rsidP="005A6B32">
      <w:pPr>
        <w:pStyle w:val="Bullets"/>
        <w:rPr>
          <w:color w:val="4F81BD" w:themeColor="accent1"/>
        </w:rPr>
      </w:pPr>
      <w:r w:rsidRPr="00E817C3">
        <w:rPr>
          <w:color w:val="4F81BD" w:themeColor="accent1"/>
        </w:rPr>
        <w:t>Online learning</w:t>
      </w:r>
    </w:p>
    <w:p w14:paraId="3201E079" w14:textId="475995B2" w:rsidR="005A6B32" w:rsidRPr="00E817C3" w:rsidRDefault="005A6B32" w:rsidP="005A6B32">
      <w:pPr>
        <w:pStyle w:val="Bullets"/>
        <w:rPr>
          <w:color w:val="4F81BD" w:themeColor="accent1"/>
        </w:rPr>
      </w:pPr>
      <w:r w:rsidRPr="00E817C3">
        <w:rPr>
          <w:color w:val="4F81BD" w:themeColor="accent1"/>
        </w:rPr>
        <w:t>Professional qualifications</w:t>
      </w:r>
    </w:p>
    <w:p w14:paraId="554C4AAE" w14:textId="474079EE" w:rsidR="005A6B32" w:rsidRPr="00E817C3" w:rsidRDefault="005A6B32" w:rsidP="005A6B32">
      <w:pPr>
        <w:pStyle w:val="Bullets"/>
        <w:rPr>
          <w:color w:val="4F81BD" w:themeColor="accent1"/>
        </w:rPr>
      </w:pPr>
      <w:r w:rsidRPr="00E817C3">
        <w:rPr>
          <w:color w:val="4F81BD" w:themeColor="accent1"/>
        </w:rPr>
        <w:t>Seminars and lectures.</w:t>
      </w:r>
      <w:r w:rsidR="00B52E2F" w:rsidRPr="00E817C3">
        <w:rPr>
          <w:color w:val="4F81BD" w:themeColor="accent1"/>
        </w:rPr>
        <w:t xml:space="preserve"> </w:t>
      </w:r>
    </w:p>
    <w:p w14:paraId="25339ADD" w14:textId="54BBEB57" w:rsidR="003544FA" w:rsidRPr="00E817C3" w:rsidRDefault="003544FA" w:rsidP="00285659">
      <w:pPr>
        <w:pStyle w:val="BoldBulTight0"/>
        <w:rPr>
          <w:color w:val="4F81BD" w:themeColor="accent1"/>
          <w:u w:val="single"/>
        </w:rPr>
      </w:pPr>
      <w:r w:rsidRPr="00E817C3">
        <w:rPr>
          <w:color w:val="4F81BD" w:themeColor="accent1"/>
          <w:u w:val="single"/>
        </w:rPr>
        <w:t>Mentoring</w:t>
      </w:r>
    </w:p>
    <w:p w14:paraId="6B4C8E78" w14:textId="712CCC16" w:rsidR="001277D7" w:rsidRPr="00E817C3" w:rsidRDefault="00985A3B" w:rsidP="00AB11D6">
      <w:pPr>
        <w:rPr>
          <w:rFonts w:cs="Calibri"/>
          <w:color w:val="4F81BD" w:themeColor="accent1"/>
        </w:rPr>
      </w:pPr>
      <w:r w:rsidRPr="00E817C3">
        <w:rPr>
          <w:rFonts w:cs="Calibri"/>
          <w:color w:val="4F81BD" w:themeColor="accent1"/>
        </w:rPr>
        <w:t xml:space="preserve">Mentoring is where </w:t>
      </w:r>
      <w:r w:rsidR="00CC41FA" w:rsidRPr="00E817C3">
        <w:rPr>
          <w:rFonts w:cs="Calibri"/>
          <w:color w:val="4F81BD" w:themeColor="accent1"/>
        </w:rPr>
        <w:t>one</w:t>
      </w:r>
      <w:r w:rsidRPr="00E817C3">
        <w:rPr>
          <w:rFonts w:cs="Calibri"/>
          <w:color w:val="4F81BD" w:themeColor="accent1"/>
        </w:rPr>
        <w:t xml:space="preserve"> worker is guided by a more experienced worker or manager</w:t>
      </w:r>
      <w:r w:rsidR="00CC41FA" w:rsidRPr="00E817C3">
        <w:rPr>
          <w:rFonts w:cs="Calibri"/>
          <w:color w:val="4F81BD" w:themeColor="accent1"/>
        </w:rPr>
        <w:t xml:space="preserve"> for a defined </w:t>
      </w:r>
      <w:proofErr w:type="gramStart"/>
      <w:r w:rsidR="00CC41FA" w:rsidRPr="00E817C3">
        <w:rPr>
          <w:rFonts w:cs="Calibri"/>
          <w:color w:val="4F81BD" w:themeColor="accent1"/>
        </w:rPr>
        <w:t>period of time</w:t>
      </w:r>
      <w:proofErr w:type="gramEnd"/>
      <w:r w:rsidR="00B27EF4" w:rsidRPr="00E817C3">
        <w:rPr>
          <w:rFonts w:cs="Calibri"/>
          <w:color w:val="4F81BD" w:themeColor="accent1"/>
        </w:rPr>
        <w:t>,</w:t>
      </w:r>
      <w:r w:rsidR="00D768E2" w:rsidRPr="00E817C3">
        <w:rPr>
          <w:rFonts w:cs="Calibri"/>
          <w:color w:val="4F81BD" w:themeColor="accent1"/>
        </w:rPr>
        <w:t xml:space="preserve"> or until a specific goal is reached</w:t>
      </w:r>
      <w:r w:rsidR="008D4EF5" w:rsidRPr="00E817C3">
        <w:rPr>
          <w:rFonts w:cs="Calibri"/>
          <w:color w:val="4F81BD" w:themeColor="accent1"/>
        </w:rPr>
        <w:t>,</w:t>
      </w:r>
      <w:r w:rsidR="00CC41FA" w:rsidRPr="00E817C3">
        <w:rPr>
          <w:rFonts w:cs="Calibri"/>
          <w:color w:val="4F81BD" w:themeColor="accent1"/>
        </w:rPr>
        <w:t xml:space="preserve"> to develop </w:t>
      </w:r>
      <w:r w:rsidR="008D4EF5" w:rsidRPr="00E817C3">
        <w:rPr>
          <w:rFonts w:cs="Calibri"/>
          <w:color w:val="4F81BD" w:themeColor="accent1"/>
        </w:rPr>
        <w:t xml:space="preserve">their </w:t>
      </w:r>
      <w:r w:rsidR="00CC41FA" w:rsidRPr="00E817C3">
        <w:rPr>
          <w:rFonts w:cs="Calibri"/>
          <w:color w:val="4F81BD" w:themeColor="accent1"/>
        </w:rPr>
        <w:t>knowledge and skills. O</w:t>
      </w:r>
      <w:r w:rsidRPr="00E817C3">
        <w:rPr>
          <w:rFonts w:cs="Calibri"/>
          <w:color w:val="4F81BD" w:themeColor="accent1"/>
        </w:rPr>
        <w:t xml:space="preserve">rganisations that provide mentorship schemes will identify suitable mentors that can assist workers. </w:t>
      </w:r>
      <w:r w:rsidR="008D4EF5" w:rsidRPr="00E817C3">
        <w:rPr>
          <w:rFonts w:cs="Calibri"/>
          <w:color w:val="4F81BD" w:themeColor="accent1"/>
        </w:rPr>
        <w:t>Mentors</w:t>
      </w:r>
      <w:r w:rsidR="00CC41FA" w:rsidRPr="00E817C3">
        <w:rPr>
          <w:rFonts w:cs="Calibri"/>
          <w:color w:val="4F81BD" w:themeColor="accent1"/>
        </w:rPr>
        <w:t xml:space="preserve"> will need to have the time, </w:t>
      </w:r>
      <w:proofErr w:type="gramStart"/>
      <w:r w:rsidR="00CC41FA" w:rsidRPr="00E817C3">
        <w:rPr>
          <w:rFonts w:cs="Calibri"/>
          <w:color w:val="4F81BD" w:themeColor="accent1"/>
        </w:rPr>
        <w:t>patience</w:t>
      </w:r>
      <w:proofErr w:type="gramEnd"/>
      <w:r w:rsidR="00CC41FA" w:rsidRPr="00E817C3">
        <w:rPr>
          <w:rFonts w:cs="Calibri"/>
          <w:color w:val="4F81BD" w:themeColor="accent1"/>
        </w:rPr>
        <w:t xml:space="preserve"> and ability to interact with </w:t>
      </w:r>
      <w:r w:rsidR="008D4EF5" w:rsidRPr="00E817C3">
        <w:rPr>
          <w:rFonts w:cs="Calibri"/>
          <w:color w:val="4F81BD" w:themeColor="accent1"/>
        </w:rPr>
        <w:t>mentees, and mentees must be prepared to ask questions and seek guidance that will help them in return</w:t>
      </w:r>
      <w:r w:rsidR="00CC41FA" w:rsidRPr="00E817C3">
        <w:rPr>
          <w:rFonts w:cs="Calibri"/>
          <w:color w:val="4F81BD" w:themeColor="accent1"/>
        </w:rPr>
        <w:t xml:space="preserve">. </w:t>
      </w:r>
    </w:p>
    <w:p w14:paraId="6B039044" w14:textId="69780C33" w:rsidR="00CC41FA" w:rsidRPr="00E817C3" w:rsidRDefault="008D4EF5" w:rsidP="00AB11D6">
      <w:pPr>
        <w:rPr>
          <w:rFonts w:cs="Calibri"/>
          <w:color w:val="4F81BD" w:themeColor="accent1"/>
        </w:rPr>
      </w:pPr>
      <w:r w:rsidRPr="00E817C3">
        <w:rPr>
          <w:rFonts w:cs="Calibri"/>
          <w:color w:val="4F81BD" w:themeColor="accent1"/>
        </w:rPr>
        <w:t xml:space="preserve">A timetable will be arranged to identify </w:t>
      </w:r>
      <w:r w:rsidR="00D768E2" w:rsidRPr="00E817C3">
        <w:rPr>
          <w:rFonts w:cs="Calibri"/>
          <w:color w:val="4F81BD" w:themeColor="accent1"/>
        </w:rPr>
        <w:t xml:space="preserve">suitable </w:t>
      </w:r>
      <w:r w:rsidRPr="00E817C3">
        <w:rPr>
          <w:rFonts w:cs="Calibri"/>
          <w:color w:val="4F81BD" w:themeColor="accent1"/>
        </w:rPr>
        <w:t>session times where the mentor and mentee will meet to talk and discuss work.</w:t>
      </w:r>
      <w:r w:rsidR="00D768E2" w:rsidRPr="00E817C3">
        <w:rPr>
          <w:rFonts w:cs="Calibri"/>
          <w:color w:val="4F81BD" w:themeColor="accent1"/>
        </w:rPr>
        <w:t xml:space="preserve"> This can be for any </w:t>
      </w:r>
      <w:r w:rsidR="001277D7" w:rsidRPr="00E817C3">
        <w:rPr>
          <w:rFonts w:cs="Calibri"/>
          <w:color w:val="4F81BD" w:themeColor="accent1"/>
        </w:rPr>
        <w:t xml:space="preserve">length of </w:t>
      </w:r>
      <w:r w:rsidR="00D768E2" w:rsidRPr="00E817C3">
        <w:rPr>
          <w:rFonts w:cs="Calibri"/>
          <w:color w:val="4F81BD" w:themeColor="accent1"/>
        </w:rPr>
        <w:t xml:space="preserve">time and frequency, but commonly, meetings will be weekly and can last approximately one hour. However, mentors often have an </w:t>
      </w:r>
      <w:proofErr w:type="gramStart"/>
      <w:r w:rsidR="00D768E2" w:rsidRPr="00E817C3">
        <w:rPr>
          <w:rFonts w:cs="Calibri"/>
          <w:color w:val="4F81BD" w:themeColor="accent1"/>
        </w:rPr>
        <w:t>open door</w:t>
      </w:r>
      <w:proofErr w:type="gramEnd"/>
      <w:r w:rsidR="00D768E2" w:rsidRPr="00E817C3">
        <w:rPr>
          <w:rFonts w:cs="Calibri"/>
          <w:color w:val="4F81BD" w:themeColor="accent1"/>
        </w:rPr>
        <w:t xml:space="preserve"> policy where the mentee can speak with them at other times if they need their guidance. Boundaries will need to be put in place to prevent the mentee from relying too heavily on the mentor </w:t>
      </w:r>
      <w:r w:rsidR="00B27EF4" w:rsidRPr="00E817C3">
        <w:rPr>
          <w:rFonts w:cs="Calibri"/>
          <w:color w:val="4F81BD" w:themeColor="accent1"/>
        </w:rPr>
        <w:t>for</w:t>
      </w:r>
      <w:r w:rsidR="00D768E2" w:rsidRPr="00E817C3">
        <w:rPr>
          <w:rFonts w:cs="Calibri"/>
          <w:color w:val="4F81BD" w:themeColor="accent1"/>
        </w:rPr>
        <w:t xml:space="preserve"> mak</w:t>
      </w:r>
      <w:r w:rsidR="00B27EF4" w:rsidRPr="00E817C3">
        <w:rPr>
          <w:rFonts w:cs="Calibri"/>
          <w:color w:val="4F81BD" w:themeColor="accent1"/>
        </w:rPr>
        <w:t>ing</w:t>
      </w:r>
      <w:r w:rsidR="00D768E2" w:rsidRPr="00E817C3">
        <w:rPr>
          <w:rFonts w:cs="Calibri"/>
          <w:color w:val="4F81BD" w:themeColor="accent1"/>
        </w:rPr>
        <w:t xml:space="preserve"> decisions.</w:t>
      </w:r>
    </w:p>
    <w:p w14:paraId="48404345" w14:textId="578CB8DD" w:rsidR="003544FA" w:rsidRPr="00E817C3" w:rsidRDefault="003C3D75" w:rsidP="00AB11D6">
      <w:pPr>
        <w:rPr>
          <w:rFonts w:cs="Calibri"/>
          <w:color w:val="4F81BD" w:themeColor="accent1"/>
        </w:rPr>
      </w:pPr>
      <w:r w:rsidRPr="00E817C3">
        <w:rPr>
          <w:rFonts w:cs="Calibri"/>
          <w:color w:val="4F81BD" w:themeColor="accent1"/>
        </w:rPr>
        <w:lastRenderedPageBreak/>
        <w:t>The purpose of mentoring</w:t>
      </w:r>
      <w:r w:rsidR="00985A3B" w:rsidRPr="00E817C3">
        <w:rPr>
          <w:rFonts w:cs="Calibri"/>
          <w:color w:val="4F81BD" w:themeColor="accent1"/>
        </w:rPr>
        <w:t xml:space="preserve"> can vary from role development, industry understanding</w:t>
      </w:r>
      <w:r w:rsidR="00A54535" w:rsidRPr="00E817C3">
        <w:rPr>
          <w:rFonts w:cs="Calibri"/>
          <w:color w:val="4F81BD" w:themeColor="accent1"/>
        </w:rPr>
        <w:t>,</w:t>
      </w:r>
      <w:r w:rsidR="00985A3B" w:rsidRPr="00E817C3">
        <w:rPr>
          <w:rFonts w:cs="Calibri"/>
          <w:color w:val="4F81BD" w:themeColor="accent1"/>
        </w:rPr>
        <w:t xml:space="preserve"> and other work requirements</w:t>
      </w:r>
      <w:r w:rsidR="00AE280B" w:rsidRPr="00E817C3">
        <w:rPr>
          <w:rFonts w:cs="Calibri"/>
          <w:color w:val="4F81BD" w:themeColor="accent1"/>
        </w:rPr>
        <w:t>,</w:t>
      </w:r>
      <w:r w:rsidR="00985A3B" w:rsidRPr="00E817C3">
        <w:rPr>
          <w:rFonts w:cs="Calibri"/>
          <w:color w:val="4F81BD" w:themeColor="accent1"/>
        </w:rPr>
        <w:t xml:space="preserve"> such as working safely.</w:t>
      </w:r>
    </w:p>
    <w:p w14:paraId="0B6B6F2F" w14:textId="1A152949" w:rsidR="003544FA" w:rsidRPr="00E817C3" w:rsidRDefault="003544FA" w:rsidP="00285659">
      <w:pPr>
        <w:pStyle w:val="BoldBulTight0"/>
        <w:rPr>
          <w:color w:val="4F81BD" w:themeColor="accent1"/>
          <w:u w:val="single"/>
        </w:rPr>
      </w:pPr>
      <w:r w:rsidRPr="00E817C3">
        <w:rPr>
          <w:color w:val="4F81BD" w:themeColor="accent1"/>
          <w:u w:val="single"/>
        </w:rPr>
        <w:t>Coaching</w:t>
      </w:r>
    </w:p>
    <w:p w14:paraId="04C48E78" w14:textId="081B2CD4" w:rsidR="001277D7" w:rsidRPr="00E817C3" w:rsidRDefault="001277D7" w:rsidP="00AB11D6">
      <w:pPr>
        <w:rPr>
          <w:rFonts w:cs="Calibri"/>
          <w:color w:val="4F81BD" w:themeColor="accent1"/>
        </w:rPr>
      </w:pPr>
      <w:r w:rsidRPr="00E817C3">
        <w:rPr>
          <w:rFonts w:cs="Calibri"/>
          <w:color w:val="4F81BD" w:themeColor="accent1"/>
        </w:rPr>
        <w:t>Coaching is also a form of one-on-one support to facilitate personal and professional development. This differs from mentoring in that it seeks to help the individual to overcome a specific issue or learning need</w:t>
      </w:r>
      <w:r w:rsidR="002232CE" w:rsidRPr="00E817C3">
        <w:rPr>
          <w:rFonts w:cs="Calibri"/>
          <w:color w:val="4F81BD" w:themeColor="accent1"/>
        </w:rPr>
        <w:t>, and it will follow a structured approach</w:t>
      </w:r>
      <w:r w:rsidRPr="00E817C3">
        <w:rPr>
          <w:rFonts w:cs="Calibri"/>
          <w:color w:val="4F81BD" w:themeColor="accent1"/>
        </w:rPr>
        <w:t>. It is usually focused on using specific techniques and methods to learn how to do something.</w:t>
      </w:r>
      <w:r w:rsidR="00DC615F" w:rsidRPr="00E817C3">
        <w:rPr>
          <w:rFonts w:cs="Calibri"/>
          <w:color w:val="4F81BD" w:themeColor="accent1"/>
        </w:rPr>
        <w:t xml:space="preserve"> The coach will </w:t>
      </w:r>
      <w:r w:rsidR="002232CE" w:rsidRPr="00E817C3">
        <w:rPr>
          <w:rFonts w:cs="Calibri"/>
          <w:color w:val="4F81BD" w:themeColor="accent1"/>
        </w:rPr>
        <w:t>plan</w:t>
      </w:r>
      <w:r w:rsidR="00DC615F" w:rsidRPr="00E817C3">
        <w:rPr>
          <w:rFonts w:cs="Calibri"/>
          <w:color w:val="4F81BD" w:themeColor="accent1"/>
        </w:rPr>
        <w:t xml:space="preserve"> sessions around overcoming a problem or need, and the individual will go away and use these techniques and methods in their own time to </w:t>
      </w:r>
      <w:r w:rsidR="002232CE" w:rsidRPr="00E817C3">
        <w:rPr>
          <w:rFonts w:cs="Calibri"/>
          <w:color w:val="4F81BD" w:themeColor="accent1"/>
        </w:rPr>
        <w:t xml:space="preserve">learn how to </w:t>
      </w:r>
      <w:r w:rsidR="00DC615F" w:rsidRPr="00E817C3">
        <w:rPr>
          <w:rFonts w:cs="Calibri"/>
          <w:color w:val="4F81BD" w:themeColor="accent1"/>
        </w:rPr>
        <w:t>overcome this.</w:t>
      </w:r>
      <w:r w:rsidR="00784FEF" w:rsidRPr="00E817C3">
        <w:rPr>
          <w:rFonts w:cs="Calibri"/>
          <w:color w:val="4F81BD" w:themeColor="accent1"/>
        </w:rPr>
        <w:t xml:space="preserve"> </w:t>
      </w:r>
      <w:proofErr w:type="gramStart"/>
      <w:r w:rsidR="002232CE" w:rsidRPr="00E817C3">
        <w:rPr>
          <w:rFonts w:cs="Calibri"/>
          <w:color w:val="4F81BD" w:themeColor="accent1"/>
        </w:rPr>
        <w:t>Similar to</w:t>
      </w:r>
      <w:proofErr w:type="gramEnd"/>
      <w:r w:rsidR="002232CE" w:rsidRPr="00E817C3">
        <w:rPr>
          <w:rFonts w:cs="Calibri"/>
          <w:color w:val="4F81BD" w:themeColor="accent1"/>
        </w:rPr>
        <w:t xml:space="preserve"> mentoring, fixed session</w:t>
      </w:r>
      <w:r w:rsidR="00AE280B" w:rsidRPr="00E817C3">
        <w:rPr>
          <w:rFonts w:cs="Calibri"/>
          <w:color w:val="4F81BD" w:themeColor="accent1"/>
        </w:rPr>
        <w:t>s</w:t>
      </w:r>
      <w:r w:rsidR="002232CE" w:rsidRPr="00E817C3">
        <w:rPr>
          <w:rFonts w:cs="Calibri"/>
          <w:color w:val="4F81BD" w:themeColor="accent1"/>
        </w:rPr>
        <w:t xml:space="preserve"> will be arranged to work on issues and needs</w:t>
      </w:r>
      <w:r w:rsidR="002913D6" w:rsidRPr="00E817C3">
        <w:rPr>
          <w:rFonts w:cs="Calibri"/>
          <w:color w:val="4F81BD" w:themeColor="accent1"/>
        </w:rPr>
        <w:t xml:space="preserve"> for a defined period of time</w:t>
      </w:r>
      <w:r w:rsidR="002232CE" w:rsidRPr="00E817C3">
        <w:rPr>
          <w:rFonts w:cs="Calibri"/>
          <w:color w:val="4F81BD" w:themeColor="accent1"/>
        </w:rPr>
        <w:t>.</w:t>
      </w:r>
    </w:p>
    <w:p w14:paraId="212F487D" w14:textId="14F2A96E" w:rsidR="002232CE" w:rsidRPr="00E817C3" w:rsidRDefault="003D3F3A" w:rsidP="003D3F3A">
      <w:pPr>
        <w:pStyle w:val="BoldBulTight0"/>
        <w:rPr>
          <w:color w:val="4F81BD" w:themeColor="accent1"/>
          <w:u w:val="single"/>
        </w:rPr>
      </w:pPr>
      <w:r w:rsidRPr="00E817C3">
        <w:rPr>
          <w:color w:val="4F81BD" w:themeColor="accent1"/>
          <w:u w:val="single"/>
        </w:rPr>
        <w:t>Supervision</w:t>
      </w:r>
    </w:p>
    <w:p w14:paraId="45BA703A" w14:textId="77777777" w:rsidR="00C145FF" w:rsidRPr="00E817C3" w:rsidRDefault="003D3F3A" w:rsidP="00AB11D6">
      <w:pPr>
        <w:rPr>
          <w:rFonts w:cs="Calibri"/>
          <w:color w:val="4F81BD" w:themeColor="accent1"/>
        </w:rPr>
      </w:pPr>
      <w:r w:rsidRPr="00E817C3">
        <w:rPr>
          <w:rFonts w:cs="Calibri"/>
          <w:color w:val="4F81BD" w:themeColor="accent1"/>
        </w:rPr>
        <w:t xml:space="preserve">Some team members may benefit from additional supervision to learn specific WHS requirements, for example, when learning to use a new machine safely. </w:t>
      </w:r>
    </w:p>
    <w:p w14:paraId="30C81998" w14:textId="044427E0" w:rsidR="003D3F3A" w:rsidRPr="00E817C3" w:rsidRDefault="003D3F3A" w:rsidP="00AB11D6">
      <w:pPr>
        <w:rPr>
          <w:rFonts w:cs="Calibri"/>
          <w:color w:val="4F81BD" w:themeColor="accent1"/>
        </w:rPr>
      </w:pPr>
      <w:r w:rsidRPr="00E817C3">
        <w:rPr>
          <w:rFonts w:cs="Calibri"/>
          <w:color w:val="4F81BD" w:themeColor="accent1"/>
        </w:rPr>
        <w:t>For a short period of time, supervision and instruction can be effective at helping employees get up to speed with their safe work practices.</w:t>
      </w:r>
      <w:r w:rsidR="00EB5E4B" w:rsidRPr="00E817C3">
        <w:rPr>
          <w:rFonts w:cs="Calibri"/>
          <w:color w:val="4F81BD" w:themeColor="accent1"/>
        </w:rPr>
        <w:t xml:space="preserve"> This also benefits employees who may have less experience or find it hard to adapt to new processes and procedures.</w:t>
      </w:r>
    </w:p>
    <w:p w14:paraId="6A9E64DF" w14:textId="148BD5CB" w:rsidR="003D3F3A" w:rsidRPr="00E817C3" w:rsidRDefault="009C4836" w:rsidP="009C4836">
      <w:pPr>
        <w:pStyle w:val="BoldBulTight0"/>
        <w:rPr>
          <w:color w:val="4F81BD" w:themeColor="accent1"/>
          <w:u w:val="single"/>
        </w:rPr>
      </w:pPr>
      <w:r w:rsidRPr="00E817C3">
        <w:rPr>
          <w:color w:val="4F81BD" w:themeColor="accent1"/>
          <w:u w:val="single"/>
        </w:rPr>
        <w:t>Informal WHS discussions</w:t>
      </w:r>
    </w:p>
    <w:p w14:paraId="4E6FBA2F" w14:textId="14992947" w:rsidR="009C4836" w:rsidRPr="00E817C3" w:rsidRDefault="009C4836" w:rsidP="00AB11D6">
      <w:pPr>
        <w:rPr>
          <w:rFonts w:cs="Calibri"/>
          <w:color w:val="4F81BD" w:themeColor="accent1"/>
        </w:rPr>
      </w:pPr>
      <w:r w:rsidRPr="00E817C3">
        <w:rPr>
          <w:rFonts w:cs="Calibri"/>
          <w:color w:val="4F81BD" w:themeColor="accent1"/>
        </w:rPr>
        <w:t>A proactive approach to arrange WHS informal talks, workshops</w:t>
      </w:r>
      <w:r w:rsidR="00C145FF" w:rsidRPr="00E817C3">
        <w:rPr>
          <w:rFonts w:cs="Calibri"/>
          <w:color w:val="4F81BD" w:themeColor="accent1"/>
        </w:rPr>
        <w:t>,</w:t>
      </w:r>
      <w:r w:rsidRPr="00E817C3">
        <w:rPr>
          <w:rFonts w:cs="Calibri"/>
          <w:color w:val="4F81BD" w:themeColor="accent1"/>
        </w:rPr>
        <w:t xml:space="preserve"> and question sessions on different work health and safety topics can boost knowledge and promote a more health and safety</w:t>
      </w:r>
      <w:r w:rsidR="00C145FF" w:rsidRPr="00E817C3">
        <w:rPr>
          <w:rFonts w:cs="Calibri"/>
          <w:color w:val="4F81BD" w:themeColor="accent1"/>
        </w:rPr>
        <w:t>-</w:t>
      </w:r>
      <w:r w:rsidRPr="00E817C3">
        <w:rPr>
          <w:rFonts w:cs="Calibri"/>
          <w:color w:val="4F81BD" w:themeColor="accent1"/>
        </w:rPr>
        <w:t xml:space="preserve">conscious workplace. This should be carried out by WHS personnel with relevant knowledge about your workplace’s safety requirements. </w:t>
      </w:r>
      <w:r w:rsidR="00C159B0" w:rsidRPr="00E817C3">
        <w:rPr>
          <w:rFonts w:cs="Calibri"/>
          <w:color w:val="4F81BD" w:themeColor="accent1"/>
        </w:rPr>
        <w:t>It can be done to a schedule or just when a need arises.</w:t>
      </w:r>
    </w:p>
    <w:p w14:paraId="46DA99F8" w14:textId="6068D45E" w:rsidR="00885DB5" w:rsidRPr="00E817C3" w:rsidRDefault="00885DB5" w:rsidP="00885DB5">
      <w:pPr>
        <w:pStyle w:val="BoldBulTight0"/>
        <w:rPr>
          <w:color w:val="4F81BD" w:themeColor="accent1"/>
          <w:u w:val="single"/>
        </w:rPr>
      </w:pPr>
      <w:r w:rsidRPr="00E817C3">
        <w:rPr>
          <w:color w:val="4F81BD" w:themeColor="accent1"/>
          <w:u w:val="single"/>
        </w:rPr>
        <w:t>Role shadowing</w:t>
      </w:r>
    </w:p>
    <w:p w14:paraId="30A7F809" w14:textId="708EA19E" w:rsidR="00885DB5" w:rsidRPr="00E817C3" w:rsidRDefault="00885DB5" w:rsidP="00AB11D6">
      <w:pPr>
        <w:rPr>
          <w:rFonts w:cs="Calibri"/>
          <w:color w:val="4F81BD" w:themeColor="accent1"/>
        </w:rPr>
      </w:pPr>
      <w:r w:rsidRPr="00E817C3">
        <w:rPr>
          <w:rFonts w:cs="Calibri"/>
          <w:color w:val="4F81BD" w:themeColor="accent1"/>
        </w:rPr>
        <w:t>For specific situations and learning needs, it can be beneficial to arrange for the team member to shadow another worker with the relevant knowledge and experience. To do this, you should first ask the experienced worker if they are willing to have the other person shadowing them. It should be for a short period of time or for a specific task; demonstrating work can help visual learners to absorb information in a</w:t>
      </w:r>
      <w:r w:rsidR="0015123D" w:rsidRPr="00E817C3">
        <w:rPr>
          <w:rFonts w:cs="Calibri"/>
          <w:color w:val="4F81BD" w:themeColor="accent1"/>
        </w:rPr>
        <w:t xml:space="preserve"> </w:t>
      </w:r>
      <w:r w:rsidRPr="00E817C3">
        <w:rPr>
          <w:rFonts w:cs="Calibri"/>
          <w:color w:val="4F81BD" w:themeColor="accent1"/>
        </w:rPr>
        <w:t xml:space="preserve">way that reading or </w:t>
      </w:r>
      <w:r w:rsidR="00B7195F" w:rsidRPr="00E817C3">
        <w:rPr>
          <w:rFonts w:cs="Calibri"/>
          <w:color w:val="4F81BD" w:themeColor="accent1"/>
        </w:rPr>
        <w:t>listeni</w:t>
      </w:r>
      <w:r w:rsidRPr="00E817C3">
        <w:rPr>
          <w:rFonts w:cs="Calibri"/>
          <w:color w:val="4F81BD" w:themeColor="accent1"/>
        </w:rPr>
        <w:t>ng will not.</w:t>
      </w:r>
    </w:p>
    <w:p w14:paraId="6901E209" w14:textId="39FA9D64" w:rsidR="00885DB5" w:rsidRPr="00E817C3" w:rsidRDefault="00885DB5" w:rsidP="007421ED">
      <w:pPr>
        <w:pStyle w:val="BoldBulTight0"/>
        <w:rPr>
          <w:color w:val="4F81BD" w:themeColor="accent1"/>
          <w:u w:val="single"/>
        </w:rPr>
      </w:pPr>
      <w:r w:rsidRPr="00E817C3">
        <w:rPr>
          <w:color w:val="4F81BD" w:themeColor="accent1"/>
          <w:u w:val="single"/>
        </w:rPr>
        <w:t>Online learning</w:t>
      </w:r>
    </w:p>
    <w:p w14:paraId="54B599EA" w14:textId="72C41FD3" w:rsidR="00885DB5" w:rsidRPr="00E817C3" w:rsidRDefault="00EF67CF" w:rsidP="00AB11D6">
      <w:pPr>
        <w:rPr>
          <w:rFonts w:cs="Calibri"/>
          <w:color w:val="4F81BD" w:themeColor="accent1"/>
        </w:rPr>
      </w:pPr>
      <w:r w:rsidRPr="00E817C3">
        <w:rPr>
          <w:rFonts w:cs="Calibri"/>
          <w:noProof/>
          <w:color w:val="4F81BD" w:themeColor="accent1"/>
        </w:rPr>
        <w:drawing>
          <wp:anchor distT="0" distB="0" distL="114300" distR="114300" simplePos="0" relativeHeight="251671552" behindDoc="1" locked="0" layoutInCell="1" allowOverlap="1" wp14:anchorId="2D52F330" wp14:editId="31D82811">
            <wp:simplePos x="0" y="0"/>
            <wp:positionH relativeFrom="column">
              <wp:posOffset>3295650</wp:posOffset>
            </wp:positionH>
            <wp:positionV relativeFrom="paragraph">
              <wp:posOffset>537210</wp:posOffset>
            </wp:positionV>
            <wp:extent cx="2482850" cy="1861820"/>
            <wp:effectExtent l="0" t="0" r="0" b="5080"/>
            <wp:wrapTight wrapText="bothSides">
              <wp:wrapPolygon edited="0">
                <wp:start x="20219" y="0"/>
                <wp:lineTo x="13424" y="663"/>
                <wp:lineTo x="8949" y="1989"/>
                <wp:lineTo x="8121" y="5746"/>
                <wp:lineTo x="7789" y="10608"/>
                <wp:lineTo x="497" y="11935"/>
                <wp:lineTo x="331" y="12819"/>
                <wp:lineTo x="994" y="14145"/>
                <wp:lineTo x="7292" y="21438"/>
                <wp:lineTo x="10275" y="21438"/>
                <wp:lineTo x="14584" y="21217"/>
                <wp:lineTo x="19059" y="19449"/>
                <wp:lineTo x="19059" y="17681"/>
                <wp:lineTo x="21379" y="13703"/>
                <wp:lineTo x="21048" y="13040"/>
                <wp:lineTo x="20219" y="7072"/>
                <wp:lineTo x="20882" y="3536"/>
                <wp:lineTo x="21379" y="0"/>
                <wp:lineTo x="20219"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82850" cy="1861820"/>
                    </a:xfrm>
                    <a:prstGeom prst="rect">
                      <a:avLst/>
                    </a:prstGeom>
                    <a:noFill/>
                    <a:ln>
                      <a:noFill/>
                    </a:ln>
                  </pic:spPr>
                </pic:pic>
              </a:graphicData>
            </a:graphic>
            <wp14:sizeRelH relativeFrom="page">
              <wp14:pctWidth>0</wp14:pctWidth>
            </wp14:sizeRelH>
            <wp14:sizeRelV relativeFrom="page">
              <wp14:pctHeight>0</wp14:pctHeight>
            </wp14:sizeRelV>
          </wp:anchor>
        </w:drawing>
      </w:r>
      <w:r w:rsidR="00885DB5" w:rsidRPr="00E817C3">
        <w:rPr>
          <w:rFonts w:cs="Calibri"/>
          <w:color w:val="4F81BD" w:themeColor="accent1"/>
        </w:rPr>
        <w:t xml:space="preserve">If your organisation has the technology and capabilities, providing your team with online learning in the workplace can be a great way to cover topics and to check </w:t>
      </w:r>
      <w:r w:rsidR="00193A15" w:rsidRPr="00E817C3">
        <w:rPr>
          <w:rFonts w:cs="Calibri"/>
          <w:color w:val="4F81BD" w:themeColor="accent1"/>
        </w:rPr>
        <w:t>their</w:t>
      </w:r>
      <w:r w:rsidR="00885DB5" w:rsidRPr="00E817C3">
        <w:rPr>
          <w:rFonts w:cs="Calibri"/>
          <w:color w:val="4F81BD" w:themeColor="accent1"/>
        </w:rPr>
        <w:t xml:space="preserve"> understanding. For example, you can have a presentation style learning program that includes short questions</w:t>
      </w:r>
      <w:r w:rsidR="00A72D0D" w:rsidRPr="00E817C3">
        <w:rPr>
          <w:rFonts w:cs="Calibri"/>
          <w:color w:val="4F81BD" w:themeColor="accent1"/>
        </w:rPr>
        <w:t xml:space="preserve"> at different points during the course</w:t>
      </w:r>
      <w:r w:rsidR="00885DB5" w:rsidRPr="00E817C3">
        <w:rPr>
          <w:rFonts w:cs="Calibri"/>
          <w:color w:val="4F81BD" w:themeColor="accent1"/>
        </w:rPr>
        <w:t xml:space="preserve">. </w:t>
      </w:r>
      <w:r w:rsidR="00A72D0D" w:rsidRPr="00E817C3">
        <w:rPr>
          <w:rFonts w:cs="Calibri"/>
          <w:color w:val="4F81BD" w:themeColor="accent1"/>
        </w:rPr>
        <w:t xml:space="preserve">Workers can complete short sections and revisit the course at a time that fits in with their work commitments. </w:t>
      </w:r>
      <w:r w:rsidR="00885DB5" w:rsidRPr="00E817C3">
        <w:rPr>
          <w:rFonts w:cs="Calibri"/>
          <w:color w:val="4F81BD" w:themeColor="accent1"/>
        </w:rPr>
        <w:t>The answers can then be assessed afterwards</w:t>
      </w:r>
      <w:r w:rsidR="00D1762A" w:rsidRPr="00E817C3">
        <w:rPr>
          <w:rFonts w:cs="Calibri"/>
          <w:color w:val="4F81BD" w:themeColor="accent1"/>
        </w:rPr>
        <w:t>,</w:t>
      </w:r>
      <w:r w:rsidR="00885DB5" w:rsidRPr="00E817C3">
        <w:rPr>
          <w:rFonts w:cs="Calibri"/>
          <w:color w:val="4F81BD" w:themeColor="accent1"/>
        </w:rPr>
        <w:t xml:space="preserve"> and a measure of your team’s understanding can be gained.</w:t>
      </w:r>
      <w:r w:rsidRPr="00E817C3">
        <w:rPr>
          <w:rFonts w:ascii="Times New Roman" w:eastAsia="Times New Roman" w:hAnsi="Times New Roman"/>
          <w:snapToGrid w:val="0"/>
          <w:color w:val="4F81BD" w:themeColor="accent1"/>
          <w:w w:val="0"/>
          <w:sz w:val="0"/>
          <w:szCs w:val="0"/>
          <w:u w:color="000000"/>
          <w:bdr w:val="none" w:sz="0" w:space="0" w:color="000000"/>
          <w:shd w:val="clear" w:color="000000" w:fill="000000"/>
          <w:lang w:val="x-none" w:eastAsia="x-none" w:bidi="x-none"/>
        </w:rPr>
        <w:t xml:space="preserve"> </w:t>
      </w:r>
    </w:p>
    <w:p w14:paraId="4DE1999A" w14:textId="77777777" w:rsidR="00EF67CF" w:rsidRPr="00E817C3" w:rsidRDefault="00EF67CF">
      <w:pPr>
        <w:spacing w:after="0" w:line="240" w:lineRule="auto"/>
        <w:rPr>
          <w:b/>
          <w:color w:val="4F81BD" w:themeColor="accent1"/>
          <w:u w:val="single"/>
        </w:rPr>
      </w:pPr>
      <w:r w:rsidRPr="00E817C3">
        <w:rPr>
          <w:color w:val="4F81BD" w:themeColor="accent1"/>
          <w:u w:val="single"/>
        </w:rPr>
        <w:br w:type="page"/>
      </w:r>
    </w:p>
    <w:p w14:paraId="5E17002F" w14:textId="43B690E6" w:rsidR="00885DB5" w:rsidRPr="00E817C3" w:rsidRDefault="00193A15" w:rsidP="00193A15">
      <w:pPr>
        <w:pStyle w:val="BoldBulTight0"/>
        <w:rPr>
          <w:color w:val="4F81BD" w:themeColor="accent1"/>
          <w:u w:val="single"/>
        </w:rPr>
      </w:pPr>
      <w:r w:rsidRPr="00E817C3">
        <w:rPr>
          <w:color w:val="4F81BD" w:themeColor="accent1"/>
          <w:u w:val="single"/>
        </w:rPr>
        <w:lastRenderedPageBreak/>
        <w:t>Professional qualifications</w:t>
      </w:r>
    </w:p>
    <w:p w14:paraId="5E64C450" w14:textId="2D023DD0" w:rsidR="00193A15" w:rsidRPr="00E817C3" w:rsidRDefault="00193A15" w:rsidP="00AB11D6">
      <w:pPr>
        <w:rPr>
          <w:rFonts w:cs="Calibri"/>
          <w:color w:val="4F81BD" w:themeColor="accent1"/>
        </w:rPr>
      </w:pPr>
      <w:r w:rsidRPr="00E817C3">
        <w:rPr>
          <w:rFonts w:cs="Calibri"/>
          <w:color w:val="4F81BD" w:themeColor="accent1"/>
        </w:rPr>
        <w:t xml:space="preserve">Your organisation may set aside a training budget to assist workers </w:t>
      </w:r>
      <w:r w:rsidR="00D1762A" w:rsidRPr="00E817C3">
        <w:rPr>
          <w:rFonts w:cs="Calibri"/>
          <w:color w:val="4F81BD" w:themeColor="accent1"/>
        </w:rPr>
        <w:t>in</w:t>
      </w:r>
      <w:r w:rsidRPr="00E817C3">
        <w:rPr>
          <w:rFonts w:cs="Calibri"/>
          <w:color w:val="4F81BD" w:themeColor="accent1"/>
        </w:rPr>
        <w:t xml:space="preserve"> gain</w:t>
      </w:r>
      <w:r w:rsidR="00D1762A" w:rsidRPr="00E817C3">
        <w:rPr>
          <w:rFonts w:cs="Calibri"/>
          <w:color w:val="4F81BD" w:themeColor="accent1"/>
        </w:rPr>
        <w:t>ing</w:t>
      </w:r>
      <w:r w:rsidRPr="00E817C3">
        <w:rPr>
          <w:rFonts w:cs="Calibri"/>
          <w:color w:val="4F81BD" w:themeColor="accent1"/>
        </w:rPr>
        <w:t xml:space="preserve"> professional qualifications. This can help team members to progress and can include work health and safety. Time for workers to study or attend college may also be included in your organisation’s professional development initiative.</w:t>
      </w:r>
      <w:r w:rsidR="00C01BE0" w:rsidRPr="00E817C3">
        <w:rPr>
          <w:rFonts w:cs="Calibri"/>
          <w:color w:val="4F81BD" w:themeColor="accent1"/>
        </w:rPr>
        <w:t xml:space="preserve"> This can benefit the organisation as well as the worker; increased knowledge and awareness can boost your team’s effectiveness.</w:t>
      </w:r>
      <w:r w:rsidRPr="00E817C3">
        <w:rPr>
          <w:rFonts w:cs="Calibri"/>
          <w:color w:val="4F81BD" w:themeColor="accent1"/>
        </w:rPr>
        <w:t xml:space="preserve"> </w:t>
      </w:r>
    </w:p>
    <w:p w14:paraId="6108AC7E" w14:textId="6278CB6F" w:rsidR="00193A15" w:rsidRPr="00E817C3" w:rsidRDefault="007918EF" w:rsidP="007918EF">
      <w:pPr>
        <w:pStyle w:val="BoldBulTight0"/>
        <w:rPr>
          <w:color w:val="4F81BD" w:themeColor="accent1"/>
          <w:u w:val="single"/>
        </w:rPr>
      </w:pPr>
      <w:r w:rsidRPr="00E817C3">
        <w:rPr>
          <w:color w:val="4F81BD" w:themeColor="accent1"/>
          <w:u w:val="single"/>
        </w:rPr>
        <w:t>Seminars and lectures</w:t>
      </w:r>
    </w:p>
    <w:p w14:paraId="4F2139E4" w14:textId="49F8A5D1" w:rsidR="007918EF" w:rsidRPr="00E817C3" w:rsidRDefault="008F4461" w:rsidP="00AB11D6">
      <w:pPr>
        <w:rPr>
          <w:rFonts w:cs="Calibri"/>
          <w:color w:val="4F81BD" w:themeColor="accent1"/>
        </w:rPr>
      </w:pPr>
      <w:r w:rsidRPr="00E817C3">
        <w:rPr>
          <w:rFonts w:cs="Calibri"/>
          <w:noProof/>
          <w:color w:val="4F81BD" w:themeColor="accent1"/>
        </w:rPr>
        <w:drawing>
          <wp:anchor distT="0" distB="0" distL="114300" distR="114300" simplePos="0" relativeHeight="251669504" behindDoc="1" locked="0" layoutInCell="1" allowOverlap="1" wp14:anchorId="72C99B07" wp14:editId="475084DC">
            <wp:simplePos x="0" y="0"/>
            <wp:positionH relativeFrom="column">
              <wp:posOffset>2074545</wp:posOffset>
            </wp:positionH>
            <wp:positionV relativeFrom="paragraph">
              <wp:posOffset>1097280</wp:posOffset>
            </wp:positionV>
            <wp:extent cx="3800475" cy="1828800"/>
            <wp:effectExtent l="0" t="0" r="9525" b="0"/>
            <wp:wrapTight wrapText="bothSides">
              <wp:wrapPolygon edited="0">
                <wp:start x="5522" y="675"/>
                <wp:lineTo x="1841" y="1125"/>
                <wp:lineTo x="541" y="2025"/>
                <wp:lineTo x="758" y="8325"/>
                <wp:lineTo x="325" y="9450"/>
                <wp:lineTo x="433" y="11925"/>
                <wp:lineTo x="0" y="15300"/>
                <wp:lineTo x="433" y="19125"/>
                <wp:lineTo x="433" y="19800"/>
                <wp:lineTo x="1083" y="21150"/>
                <wp:lineTo x="1408" y="21375"/>
                <wp:lineTo x="20030" y="21375"/>
                <wp:lineTo x="20463" y="21150"/>
                <wp:lineTo x="21438" y="19800"/>
                <wp:lineTo x="21329" y="9225"/>
                <wp:lineTo x="21005" y="8325"/>
                <wp:lineTo x="21546" y="1800"/>
                <wp:lineTo x="20030" y="1350"/>
                <wp:lineTo x="11044" y="675"/>
                <wp:lineTo x="5522" y="675"/>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004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6E2D" w:rsidRPr="00E817C3">
        <w:rPr>
          <w:rFonts w:cs="Calibri"/>
          <w:color w:val="4F81BD" w:themeColor="accent1"/>
        </w:rPr>
        <w:t xml:space="preserve">Opportunities to attend seminars and lectures can be </w:t>
      </w:r>
      <w:r w:rsidR="00E61F2F" w:rsidRPr="00E817C3">
        <w:rPr>
          <w:rFonts w:cs="Calibri"/>
          <w:color w:val="4F81BD" w:themeColor="accent1"/>
        </w:rPr>
        <w:t xml:space="preserve">of great benefit. They allow workers to gain knowledge from experts and industry </w:t>
      </w:r>
      <w:proofErr w:type="gramStart"/>
      <w:r w:rsidR="00E61F2F" w:rsidRPr="00E817C3">
        <w:rPr>
          <w:rFonts w:cs="Calibri"/>
          <w:color w:val="4F81BD" w:themeColor="accent1"/>
        </w:rPr>
        <w:t>specialists, and</w:t>
      </w:r>
      <w:proofErr w:type="gramEnd"/>
      <w:r w:rsidR="00E61F2F" w:rsidRPr="00E817C3">
        <w:rPr>
          <w:rFonts w:cs="Calibri"/>
          <w:color w:val="4F81BD" w:themeColor="accent1"/>
        </w:rPr>
        <w:t xml:space="preserve"> can be a good opportunity to discuss issues first-hand</w:t>
      </w:r>
      <w:r w:rsidR="00696C55" w:rsidRPr="00E817C3">
        <w:rPr>
          <w:rFonts w:cs="Calibri"/>
          <w:color w:val="4F81BD" w:themeColor="accent1"/>
        </w:rPr>
        <w:t xml:space="preserve"> away from the workplace</w:t>
      </w:r>
      <w:r w:rsidR="00E61F2F" w:rsidRPr="00E817C3">
        <w:rPr>
          <w:rFonts w:cs="Calibri"/>
          <w:color w:val="4F81BD" w:themeColor="accent1"/>
        </w:rPr>
        <w:t>. These are usually one-to-three days</w:t>
      </w:r>
      <w:r w:rsidR="00696C55" w:rsidRPr="00E817C3">
        <w:rPr>
          <w:rFonts w:cs="Calibri"/>
          <w:color w:val="4F81BD" w:themeColor="accent1"/>
        </w:rPr>
        <w:t xml:space="preserve"> in duration</w:t>
      </w:r>
      <w:r w:rsidR="00E61F2F" w:rsidRPr="00E817C3">
        <w:rPr>
          <w:rFonts w:cs="Calibri"/>
          <w:color w:val="4F81BD" w:themeColor="accent1"/>
        </w:rPr>
        <w:t xml:space="preserve">, depending on the subject matter and </w:t>
      </w:r>
      <w:r w:rsidR="00696C55" w:rsidRPr="00E817C3">
        <w:rPr>
          <w:rFonts w:cs="Calibri"/>
          <w:color w:val="4F81BD" w:themeColor="accent1"/>
        </w:rPr>
        <w:t xml:space="preserve">level of </w:t>
      </w:r>
      <w:r w:rsidR="00E61F2F" w:rsidRPr="00E817C3">
        <w:rPr>
          <w:rFonts w:cs="Calibri"/>
          <w:color w:val="4F81BD" w:themeColor="accent1"/>
        </w:rPr>
        <w:t>detail. Seminars and lectures can include presentations, group discussions, activities, and question and answer sessions.</w:t>
      </w:r>
      <w:r w:rsidR="009B0CF5" w:rsidRPr="00E817C3">
        <w:rPr>
          <w:rFonts w:ascii="Times New Roman" w:eastAsia="Times New Roman" w:hAnsi="Times New Roman"/>
          <w:snapToGrid w:val="0"/>
          <w:color w:val="4F81BD" w:themeColor="accent1"/>
          <w:w w:val="0"/>
          <w:sz w:val="0"/>
          <w:szCs w:val="0"/>
          <w:u w:color="000000"/>
          <w:bdr w:val="none" w:sz="0" w:space="0" w:color="000000"/>
          <w:shd w:val="clear" w:color="000000" w:fill="000000"/>
          <w:lang w:val="x-none" w:eastAsia="x-none" w:bidi="x-none"/>
        </w:rPr>
        <w:t xml:space="preserve"> </w:t>
      </w:r>
    </w:p>
    <w:p w14:paraId="3EB73F9A" w14:textId="09382539" w:rsidR="00757B94" w:rsidRPr="00E817C3" w:rsidRDefault="00757B94" w:rsidP="00AB11D6">
      <w:pPr>
        <w:rPr>
          <w:rFonts w:cs="Calibri"/>
          <w:color w:val="4F81BD" w:themeColor="accent1"/>
        </w:rPr>
      </w:pPr>
    </w:p>
    <w:p w14:paraId="75554CF4" w14:textId="2ADC050C" w:rsidR="00F22176" w:rsidRPr="00E817C3" w:rsidRDefault="00F22176" w:rsidP="00124492">
      <w:pPr>
        <w:rPr>
          <w:color w:val="4F81BD" w:themeColor="accent1"/>
        </w:rPr>
      </w:pPr>
      <w:r w:rsidRPr="00E817C3">
        <w:rPr>
          <w:color w:val="4F81BD" w:themeColor="accent1"/>
        </w:rPr>
        <w:br w:type="page"/>
      </w:r>
    </w:p>
    <w:p w14:paraId="64761996" w14:textId="318F2E54" w:rsidR="00A62486" w:rsidRPr="00E817C3" w:rsidRDefault="0005426C" w:rsidP="00A62486">
      <w:pPr>
        <w:pStyle w:val="Heading3"/>
        <w:rPr>
          <w:color w:val="4F81BD" w:themeColor="accent1"/>
        </w:rPr>
      </w:pPr>
      <w:bookmarkStart w:id="81" w:name="_Toc60907652"/>
      <w:r w:rsidRPr="00E817C3">
        <w:rPr>
          <w:color w:val="4F81BD" w:themeColor="accent1"/>
        </w:rPr>
        <w:lastRenderedPageBreak/>
        <w:t xml:space="preserve">Activity </w:t>
      </w:r>
      <w:r w:rsidR="00124492" w:rsidRPr="00E817C3">
        <w:rPr>
          <w:color w:val="4F81BD" w:themeColor="accent1"/>
        </w:rPr>
        <w:t>3C</w:t>
      </w:r>
      <w:bookmarkEnd w:id="81"/>
    </w:p>
    <w:p w14:paraId="21C06D88" w14:textId="77777777" w:rsidR="007C6DB8" w:rsidRPr="00E817C3" w:rsidRDefault="00A62486" w:rsidP="00A62486">
      <w:pPr>
        <w:rPr>
          <w:rFonts w:cstheme="majorBidi"/>
          <w:b/>
          <w:bCs/>
          <w:color w:val="4F81BD" w:themeColor="accent1"/>
          <w:sz w:val="26"/>
          <w:szCs w:val="26"/>
        </w:rPr>
      </w:pPr>
      <w:r w:rsidRPr="00E817C3">
        <w:rPr>
          <w:noProof/>
          <w:color w:val="4F81BD" w:themeColor="accent1"/>
        </w:rPr>
        <w:drawing>
          <wp:anchor distT="0" distB="0" distL="114300" distR="114300" simplePos="0" relativeHeight="251625472" behindDoc="1" locked="0" layoutInCell="1" allowOverlap="1" wp14:anchorId="7AE7A7B1" wp14:editId="4479D5A2">
            <wp:simplePos x="0" y="0"/>
            <wp:positionH relativeFrom="column">
              <wp:posOffset>19050</wp:posOffset>
            </wp:positionH>
            <wp:positionV relativeFrom="paragraph">
              <wp:posOffset>6350</wp:posOffset>
            </wp:positionV>
            <wp:extent cx="5031105" cy="3848735"/>
            <wp:effectExtent l="0" t="0" r="0" b="0"/>
            <wp:wrapTight wrapText="bothSides">
              <wp:wrapPolygon edited="0">
                <wp:start x="327" y="0"/>
                <wp:lineTo x="0" y="214"/>
                <wp:lineTo x="0" y="21383"/>
                <wp:lineTo x="327" y="21490"/>
                <wp:lineTo x="21183" y="21490"/>
                <wp:lineTo x="21510" y="21383"/>
                <wp:lineTo x="21510" y="214"/>
                <wp:lineTo x="21183" y="0"/>
                <wp:lineTo x="327" y="0"/>
              </wp:wrapPolygon>
            </wp:wrapTight>
            <wp:docPr id="26" name="Picture 25" descr="Fotolia_2204087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2204087_XS.jpg"/>
                    <pic:cNvPicPr/>
                  </pic:nvPicPr>
                  <pic:blipFill>
                    <a:blip r:embed="rId18" cstate="print"/>
                    <a:stretch>
                      <a:fillRect/>
                    </a:stretch>
                  </pic:blipFill>
                  <pic:spPr>
                    <a:xfrm>
                      <a:off x="0" y="0"/>
                      <a:ext cx="5031105" cy="3848735"/>
                    </a:xfrm>
                    <a:prstGeom prst="rect">
                      <a:avLst/>
                    </a:prstGeom>
                    <a:ln>
                      <a:noFill/>
                    </a:ln>
                    <a:effectLst>
                      <a:softEdge rad="112500"/>
                    </a:effectLst>
                  </pic:spPr>
                </pic:pic>
              </a:graphicData>
            </a:graphic>
          </wp:anchor>
        </w:drawing>
      </w:r>
      <w:r w:rsidR="007C6DB8" w:rsidRPr="00E817C3">
        <w:rPr>
          <w:color w:val="4F81BD" w:themeColor="accent1"/>
        </w:rPr>
        <w:br w:type="page"/>
      </w:r>
    </w:p>
    <w:p w14:paraId="6E36AC4E" w14:textId="1FE39FDA" w:rsidR="006E5817" w:rsidRPr="00E817C3" w:rsidRDefault="00DB5EB1" w:rsidP="00206263">
      <w:pPr>
        <w:pStyle w:val="Heading1"/>
        <w:spacing w:after="240"/>
        <w:rPr>
          <w:color w:val="4F81BD" w:themeColor="accent1"/>
        </w:rPr>
      </w:pPr>
      <w:bookmarkStart w:id="82" w:name="_Toc60907653"/>
      <w:r w:rsidRPr="00E817C3">
        <w:rPr>
          <w:color w:val="4F81BD" w:themeColor="accent1"/>
        </w:rPr>
        <w:lastRenderedPageBreak/>
        <w:t xml:space="preserve">4. </w:t>
      </w:r>
      <w:r w:rsidR="00E66CE1" w:rsidRPr="00E817C3">
        <w:rPr>
          <w:color w:val="4F81BD" w:themeColor="accent1"/>
        </w:rPr>
        <w:t>Implement and monitor organisational procedures and legal requirements for identifying hazards, and assessing and controlling risks</w:t>
      </w:r>
      <w:bookmarkEnd w:id="82"/>
    </w:p>
    <w:p w14:paraId="427D2B7D" w14:textId="4DE255BB" w:rsidR="00DB5EB1" w:rsidRPr="00E817C3" w:rsidRDefault="00DB5EB1" w:rsidP="009D0431">
      <w:pPr>
        <w:ind w:left="720" w:hanging="720"/>
        <w:rPr>
          <w:color w:val="4F81BD" w:themeColor="accent1"/>
        </w:rPr>
      </w:pPr>
      <w:r w:rsidRPr="00E817C3">
        <w:rPr>
          <w:b/>
          <w:color w:val="4F81BD" w:themeColor="accent1"/>
          <w:sz w:val="28"/>
        </w:rPr>
        <w:t>4.1.</w:t>
      </w:r>
      <w:r w:rsidRPr="00E817C3">
        <w:rPr>
          <w:color w:val="4F81BD" w:themeColor="accent1"/>
          <w:sz w:val="28"/>
        </w:rPr>
        <w:t xml:space="preserve"> </w:t>
      </w:r>
      <w:r w:rsidRPr="00E817C3">
        <w:rPr>
          <w:color w:val="4F81BD" w:themeColor="accent1"/>
        </w:rPr>
        <w:tab/>
      </w:r>
      <w:r w:rsidR="009D0431" w:rsidRPr="00E817C3">
        <w:rPr>
          <w:rFonts w:cs="Calibri"/>
          <w:color w:val="4F81BD" w:themeColor="accent1"/>
        </w:rPr>
        <w:t>Identify and report on hazards in work area according to organisational policies and procedures, and WHS legislative requirements</w:t>
      </w:r>
    </w:p>
    <w:p w14:paraId="56FA3DB0" w14:textId="44CA453E" w:rsidR="00DB5EB1" w:rsidRPr="00E817C3" w:rsidRDefault="00DB5EB1" w:rsidP="009D0431">
      <w:pPr>
        <w:ind w:left="720" w:hanging="720"/>
        <w:rPr>
          <w:rFonts w:asciiTheme="minorHAnsi" w:hAnsiTheme="minorHAnsi"/>
          <w:b/>
          <w:color w:val="4F81BD" w:themeColor="accent1"/>
          <w:sz w:val="28"/>
          <w:szCs w:val="28"/>
        </w:rPr>
      </w:pPr>
      <w:r w:rsidRPr="00E817C3">
        <w:rPr>
          <w:b/>
          <w:color w:val="4F81BD" w:themeColor="accent1"/>
          <w:sz w:val="28"/>
        </w:rPr>
        <w:t>4.2.</w:t>
      </w:r>
      <w:r w:rsidRPr="00E817C3">
        <w:rPr>
          <w:color w:val="4F81BD" w:themeColor="accent1"/>
          <w:sz w:val="28"/>
        </w:rPr>
        <w:t xml:space="preserve"> </w:t>
      </w:r>
      <w:r w:rsidRPr="00E817C3">
        <w:rPr>
          <w:color w:val="4F81BD" w:themeColor="accent1"/>
        </w:rPr>
        <w:tab/>
      </w:r>
      <w:r w:rsidR="009D0431" w:rsidRPr="00E817C3">
        <w:rPr>
          <w:rFonts w:cs="Calibri"/>
          <w:color w:val="4F81BD" w:themeColor="accent1"/>
        </w:rPr>
        <w:t>Contribute to managing and implementing hazard reports according to organisational policies and procedures, and WHS legislative requirements</w:t>
      </w:r>
    </w:p>
    <w:p w14:paraId="591D7CA0" w14:textId="3F04F886" w:rsidR="00DB5EB1" w:rsidRPr="00E817C3" w:rsidRDefault="00DB5EB1" w:rsidP="009D0431">
      <w:pPr>
        <w:ind w:left="720" w:hanging="720"/>
        <w:rPr>
          <w:rFonts w:asciiTheme="minorHAnsi" w:hAnsiTheme="minorHAnsi"/>
          <w:b/>
          <w:color w:val="4F81BD" w:themeColor="accent1"/>
          <w:sz w:val="28"/>
          <w:szCs w:val="28"/>
        </w:rPr>
      </w:pPr>
      <w:r w:rsidRPr="00E817C3">
        <w:rPr>
          <w:rFonts w:asciiTheme="minorHAnsi" w:hAnsiTheme="minorHAnsi"/>
          <w:b/>
          <w:color w:val="4F81BD" w:themeColor="accent1"/>
          <w:sz w:val="28"/>
          <w:szCs w:val="28"/>
        </w:rPr>
        <w:t>4.3.</w:t>
      </w:r>
      <w:r w:rsidRPr="00E817C3">
        <w:rPr>
          <w:rFonts w:asciiTheme="minorHAnsi" w:hAnsiTheme="minorHAnsi"/>
          <w:b/>
          <w:color w:val="4F81BD" w:themeColor="accent1"/>
          <w:sz w:val="28"/>
          <w:szCs w:val="28"/>
        </w:rPr>
        <w:tab/>
      </w:r>
      <w:r w:rsidR="009D0431" w:rsidRPr="00E817C3">
        <w:rPr>
          <w:rFonts w:cs="Calibri"/>
          <w:color w:val="4F81BD" w:themeColor="accent1"/>
        </w:rPr>
        <w:t>Implement procedures to control risks using the hierarchy of control measures according to organisational policies and procedures, and WHS legislative requirements</w:t>
      </w:r>
    </w:p>
    <w:p w14:paraId="5B42F159" w14:textId="19074746" w:rsidR="00057DD4" w:rsidRPr="00E817C3" w:rsidRDefault="00DB5EB1" w:rsidP="009D0431">
      <w:pPr>
        <w:ind w:left="720" w:hanging="720"/>
        <w:rPr>
          <w:rFonts w:asciiTheme="minorHAnsi" w:hAnsiTheme="minorHAnsi"/>
          <w:color w:val="4F81BD" w:themeColor="accent1"/>
        </w:rPr>
      </w:pPr>
      <w:r w:rsidRPr="00E817C3">
        <w:rPr>
          <w:rFonts w:asciiTheme="minorHAnsi" w:hAnsiTheme="minorHAnsi"/>
          <w:b/>
          <w:color w:val="4F81BD" w:themeColor="accent1"/>
          <w:sz w:val="28"/>
          <w:szCs w:val="28"/>
        </w:rPr>
        <w:t>4.4.</w:t>
      </w:r>
      <w:r w:rsidRPr="00E817C3">
        <w:rPr>
          <w:rFonts w:asciiTheme="minorHAnsi" w:hAnsiTheme="minorHAnsi"/>
          <w:b/>
          <w:color w:val="4F81BD" w:themeColor="accent1"/>
          <w:sz w:val="28"/>
          <w:szCs w:val="28"/>
        </w:rPr>
        <w:tab/>
      </w:r>
      <w:r w:rsidR="009D0431" w:rsidRPr="00E817C3">
        <w:rPr>
          <w:rFonts w:cs="Calibri"/>
          <w:color w:val="4F81BD" w:themeColor="accent1"/>
        </w:rPr>
        <w:t>Identify and report inadequacies in existing risk controls according to the hierarchy of control measures, and WHS legislative requirements</w:t>
      </w:r>
    </w:p>
    <w:p w14:paraId="3231BA66" w14:textId="0AE11345" w:rsidR="00A84AE8" w:rsidRPr="00E817C3" w:rsidRDefault="00A84AE8" w:rsidP="009D0431">
      <w:pPr>
        <w:ind w:left="720" w:hanging="720"/>
        <w:rPr>
          <w:rFonts w:asciiTheme="minorHAnsi" w:hAnsiTheme="minorHAnsi"/>
          <w:b/>
          <w:color w:val="4F81BD" w:themeColor="accent1"/>
          <w:sz w:val="28"/>
          <w:szCs w:val="28"/>
        </w:rPr>
      </w:pPr>
      <w:r w:rsidRPr="00E817C3">
        <w:rPr>
          <w:rFonts w:asciiTheme="minorHAnsi" w:hAnsiTheme="minorHAnsi"/>
          <w:b/>
          <w:color w:val="4F81BD" w:themeColor="accent1"/>
          <w:sz w:val="28"/>
          <w:szCs w:val="28"/>
        </w:rPr>
        <w:t>4.5.</w:t>
      </w:r>
      <w:r w:rsidRPr="00E817C3">
        <w:rPr>
          <w:rFonts w:asciiTheme="minorHAnsi" w:hAnsiTheme="minorHAnsi"/>
          <w:b/>
          <w:color w:val="4F81BD" w:themeColor="accent1"/>
          <w:sz w:val="28"/>
          <w:szCs w:val="28"/>
        </w:rPr>
        <w:tab/>
      </w:r>
      <w:r w:rsidR="009D0431" w:rsidRPr="00E817C3">
        <w:rPr>
          <w:rFonts w:cs="Calibri"/>
          <w:color w:val="4F81BD" w:themeColor="accent1"/>
        </w:rPr>
        <w:t>Monitor outcomes of reports on inadequacies, as required, to ensure prompt organisational response</w:t>
      </w:r>
    </w:p>
    <w:p w14:paraId="044D52F9" w14:textId="77777777" w:rsidR="00DB5EB1" w:rsidRPr="00E817C3" w:rsidRDefault="00057DD4" w:rsidP="00057DD4">
      <w:pPr>
        <w:rPr>
          <w:color w:val="4F81BD" w:themeColor="accent1"/>
          <w:u w:val="single"/>
        </w:rPr>
      </w:pPr>
      <w:r w:rsidRPr="00E817C3">
        <w:rPr>
          <w:b/>
          <w:noProof/>
          <w:color w:val="4F81BD" w:themeColor="accent1"/>
          <w:sz w:val="28"/>
          <w:szCs w:val="28"/>
        </w:rPr>
        <w:drawing>
          <wp:anchor distT="0" distB="0" distL="114300" distR="114300" simplePos="0" relativeHeight="251626496" behindDoc="1" locked="0" layoutInCell="1" allowOverlap="1" wp14:anchorId="74426268" wp14:editId="0B6868BF">
            <wp:simplePos x="0" y="0"/>
            <wp:positionH relativeFrom="column">
              <wp:posOffset>-1905</wp:posOffset>
            </wp:positionH>
            <wp:positionV relativeFrom="paragraph">
              <wp:posOffset>8890</wp:posOffset>
            </wp:positionV>
            <wp:extent cx="3724275" cy="3752850"/>
            <wp:effectExtent l="0" t="0" r="9525" b="0"/>
            <wp:wrapTight wrapText="bothSides">
              <wp:wrapPolygon edited="0">
                <wp:start x="442" y="0"/>
                <wp:lineTo x="0" y="219"/>
                <wp:lineTo x="0" y="21161"/>
                <wp:lineTo x="331" y="21490"/>
                <wp:lineTo x="442" y="21490"/>
                <wp:lineTo x="21103" y="21490"/>
                <wp:lineTo x="21213" y="21490"/>
                <wp:lineTo x="21545" y="21161"/>
                <wp:lineTo x="21545" y="219"/>
                <wp:lineTo x="21103" y="0"/>
                <wp:lineTo x="442" y="0"/>
              </wp:wrapPolygon>
            </wp:wrapTight>
            <wp:docPr id="4" name="Picture 18" descr="Fotolia_5090081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5090081_XS.jpg"/>
                    <pic:cNvPicPr/>
                  </pic:nvPicPr>
                  <pic:blipFill>
                    <a:blip r:embed="rId13" cstate="print"/>
                    <a:stretch>
                      <a:fillRect/>
                    </a:stretch>
                  </pic:blipFill>
                  <pic:spPr>
                    <a:xfrm>
                      <a:off x="0" y="0"/>
                      <a:ext cx="3724275" cy="3752850"/>
                    </a:xfrm>
                    <a:prstGeom prst="rect">
                      <a:avLst/>
                    </a:prstGeom>
                    <a:ln>
                      <a:noFill/>
                    </a:ln>
                    <a:effectLst>
                      <a:softEdge rad="112500"/>
                    </a:effectLst>
                  </pic:spPr>
                </pic:pic>
              </a:graphicData>
            </a:graphic>
          </wp:anchor>
        </w:drawing>
      </w:r>
      <w:r w:rsidRPr="00E817C3">
        <w:rPr>
          <w:color w:val="4F81BD" w:themeColor="accent1"/>
          <w:u w:val="single"/>
        </w:rPr>
        <w:t xml:space="preserve"> </w:t>
      </w:r>
      <w:r w:rsidR="00DB5EB1" w:rsidRPr="00E817C3">
        <w:rPr>
          <w:color w:val="4F81BD" w:themeColor="accent1"/>
          <w:u w:val="single"/>
        </w:rPr>
        <w:br w:type="page"/>
      </w:r>
    </w:p>
    <w:p w14:paraId="2574BB34" w14:textId="50E0C2BB" w:rsidR="006E5817" w:rsidRPr="00E817C3" w:rsidRDefault="006E5817" w:rsidP="006E5817">
      <w:pPr>
        <w:pStyle w:val="Heading2"/>
        <w:rPr>
          <w:color w:val="4F81BD" w:themeColor="accent1"/>
        </w:rPr>
      </w:pPr>
      <w:bookmarkStart w:id="83" w:name="_Toc60907654"/>
      <w:r w:rsidRPr="00E817C3">
        <w:rPr>
          <w:color w:val="4F81BD" w:themeColor="accent1"/>
        </w:rPr>
        <w:lastRenderedPageBreak/>
        <w:t xml:space="preserve">4.1 – </w:t>
      </w:r>
      <w:r w:rsidR="009D0431" w:rsidRPr="00E817C3">
        <w:rPr>
          <w:color w:val="4F81BD" w:themeColor="accent1"/>
        </w:rPr>
        <w:t>Identify and report on hazards in work area according to organisational policies and procedures, and WHS legislative requirements</w:t>
      </w:r>
      <w:bookmarkEnd w:id="83"/>
    </w:p>
    <w:p w14:paraId="0A3E7BD5" w14:textId="77777777" w:rsidR="00344B5E" w:rsidRPr="00E817C3" w:rsidRDefault="00344B5E" w:rsidP="00344B5E">
      <w:pPr>
        <w:pStyle w:val="BoldBulTight0"/>
        <w:spacing w:before="240"/>
        <w:rPr>
          <w:color w:val="4F81BD" w:themeColor="accent1"/>
        </w:rPr>
      </w:pPr>
      <w:r w:rsidRPr="00E817C3">
        <w:rPr>
          <w:color w:val="4F81BD" w:themeColor="accent1"/>
        </w:rPr>
        <w:t>By the end of this chapter, the learner should be able to:</w:t>
      </w:r>
    </w:p>
    <w:p w14:paraId="09CEA695" w14:textId="0643384A" w:rsidR="00344B5E" w:rsidRPr="00E817C3" w:rsidRDefault="00666E61" w:rsidP="00D62E7B">
      <w:pPr>
        <w:pStyle w:val="Bullets"/>
        <w:numPr>
          <w:ilvl w:val="0"/>
          <w:numId w:val="12"/>
        </w:numPr>
        <w:ind w:left="1494"/>
        <w:rPr>
          <w:color w:val="4F81BD" w:themeColor="accent1"/>
        </w:rPr>
      </w:pPr>
      <w:r w:rsidRPr="00E817C3">
        <w:rPr>
          <w:color w:val="4F81BD" w:themeColor="accent1"/>
        </w:rPr>
        <w:t>Monitor the work area for signs of hazards</w:t>
      </w:r>
    </w:p>
    <w:p w14:paraId="4BF70AD2" w14:textId="473CEC44" w:rsidR="00666E61" w:rsidRPr="00E817C3" w:rsidRDefault="00666E61" w:rsidP="00666E61">
      <w:pPr>
        <w:pStyle w:val="Bullets"/>
        <w:numPr>
          <w:ilvl w:val="0"/>
          <w:numId w:val="12"/>
        </w:numPr>
        <w:ind w:left="1494"/>
        <w:rPr>
          <w:color w:val="4F81BD" w:themeColor="accent1"/>
        </w:rPr>
      </w:pPr>
      <w:r w:rsidRPr="00E817C3">
        <w:rPr>
          <w:color w:val="4F81BD" w:themeColor="accent1"/>
        </w:rPr>
        <w:t>Follow organisational procedures to report hazards in the work area</w:t>
      </w:r>
      <w:r w:rsidR="00041915" w:rsidRPr="00E817C3">
        <w:rPr>
          <w:color w:val="4F81BD" w:themeColor="accent1"/>
        </w:rPr>
        <w:t>.</w:t>
      </w:r>
    </w:p>
    <w:p w14:paraId="00BCAB5D" w14:textId="5F47ADAD" w:rsidR="008D346A" w:rsidRPr="00E817C3" w:rsidRDefault="008D346A" w:rsidP="002E0AF9">
      <w:pPr>
        <w:pStyle w:val="Heading3"/>
        <w:rPr>
          <w:color w:val="4F81BD" w:themeColor="accent1"/>
        </w:rPr>
      </w:pPr>
      <w:bookmarkStart w:id="84" w:name="_Toc60907655"/>
      <w:r w:rsidRPr="00E817C3">
        <w:rPr>
          <w:color w:val="4F81BD" w:themeColor="accent1"/>
        </w:rPr>
        <w:t>Work area hazards</w:t>
      </w:r>
      <w:bookmarkEnd w:id="84"/>
    </w:p>
    <w:p w14:paraId="4E0551EB" w14:textId="391AC211" w:rsidR="00E21324" w:rsidRPr="00E817C3" w:rsidRDefault="008D346A" w:rsidP="005A2506">
      <w:pPr>
        <w:rPr>
          <w:color w:val="4F81BD" w:themeColor="accent1"/>
        </w:rPr>
      </w:pPr>
      <w:r w:rsidRPr="00E817C3">
        <w:rPr>
          <w:color w:val="4F81BD" w:themeColor="accent1"/>
        </w:rPr>
        <w:t>Further to section 1.3 of this unit, hazards should be looked out for</w:t>
      </w:r>
      <w:r w:rsidR="00E21324" w:rsidRPr="00E817C3">
        <w:rPr>
          <w:color w:val="4F81BD" w:themeColor="accent1"/>
        </w:rPr>
        <w:t>,</w:t>
      </w:r>
      <w:r w:rsidRPr="00E817C3">
        <w:rPr>
          <w:color w:val="4F81BD" w:themeColor="accent1"/>
        </w:rPr>
        <w:t xml:space="preserve"> and when found, </w:t>
      </w:r>
      <w:r w:rsidR="00E21324" w:rsidRPr="00E817C3">
        <w:rPr>
          <w:color w:val="4F81BD" w:themeColor="accent1"/>
        </w:rPr>
        <w:t xml:space="preserve">they should be addressed </w:t>
      </w:r>
      <w:r w:rsidR="00402CD1" w:rsidRPr="00E817C3">
        <w:rPr>
          <w:color w:val="4F81BD" w:themeColor="accent1"/>
        </w:rPr>
        <w:t>to maintain</w:t>
      </w:r>
      <w:r w:rsidR="00E21324" w:rsidRPr="00E817C3">
        <w:rPr>
          <w:color w:val="4F81BD" w:themeColor="accent1"/>
        </w:rPr>
        <w:t xml:space="preserve"> safety</w:t>
      </w:r>
      <w:r w:rsidRPr="00E817C3">
        <w:rPr>
          <w:color w:val="4F81BD" w:themeColor="accent1"/>
        </w:rPr>
        <w:t>. As well as planned hazard and risk assessments</w:t>
      </w:r>
      <w:r w:rsidR="002E0AF9" w:rsidRPr="00E817C3">
        <w:rPr>
          <w:color w:val="4F81BD" w:themeColor="accent1"/>
        </w:rPr>
        <w:t xml:space="preserve"> by your organisation</w:t>
      </w:r>
      <w:r w:rsidRPr="00E817C3">
        <w:rPr>
          <w:color w:val="4F81BD" w:themeColor="accent1"/>
        </w:rPr>
        <w:t xml:space="preserve">, you should </w:t>
      </w:r>
      <w:r w:rsidR="002E0AF9" w:rsidRPr="00E817C3">
        <w:rPr>
          <w:color w:val="4F81BD" w:themeColor="accent1"/>
        </w:rPr>
        <w:t xml:space="preserve">also carry out periodic hazard checks in the work area to make sure these are managed. For example, if your </w:t>
      </w:r>
      <w:r w:rsidR="00402CD1" w:rsidRPr="00E817C3">
        <w:rPr>
          <w:color w:val="4F81BD" w:themeColor="accent1"/>
        </w:rPr>
        <w:t xml:space="preserve">team’s </w:t>
      </w:r>
      <w:r w:rsidR="002E0AF9" w:rsidRPr="00E817C3">
        <w:rPr>
          <w:color w:val="4F81BD" w:themeColor="accent1"/>
        </w:rPr>
        <w:t xml:space="preserve">work area is prone to becoming cluttered, it is a good idea to check on the workspace </w:t>
      </w:r>
      <w:proofErr w:type="gramStart"/>
      <w:r w:rsidR="00E21324" w:rsidRPr="00E817C3">
        <w:rPr>
          <w:color w:val="4F81BD" w:themeColor="accent1"/>
        </w:rPr>
        <w:t xml:space="preserve">later </w:t>
      </w:r>
      <w:r w:rsidR="00B17DD9" w:rsidRPr="00E817C3">
        <w:rPr>
          <w:color w:val="4F81BD" w:themeColor="accent1"/>
        </w:rPr>
        <w:t>on</w:t>
      </w:r>
      <w:proofErr w:type="gramEnd"/>
      <w:r w:rsidR="00B17DD9" w:rsidRPr="00E817C3">
        <w:rPr>
          <w:color w:val="4F81BD" w:themeColor="accent1"/>
        </w:rPr>
        <w:t xml:space="preserve"> </w:t>
      </w:r>
      <w:r w:rsidR="00E21324" w:rsidRPr="00E817C3">
        <w:rPr>
          <w:color w:val="4F81BD" w:themeColor="accent1"/>
        </w:rPr>
        <w:t>in the day and</w:t>
      </w:r>
      <w:r w:rsidR="00B17DD9" w:rsidRPr="00E817C3">
        <w:rPr>
          <w:color w:val="4F81BD" w:themeColor="accent1"/>
        </w:rPr>
        <w:t>,</w:t>
      </w:r>
      <w:r w:rsidR="00E21324" w:rsidRPr="00E817C3">
        <w:rPr>
          <w:color w:val="4F81BD" w:themeColor="accent1"/>
        </w:rPr>
        <w:t xml:space="preserve"> if needed, remind your team to keep access routes clear </w:t>
      </w:r>
      <w:r w:rsidR="00B17DD9" w:rsidRPr="00E817C3">
        <w:rPr>
          <w:color w:val="4F81BD" w:themeColor="accent1"/>
        </w:rPr>
        <w:t>and</w:t>
      </w:r>
      <w:r w:rsidR="00E21324" w:rsidRPr="00E817C3">
        <w:rPr>
          <w:color w:val="4F81BD" w:themeColor="accent1"/>
        </w:rPr>
        <w:t xml:space="preserve"> to remove trip hazards from the floor.</w:t>
      </w:r>
      <w:r w:rsidR="00B17332" w:rsidRPr="00E817C3">
        <w:rPr>
          <w:color w:val="4F81BD" w:themeColor="accent1"/>
        </w:rPr>
        <w:t xml:space="preserve"> The methods listed to identify hazards in section 1.3 can be used.</w:t>
      </w:r>
    </w:p>
    <w:p w14:paraId="5AD416C1" w14:textId="1575AE68" w:rsidR="00041915" w:rsidRPr="00E817C3" w:rsidRDefault="00041915" w:rsidP="00041915">
      <w:pPr>
        <w:pStyle w:val="BoldBulTight0"/>
        <w:rPr>
          <w:color w:val="4F81BD" w:themeColor="accent1"/>
        </w:rPr>
      </w:pPr>
      <w:r w:rsidRPr="00E817C3">
        <w:rPr>
          <w:color w:val="4F81BD" w:themeColor="accent1"/>
        </w:rPr>
        <w:t>Further to section 1.3, hazards may include:</w:t>
      </w:r>
    </w:p>
    <w:p w14:paraId="45E221D1" w14:textId="5EB092E3" w:rsidR="00041915" w:rsidRPr="00E817C3" w:rsidRDefault="00CC467A" w:rsidP="00041915">
      <w:pPr>
        <w:pStyle w:val="Bullets"/>
        <w:rPr>
          <w:color w:val="4F81BD" w:themeColor="accent1"/>
        </w:rPr>
      </w:pPr>
      <w:r w:rsidRPr="00E817C3">
        <w:rPr>
          <w:noProof/>
          <w:color w:val="4F81BD" w:themeColor="accent1"/>
        </w:rPr>
        <w:drawing>
          <wp:anchor distT="0" distB="0" distL="114300" distR="114300" simplePos="0" relativeHeight="251642880" behindDoc="1" locked="0" layoutInCell="1" allowOverlap="1" wp14:anchorId="27077D45" wp14:editId="1902CF5C">
            <wp:simplePos x="0" y="0"/>
            <wp:positionH relativeFrom="column">
              <wp:posOffset>3810000</wp:posOffset>
            </wp:positionH>
            <wp:positionV relativeFrom="paragraph">
              <wp:posOffset>5715</wp:posOffset>
            </wp:positionV>
            <wp:extent cx="2352040" cy="1952625"/>
            <wp:effectExtent l="0" t="0" r="0" b="9525"/>
            <wp:wrapTight wrapText="bothSides">
              <wp:wrapPolygon edited="0">
                <wp:start x="8572" y="0"/>
                <wp:lineTo x="7523" y="632"/>
                <wp:lineTo x="6473" y="2318"/>
                <wp:lineTo x="6473" y="3372"/>
                <wp:lineTo x="4898" y="6743"/>
                <wp:lineTo x="4199" y="7586"/>
                <wp:lineTo x="4199" y="9061"/>
                <wp:lineTo x="4898" y="10115"/>
                <wp:lineTo x="1225" y="16859"/>
                <wp:lineTo x="1050" y="17912"/>
                <wp:lineTo x="1749" y="19809"/>
                <wp:lineTo x="2449" y="20230"/>
                <wp:lineTo x="2974" y="21495"/>
                <wp:lineTo x="10147" y="21495"/>
                <wp:lineTo x="10147" y="20230"/>
                <wp:lineTo x="17844" y="18334"/>
                <wp:lineTo x="18019" y="17701"/>
                <wp:lineTo x="11546" y="16859"/>
                <wp:lineTo x="11896" y="16859"/>
                <wp:lineTo x="18544" y="13698"/>
                <wp:lineTo x="18719" y="13487"/>
                <wp:lineTo x="19069" y="10115"/>
                <wp:lineTo x="18719" y="7165"/>
                <wp:lineTo x="18544" y="6743"/>
                <wp:lineTo x="17844" y="2740"/>
                <wp:lineTo x="16445" y="2107"/>
                <wp:lineTo x="10147" y="0"/>
                <wp:lineTo x="8572"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5204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41915" w:rsidRPr="00E817C3">
        <w:rPr>
          <w:color w:val="4F81BD" w:themeColor="accent1"/>
        </w:rPr>
        <w:t>Fire hazards:</w:t>
      </w:r>
    </w:p>
    <w:p w14:paraId="0F381ECD" w14:textId="7DCE6874" w:rsidR="00041915" w:rsidRPr="00E817C3" w:rsidRDefault="00041915" w:rsidP="00041915">
      <w:pPr>
        <w:pStyle w:val="Bullets2"/>
        <w:rPr>
          <w:color w:val="4F81BD" w:themeColor="accent1"/>
        </w:rPr>
      </w:pPr>
      <w:r w:rsidRPr="00E817C3">
        <w:rPr>
          <w:color w:val="4F81BD" w:themeColor="accent1"/>
        </w:rPr>
        <w:t xml:space="preserve">for example, placing flammable materials close to areas where excessive heat </w:t>
      </w:r>
      <w:r w:rsidRPr="00E817C3">
        <w:rPr>
          <w:noProof/>
          <w:color w:val="4F81BD" w:themeColor="accent1"/>
        </w:rPr>
        <w:t>is created</w:t>
      </w:r>
      <w:r w:rsidR="00CC467A" w:rsidRPr="00E817C3">
        <w:rPr>
          <w:color w:val="4F81BD" w:themeColor="accent1"/>
        </w:rPr>
        <w:t xml:space="preserve"> </w:t>
      </w:r>
    </w:p>
    <w:p w14:paraId="77026A13" w14:textId="2A603E75" w:rsidR="00041915" w:rsidRPr="00E817C3" w:rsidRDefault="00041915" w:rsidP="00041915">
      <w:pPr>
        <w:pStyle w:val="Bullets"/>
        <w:rPr>
          <w:color w:val="4F81BD" w:themeColor="accent1"/>
        </w:rPr>
      </w:pPr>
      <w:r w:rsidRPr="00E817C3">
        <w:rPr>
          <w:color w:val="4F81BD" w:themeColor="accent1"/>
        </w:rPr>
        <w:t>Electrical hazards:</w:t>
      </w:r>
    </w:p>
    <w:p w14:paraId="32AC3F4F" w14:textId="02664B7A" w:rsidR="00041915" w:rsidRPr="00E817C3" w:rsidRDefault="00041915" w:rsidP="00041915">
      <w:pPr>
        <w:pStyle w:val="Bullets2"/>
        <w:rPr>
          <w:color w:val="4F81BD" w:themeColor="accent1"/>
        </w:rPr>
      </w:pPr>
      <w:r w:rsidRPr="00E817C3">
        <w:rPr>
          <w:color w:val="4F81BD" w:themeColor="accent1"/>
        </w:rPr>
        <w:t xml:space="preserve">for example, a plug socket </w:t>
      </w:r>
      <w:r w:rsidR="003D79FD" w:rsidRPr="00E817C3">
        <w:rPr>
          <w:color w:val="4F81BD" w:themeColor="accent1"/>
        </w:rPr>
        <w:t>that</w:t>
      </w:r>
      <w:r w:rsidRPr="00E817C3">
        <w:rPr>
          <w:color w:val="4F81BD" w:themeColor="accent1"/>
        </w:rPr>
        <w:t xml:space="preserve"> has been damaged and </w:t>
      </w:r>
      <w:r w:rsidR="002C038F" w:rsidRPr="00E817C3">
        <w:rPr>
          <w:color w:val="4F81BD" w:themeColor="accent1"/>
        </w:rPr>
        <w:t>is</w:t>
      </w:r>
      <w:r w:rsidRPr="00E817C3">
        <w:rPr>
          <w:color w:val="4F81BD" w:themeColor="accent1"/>
        </w:rPr>
        <w:t xml:space="preserve"> left unfixed</w:t>
      </w:r>
    </w:p>
    <w:p w14:paraId="15057C77" w14:textId="330E4FE3" w:rsidR="00041915" w:rsidRPr="00E817C3" w:rsidRDefault="00041915" w:rsidP="00041915">
      <w:pPr>
        <w:pStyle w:val="Bullets"/>
        <w:rPr>
          <w:color w:val="4F81BD" w:themeColor="accent1"/>
        </w:rPr>
      </w:pPr>
      <w:r w:rsidRPr="00E817C3">
        <w:rPr>
          <w:color w:val="4F81BD" w:themeColor="accent1"/>
        </w:rPr>
        <w:t>Slip hazards:</w:t>
      </w:r>
    </w:p>
    <w:p w14:paraId="0E848EA4" w14:textId="77777777" w:rsidR="00041915" w:rsidRPr="00E817C3" w:rsidRDefault="00041915" w:rsidP="00041915">
      <w:pPr>
        <w:pStyle w:val="Bullets2"/>
        <w:rPr>
          <w:color w:val="4F81BD" w:themeColor="accent1"/>
        </w:rPr>
      </w:pPr>
      <w:r w:rsidRPr="00E817C3">
        <w:rPr>
          <w:color w:val="4F81BD" w:themeColor="accent1"/>
        </w:rPr>
        <w:t xml:space="preserve">for example, wet floors after cleaning processes have </w:t>
      </w:r>
      <w:r w:rsidRPr="00E817C3">
        <w:rPr>
          <w:noProof/>
          <w:color w:val="4F81BD" w:themeColor="accent1"/>
        </w:rPr>
        <w:t xml:space="preserve">been completed </w:t>
      </w:r>
    </w:p>
    <w:p w14:paraId="0E60DFE8" w14:textId="471B8C0F" w:rsidR="00041915" w:rsidRPr="00E817C3" w:rsidRDefault="00041915" w:rsidP="00041915">
      <w:pPr>
        <w:pStyle w:val="Bullets"/>
        <w:rPr>
          <w:color w:val="4F81BD" w:themeColor="accent1"/>
        </w:rPr>
      </w:pPr>
      <w:r w:rsidRPr="00E817C3">
        <w:rPr>
          <w:color w:val="4F81BD" w:themeColor="accent1"/>
        </w:rPr>
        <w:t>Flooding:</w:t>
      </w:r>
    </w:p>
    <w:p w14:paraId="357A6ED8" w14:textId="2A44D39B" w:rsidR="00041915" w:rsidRPr="00E817C3" w:rsidRDefault="00041915" w:rsidP="00041915">
      <w:pPr>
        <w:pStyle w:val="Bullets2"/>
        <w:rPr>
          <w:color w:val="4F81BD" w:themeColor="accent1"/>
        </w:rPr>
      </w:pPr>
      <w:r w:rsidRPr="00E817C3">
        <w:rPr>
          <w:color w:val="4F81BD" w:themeColor="accent1"/>
        </w:rPr>
        <w:t xml:space="preserve">for example, areas may flood if the workplace </w:t>
      </w:r>
      <w:r w:rsidRPr="00E817C3">
        <w:rPr>
          <w:noProof/>
          <w:color w:val="4F81BD" w:themeColor="accent1"/>
        </w:rPr>
        <w:t>is positioned</w:t>
      </w:r>
      <w:r w:rsidRPr="00E817C3">
        <w:rPr>
          <w:color w:val="4F81BD" w:themeColor="accent1"/>
        </w:rPr>
        <w:t xml:space="preserve"> close to a river or water source </w:t>
      </w:r>
      <w:r w:rsidR="001C22EE" w:rsidRPr="00E817C3">
        <w:rPr>
          <w:color w:val="4F81BD" w:themeColor="accent1"/>
        </w:rPr>
        <w:t>and has</w:t>
      </w:r>
      <w:r w:rsidRPr="00E817C3">
        <w:rPr>
          <w:color w:val="4F81BD" w:themeColor="accent1"/>
        </w:rPr>
        <w:t xml:space="preserve"> poor flood defences</w:t>
      </w:r>
    </w:p>
    <w:p w14:paraId="34FB2AB6" w14:textId="06D8F810" w:rsidR="00041915" w:rsidRPr="00E817C3" w:rsidRDefault="00041915" w:rsidP="00041915">
      <w:pPr>
        <w:pStyle w:val="Bullets"/>
        <w:rPr>
          <w:color w:val="4F81BD" w:themeColor="accent1"/>
        </w:rPr>
      </w:pPr>
      <w:r w:rsidRPr="00E817C3">
        <w:rPr>
          <w:color w:val="4F81BD" w:themeColor="accent1"/>
        </w:rPr>
        <w:t>Chemical hazards:</w:t>
      </w:r>
    </w:p>
    <w:p w14:paraId="22A26495" w14:textId="77777777" w:rsidR="00041915" w:rsidRPr="00E817C3" w:rsidRDefault="00041915" w:rsidP="00041915">
      <w:pPr>
        <w:pStyle w:val="Bullets2"/>
        <w:rPr>
          <w:color w:val="4F81BD" w:themeColor="accent1"/>
        </w:rPr>
      </w:pPr>
      <w:r w:rsidRPr="00E817C3">
        <w:rPr>
          <w:color w:val="4F81BD" w:themeColor="accent1"/>
        </w:rPr>
        <w:t>for example, the incorrect storage of acidic chemical supplies</w:t>
      </w:r>
    </w:p>
    <w:p w14:paraId="4AF96126" w14:textId="4CB144C5" w:rsidR="00041915" w:rsidRPr="00E817C3" w:rsidRDefault="00041915" w:rsidP="00041915">
      <w:pPr>
        <w:pStyle w:val="Bullets"/>
        <w:rPr>
          <w:color w:val="4F81BD" w:themeColor="accent1"/>
        </w:rPr>
      </w:pPr>
      <w:r w:rsidRPr="00E817C3">
        <w:rPr>
          <w:color w:val="4F81BD" w:themeColor="accent1"/>
        </w:rPr>
        <w:t>Allergen hazards:</w:t>
      </w:r>
    </w:p>
    <w:p w14:paraId="5C10D169" w14:textId="77777777" w:rsidR="00041915" w:rsidRPr="00E817C3" w:rsidRDefault="00041915" w:rsidP="00041915">
      <w:pPr>
        <w:pStyle w:val="Bullets2"/>
        <w:rPr>
          <w:color w:val="4F81BD" w:themeColor="accent1"/>
        </w:rPr>
      </w:pPr>
      <w:r w:rsidRPr="00E817C3">
        <w:rPr>
          <w:color w:val="4F81BD" w:themeColor="accent1"/>
        </w:rPr>
        <w:t>for example, inappropriately labelled food in the organisation’s cafe</w:t>
      </w:r>
    </w:p>
    <w:p w14:paraId="0C3E847C" w14:textId="47A813EE" w:rsidR="00041915" w:rsidRPr="00E817C3" w:rsidRDefault="00041915" w:rsidP="00041915">
      <w:pPr>
        <w:pStyle w:val="Bullets"/>
        <w:rPr>
          <w:color w:val="4F81BD" w:themeColor="accent1"/>
        </w:rPr>
      </w:pPr>
      <w:r w:rsidRPr="00E817C3">
        <w:rPr>
          <w:color w:val="4F81BD" w:themeColor="accent1"/>
        </w:rPr>
        <w:t>Falling items:</w:t>
      </w:r>
    </w:p>
    <w:p w14:paraId="556D4CA2" w14:textId="77777777" w:rsidR="00041915" w:rsidRPr="00E817C3" w:rsidRDefault="00041915" w:rsidP="00041915">
      <w:pPr>
        <w:pStyle w:val="Bullets2"/>
        <w:rPr>
          <w:color w:val="4F81BD" w:themeColor="accent1"/>
        </w:rPr>
      </w:pPr>
      <w:r w:rsidRPr="00E817C3">
        <w:rPr>
          <w:color w:val="4F81BD" w:themeColor="accent1"/>
        </w:rPr>
        <w:t xml:space="preserve">for example, items that have </w:t>
      </w:r>
      <w:r w:rsidRPr="00E817C3">
        <w:rPr>
          <w:noProof/>
          <w:color w:val="4F81BD" w:themeColor="accent1"/>
        </w:rPr>
        <w:t>been stacked</w:t>
      </w:r>
      <w:r w:rsidRPr="00E817C3">
        <w:rPr>
          <w:color w:val="4F81BD" w:themeColor="accent1"/>
        </w:rPr>
        <w:t xml:space="preserve"> incorrectly.</w:t>
      </w:r>
    </w:p>
    <w:p w14:paraId="59774B9C" w14:textId="3052BB77" w:rsidR="008D346A" w:rsidRPr="00E817C3" w:rsidRDefault="00D803F7" w:rsidP="005A2506">
      <w:pPr>
        <w:rPr>
          <w:color w:val="4F81BD" w:themeColor="accent1"/>
        </w:rPr>
      </w:pPr>
      <w:r w:rsidRPr="00E817C3">
        <w:rPr>
          <w:color w:val="4F81BD" w:themeColor="accent1"/>
        </w:rPr>
        <w:lastRenderedPageBreak/>
        <w:t xml:space="preserve">A process to monitor the workplace for hazards and to check the effectiveness of </w:t>
      </w:r>
      <w:r w:rsidR="00D1651D" w:rsidRPr="00E817C3">
        <w:rPr>
          <w:color w:val="4F81BD" w:themeColor="accent1"/>
        </w:rPr>
        <w:t xml:space="preserve">existing </w:t>
      </w:r>
      <w:r w:rsidRPr="00E817C3">
        <w:rPr>
          <w:color w:val="4F81BD" w:themeColor="accent1"/>
        </w:rPr>
        <w:t>risk controls</w:t>
      </w:r>
      <w:r w:rsidR="00BC0010" w:rsidRPr="00E817C3">
        <w:rPr>
          <w:color w:val="4F81BD" w:themeColor="accent1"/>
        </w:rPr>
        <w:t xml:space="preserve"> should be followed.</w:t>
      </w:r>
      <w:r w:rsidR="00907C2A" w:rsidRPr="00E817C3">
        <w:rPr>
          <w:color w:val="4F81BD" w:themeColor="accent1"/>
        </w:rPr>
        <w:t xml:space="preserve"> This may be relevant to the work processes that your team perform</w:t>
      </w:r>
      <w:r w:rsidR="00500385" w:rsidRPr="00E817C3">
        <w:rPr>
          <w:color w:val="4F81BD" w:themeColor="accent1"/>
        </w:rPr>
        <w:t>s</w:t>
      </w:r>
      <w:r w:rsidR="00907C2A" w:rsidRPr="00E817C3">
        <w:rPr>
          <w:color w:val="4F81BD" w:themeColor="accent1"/>
        </w:rPr>
        <w:t>, such as machine handling, hygiene, PPE, and so on.</w:t>
      </w:r>
    </w:p>
    <w:p w14:paraId="0BAE44EF" w14:textId="6D5DBCC2" w:rsidR="0047379E" w:rsidRPr="00E817C3" w:rsidRDefault="0047379E" w:rsidP="0047379E">
      <w:pPr>
        <w:pStyle w:val="Heading3"/>
        <w:rPr>
          <w:color w:val="4F81BD" w:themeColor="accent1"/>
        </w:rPr>
      </w:pPr>
      <w:bookmarkStart w:id="85" w:name="_Toc60907656"/>
      <w:r w:rsidRPr="00E817C3">
        <w:rPr>
          <w:color w:val="4F81BD" w:themeColor="accent1"/>
        </w:rPr>
        <w:t>Reporting hazards</w:t>
      </w:r>
      <w:bookmarkEnd w:id="85"/>
    </w:p>
    <w:p w14:paraId="57FC2573" w14:textId="70EE8258" w:rsidR="0047379E" w:rsidRPr="00E817C3" w:rsidRDefault="00A52B4E" w:rsidP="00344B5E">
      <w:pPr>
        <w:rPr>
          <w:color w:val="4F81BD" w:themeColor="accent1"/>
        </w:rPr>
      </w:pPr>
      <w:r w:rsidRPr="00E817C3">
        <w:rPr>
          <w:color w:val="4F81BD" w:themeColor="accent1"/>
        </w:rPr>
        <w:t xml:space="preserve">Reporting is an essential element of work health and safety; it ensures that information is </w:t>
      </w:r>
      <w:proofErr w:type="gramStart"/>
      <w:r w:rsidRPr="00E817C3">
        <w:rPr>
          <w:color w:val="4F81BD" w:themeColor="accent1"/>
        </w:rPr>
        <w:t>shared</w:t>
      </w:r>
      <w:proofErr w:type="gramEnd"/>
      <w:r w:rsidRPr="00E817C3">
        <w:rPr>
          <w:color w:val="4F81BD" w:themeColor="accent1"/>
        </w:rPr>
        <w:t xml:space="preserve"> and issues are dealt with according to the risks they pose.</w:t>
      </w:r>
      <w:r w:rsidR="00E30050" w:rsidRPr="00E817C3">
        <w:rPr>
          <w:color w:val="4F81BD" w:themeColor="accent1"/>
        </w:rPr>
        <w:t xml:space="preserve"> Your organisation will have reporting protocols </w:t>
      </w:r>
      <w:r w:rsidR="005F10B5" w:rsidRPr="00E817C3">
        <w:rPr>
          <w:color w:val="4F81BD" w:themeColor="accent1"/>
        </w:rPr>
        <w:t xml:space="preserve">and procedures </w:t>
      </w:r>
      <w:r w:rsidR="00E30050" w:rsidRPr="00E817C3">
        <w:rPr>
          <w:color w:val="4F81BD" w:themeColor="accent1"/>
        </w:rPr>
        <w:t>for hazards and risks</w:t>
      </w:r>
      <w:r w:rsidR="0066762C" w:rsidRPr="00E817C3">
        <w:rPr>
          <w:color w:val="4F81BD" w:themeColor="accent1"/>
        </w:rPr>
        <w:t xml:space="preserve"> to make this easier to do.</w:t>
      </w:r>
    </w:p>
    <w:p w14:paraId="2E7FD0D8" w14:textId="5290EB34" w:rsidR="009D7AAF" w:rsidRPr="00E817C3" w:rsidRDefault="009D7AAF" w:rsidP="009D7AAF">
      <w:pPr>
        <w:pStyle w:val="BoldBulTight0"/>
        <w:rPr>
          <w:color w:val="4F81BD" w:themeColor="accent1"/>
        </w:rPr>
      </w:pPr>
      <w:r w:rsidRPr="00E817C3">
        <w:rPr>
          <w:color w:val="4F81BD" w:themeColor="accent1"/>
        </w:rPr>
        <w:t>Reporting hazards may include the following methods:</w:t>
      </w:r>
    </w:p>
    <w:p w14:paraId="5F5517FA" w14:textId="5903D736" w:rsidR="009D7AAF" w:rsidRPr="00E817C3" w:rsidRDefault="009D7AAF" w:rsidP="009D7AAF">
      <w:pPr>
        <w:pStyle w:val="Bullets"/>
        <w:rPr>
          <w:color w:val="4F81BD" w:themeColor="accent1"/>
        </w:rPr>
      </w:pPr>
      <w:r w:rsidRPr="00E817C3">
        <w:rPr>
          <w:color w:val="4F81BD" w:themeColor="accent1"/>
        </w:rPr>
        <w:t>Telling the relevant managers and WHS personnel immediately in-person or by telephone; this will be most appropriate for a serious hazard where direct action should be taken</w:t>
      </w:r>
    </w:p>
    <w:p w14:paraId="609A8A5D" w14:textId="32C3FF1C" w:rsidR="009D7AAF" w:rsidRPr="00E817C3" w:rsidRDefault="009D7AAF" w:rsidP="009D7AAF">
      <w:pPr>
        <w:pStyle w:val="Bullets"/>
        <w:rPr>
          <w:color w:val="4F81BD" w:themeColor="accent1"/>
        </w:rPr>
      </w:pPr>
      <w:r w:rsidRPr="00E817C3">
        <w:rPr>
          <w:color w:val="4F81BD" w:themeColor="accent1"/>
        </w:rPr>
        <w:t>Completing a hazard report form</w:t>
      </w:r>
      <w:r w:rsidR="00620933" w:rsidRPr="00E817C3">
        <w:rPr>
          <w:color w:val="4F81BD" w:themeColor="accent1"/>
        </w:rPr>
        <w:t xml:space="preserve"> for </w:t>
      </w:r>
      <w:r w:rsidR="00C527F0" w:rsidRPr="00E817C3">
        <w:rPr>
          <w:color w:val="4F81BD" w:themeColor="accent1"/>
        </w:rPr>
        <w:t xml:space="preserve">further </w:t>
      </w:r>
      <w:r w:rsidR="00620933" w:rsidRPr="00E817C3">
        <w:rPr>
          <w:color w:val="4F81BD" w:themeColor="accent1"/>
        </w:rPr>
        <w:t>risk management</w:t>
      </w:r>
    </w:p>
    <w:p w14:paraId="62640B72" w14:textId="022FF4E5" w:rsidR="000170D9" w:rsidRPr="00E817C3" w:rsidRDefault="000170D9" w:rsidP="009D7AAF">
      <w:pPr>
        <w:pStyle w:val="Bullets"/>
        <w:rPr>
          <w:color w:val="4F81BD" w:themeColor="accent1"/>
        </w:rPr>
      </w:pPr>
      <w:r w:rsidRPr="00E817C3">
        <w:rPr>
          <w:color w:val="4F81BD" w:themeColor="accent1"/>
        </w:rPr>
        <w:t>Sending an electronic communication or posting information to alert others in the workplace</w:t>
      </w:r>
    </w:p>
    <w:p w14:paraId="24A318F6" w14:textId="4D198738" w:rsidR="000170D9" w:rsidRPr="00E817C3" w:rsidRDefault="000170D9" w:rsidP="009D7AAF">
      <w:pPr>
        <w:pStyle w:val="Bullets"/>
        <w:rPr>
          <w:color w:val="4F81BD" w:themeColor="accent1"/>
        </w:rPr>
      </w:pPr>
      <w:r w:rsidRPr="00E817C3">
        <w:rPr>
          <w:color w:val="4F81BD" w:themeColor="accent1"/>
        </w:rPr>
        <w:t xml:space="preserve">Updating a centralised WHS information system to </w:t>
      </w:r>
      <w:r w:rsidR="0059765A" w:rsidRPr="00E817C3">
        <w:rPr>
          <w:color w:val="4F81BD" w:themeColor="accent1"/>
        </w:rPr>
        <w:t>record</w:t>
      </w:r>
      <w:r w:rsidRPr="00E817C3">
        <w:rPr>
          <w:color w:val="4F81BD" w:themeColor="accent1"/>
        </w:rPr>
        <w:t xml:space="preserve"> the hazard</w:t>
      </w:r>
    </w:p>
    <w:p w14:paraId="555B288C" w14:textId="07F83949" w:rsidR="00620933" w:rsidRPr="00E817C3" w:rsidRDefault="005F10B5" w:rsidP="009D7AAF">
      <w:pPr>
        <w:pStyle w:val="Bullets"/>
        <w:rPr>
          <w:color w:val="4F81BD" w:themeColor="accent1"/>
        </w:rPr>
      </w:pPr>
      <w:r w:rsidRPr="00E817C3">
        <w:rPr>
          <w:color w:val="4F81BD" w:themeColor="accent1"/>
        </w:rPr>
        <w:t xml:space="preserve">Placing a notice near to the hazard to warn others </w:t>
      </w:r>
      <w:r w:rsidR="002B3C3D" w:rsidRPr="00E817C3">
        <w:rPr>
          <w:color w:val="4F81BD" w:themeColor="accent1"/>
        </w:rPr>
        <w:t>of its presence</w:t>
      </w:r>
    </w:p>
    <w:p w14:paraId="608D7E7B" w14:textId="5DB4D620" w:rsidR="005F10B5" w:rsidRPr="00E817C3" w:rsidRDefault="005F10B5" w:rsidP="009D7AAF">
      <w:pPr>
        <w:pStyle w:val="Bullets"/>
        <w:rPr>
          <w:color w:val="4F81BD" w:themeColor="accent1"/>
        </w:rPr>
      </w:pPr>
      <w:r w:rsidRPr="00E817C3">
        <w:rPr>
          <w:color w:val="4F81BD" w:themeColor="accent1"/>
        </w:rPr>
        <w:t>Telling the work team and other workers there is a hazard present</w:t>
      </w:r>
    </w:p>
    <w:p w14:paraId="5C1BF365" w14:textId="68A5299F" w:rsidR="000170D9" w:rsidRPr="00E817C3" w:rsidRDefault="000170D9" w:rsidP="009D7AAF">
      <w:pPr>
        <w:pStyle w:val="Bullets"/>
        <w:rPr>
          <w:color w:val="4F81BD" w:themeColor="accent1"/>
        </w:rPr>
      </w:pPr>
      <w:r w:rsidRPr="00E817C3">
        <w:rPr>
          <w:color w:val="4F81BD" w:themeColor="accent1"/>
        </w:rPr>
        <w:t>Completing a hazard/risk register in the relevant work area.</w:t>
      </w:r>
    </w:p>
    <w:p w14:paraId="07462633" w14:textId="7B0D4301" w:rsidR="009D7AAF" w:rsidRPr="00E817C3" w:rsidRDefault="00181DE6" w:rsidP="00344B5E">
      <w:pPr>
        <w:rPr>
          <w:color w:val="4F81BD" w:themeColor="accent1"/>
        </w:rPr>
      </w:pPr>
      <w:r w:rsidRPr="00E817C3">
        <w:rPr>
          <w:color w:val="4F81BD" w:themeColor="accent1"/>
        </w:rPr>
        <w:t xml:space="preserve">Reporting methods must support the work environment; </w:t>
      </w:r>
      <w:r w:rsidR="007B3205" w:rsidRPr="00E817C3">
        <w:rPr>
          <w:color w:val="4F81BD" w:themeColor="accent1"/>
        </w:rPr>
        <w:t xml:space="preserve">your organisation should determine procedures that follow policy requirements. When reporting hazards, policy should outline </w:t>
      </w:r>
      <w:proofErr w:type="gramStart"/>
      <w:r w:rsidR="007B3205" w:rsidRPr="00E817C3">
        <w:rPr>
          <w:color w:val="4F81BD" w:themeColor="accent1"/>
        </w:rPr>
        <w:t>that hazards</w:t>
      </w:r>
      <w:proofErr w:type="gramEnd"/>
      <w:r w:rsidR="007B3205" w:rsidRPr="00E817C3">
        <w:rPr>
          <w:color w:val="4F81BD" w:themeColor="accent1"/>
        </w:rPr>
        <w:t xml:space="preserve"> must be reported and assessed according to the risk management process.</w:t>
      </w:r>
    </w:p>
    <w:p w14:paraId="5EC31C02" w14:textId="60A7658E" w:rsidR="007B3205" w:rsidRPr="00E817C3" w:rsidRDefault="007B3205" w:rsidP="00344B5E">
      <w:pPr>
        <w:rPr>
          <w:color w:val="4F81BD" w:themeColor="accent1"/>
        </w:rPr>
      </w:pPr>
      <w:r w:rsidRPr="00E817C3">
        <w:rPr>
          <w:color w:val="4F81BD" w:themeColor="accent1"/>
        </w:rPr>
        <w:t>Procedures need to be effective for communicating what the hazard is, where it is found, the risks (if known) and when it was found.</w:t>
      </w:r>
    </w:p>
    <w:p w14:paraId="00BBA226" w14:textId="21AF5BD4" w:rsidR="007B3205" w:rsidRPr="00E817C3" w:rsidRDefault="007B3205" w:rsidP="007B3205">
      <w:pPr>
        <w:pStyle w:val="BoldBulTight0"/>
        <w:rPr>
          <w:color w:val="4F81BD" w:themeColor="accent1"/>
        </w:rPr>
      </w:pPr>
      <w:r w:rsidRPr="00E817C3">
        <w:rPr>
          <w:color w:val="4F81BD" w:themeColor="accent1"/>
        </w:rPr>
        <w:t>Procedures may include:</w:t>
      </w:r>
    </w:p>
    <w:p w14:paraId="3342A308" w14:textId="10580D03" w:rsidR="007B3205" w:rsidRPr="00E817C3" w:rsidRDefault="007B3205" w:rsidP="007B3205">
      <w:pPr>
        <w:pStyle w:val="Bullets"/>
        <w:rPr>
          <w:color w:val="4F81BD" w:themeColor="accent1"/>
        </w:rPr>
      </w:pPr>
      <w:r w:rsidRPr="00E817C3">
        <w:rPr>
          <w:color w:val="4F81BD" w:themeColor="accent1"/>
        </w:rPr>
        <w:t>Writing hazard information down to ensure a written record is made</w:t>
      </w:r>
    </w:p>
    <w:p w14:paraId="16E0E4AD" w14:textId="365D2226" w:rsidR="007B3205" w:rsidRPr="00E817C3" w:rsidRDefault="00F00A37" w:rsidP="007B3205">
      <w:pPr>
        <w:pStyle w:val="Bullets"/>
        <w:rPr>
          <w:color w:val="4F81BD" w:themeColor="accent1"/>
        </w:rPr>
      </w:pPr>
      <w:r w:rsidRPr="00E817C3">
        <w:rPr>
          <w:noProof/>
          <w:color w:val="4F81BD" w:themeColor="accent1"/>
        </w:rPr>
        <w:drawing>
          <wp:anchor distT="0" distB="0" distL="114300" distR="114300" simplePos="0" relativeHeight="251649024" behindDoc="1" locked="0" layoutInCell="1" allowOverlap="1" wp14:anchorId="76F046AD" wp14:editId="1BD9AC27">
            <wp:simplePos x="0" y="0"/>
            <wp:positionH relativeFrom="column">
              <wp:posOffset>4695825</wp:posOffset>
            </wp:positionH>
            <wp:positionV relativeFrom="paragraph">
              <wp:posOffset>122555</wp:posOffset>
            </wp:positionV>
            <wp:extent cx="1271270" cy="245745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7127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B3205" w:rsidRPr="00E817C3">
        <w:rPr>
          <w:color w:val="4F81BD" w:themeColor="accent1"/>
        </w:rPr>
        <w:t xml:space="preserve">Writing or informing others that a hazard is present to prevent </w:t>
      </w:r>
      <w:r w:rsidR="006D57E5" w:rsidRPr="00E817C3">
        <w:rPr>
          <w:color w:val="4F81BD" w:themeColor="accent1"/>
        </w:rPr>
        <w:t xml:space="preserve">the </w:t>
      </w:r>
      <w:r w:rsidR="007B3205" w:rsidRPr="00E817C3">
        <w:rPr>
          <w:color w:val="4F81BD" w:themeColor="accent1"/>
        </w:rPr>
        <w:t>risk of harm</w:t>
      </w:r>
    </w:p>
    <w:p w14:paraId="694FF4AD" w14:textId="2DF3E918" w:rsidR="007B3205" w:rsidRPr="00E817C3" w:rsidRDefault="007B3205" w:rsidP="007B3205">
      <w:pPr>
        <w:pStyle w:val="Bullets"/>
        <w:rPr>
          <w:color w:val="4F81BD" w:themeColor="accent1"/>
        </w:rPr>
      </w:pPr>
      <w:r w:rsidRPr="00E817C3">
        <w:rPr>
          <w:color w:val="4F81BD" w:themeColor="accent1"/>
        </w:rPr>
        <w:t xml:space="preserve">Providing your name and the date of the report to make sure this is traceable </w:t>
      </w:r>
    </w:p>
    <w:p w14:paraId="7CB145A0" w14:textId="12DB8221" w:rsidR="007B3205" w:rsidRPr="00E817C3" w:rsidRDefault="007B3205" w:rsidP="007B3205">
      <w:pPr>
        <w:pStyle w:val="Bullets"/>
        <w:rPr>
          <w:color w:val="4F81BD" w:themeColor="accent1"/>
        </w:rPr>
      </w:pPr>
      <w:r w:rsidRPr="00E817C3">
        <w:rPr>
          <w:color w:val="4F81BD" w:themeColor="accent1"/>
        </w:rPr>
        <w:t>Documenting the hazard in WHS records.</w:t>
      </w:r>
      <w:r w:rsidR="00F00A37" w:rsidRPr="00E817C3">
        <w:rPr>
          <w:rFonts w:ascii="Times New Roman" w:eastAsia="Times New Roman" w:hAnsi="Times New Roman"/>
          <w:snapToGrid w:val="0"/>
          <w:color w:val="4F81BD" w:themeColor="accent1"/>
          <w:w w:val="0"/>
          <w:sz w:val="0"/>
          <w:szCs w:val="0"/>
          <w:u w:color="000000"/>
          <w:bdr w:val="none" w:sz="0" w:space="0" w:color="000000"/>
          <w:shd w:val="clear" w:color="000000" w:fill="000000"/>
          <w:lang w:val="x-none" w:eastAsia="x-none" w:bidi="x-none"/>
        </w:rPr>
        <w:t xml:space="preserve"> </w:t>
      </w:r>
    </w:p>
    <w:p w14:paraId="1CA51DEC" w14:textId="0579A06F" w:rsidR="00EB32F5" w:rsidRPr="00E817C3" w:rsidRDefault="00EB32F5">
      <w:pPr>
        <w:spacing w:after="0" w:line="240" w:lineRule="auto"/>
        <w:rPr>
          <w:color w:val="4F81BD" w:themeColor="accent1"/>
        </w:rPr>
      </w:pPr>
      <w:r w:rsidRPr="00E817C3">
        <w:rPr>
          <w:color w:val="4F81BD" w:themeColor="accent1"/>
        </w:rPr>
        <w:br w:type="page"/>
      </w:r>
    </w:p>
    <w:p w14:paraId="62EF0454" w14:textId="78942621" w:rsidR="008D346A" w:rsidRPr="00E817C3" w:rsidRDefault="008D346A" w:rsidP="008D346A">
      <w:pPr>
        <w:pStyle w:val="Heading3"/>
        <w:rPr>
          <w:color w:val="4F81BD" w:themeColor="accent1"/>
        </w:rPr>
      </w:pPr>
      <w:bookmarkStart w:id="86" w:name="_Toc60907657"/>
      <w:r w:rsidRPr="00E817C3">
        <w:rPr>
          <w:color w:val="4F81BD" w:themeColor="accent1"/>
        </w:rPr>
        <w:lastRenderedPageBreak/>
        <w:t>Activity 4A</w:t>
      </w:r>
      <w:bookmarkEnd w:id="86"/>
    </w:p>
    <w:p w14:paraId="0685F6DE" w14:textId="77777777" w:rsidR="008D346A" w:rsidRPr="00E817C3" w:rsidRDefault="008D346A" w:rsidP="008D346A">
      <w:pPr>
        <w:rPr>
          <w:rFonts w:cstheme="majorBidi"/>
          <w:b/>
          <w:bCs/>
          <w:color w:val="4F81BD" w:themeColor="accent1"/>
          <w:sz w:val="26"/>
          <w:szCs w:val="26"/>
        </w:rPr>
      </w:pPr>
      <w:r w:rsidRPr="00E817C3">
        <w:rPr>
          <w:noProof/>
          <w:color w:val="4F81BD" w:themeColor="accent1"/>
        </w:rPr>
        <w:drawing>
          <wp:anchor distT="0" distB="0" distL="114300" distR="114300" simplePos="0" relativeHeight="251672576" behindDoc="1" locked="0" layoutInCell="1" allowOverlap="1" wp14:anchorId="5C5C48C9" wp14:editId="08AE22B2">
            <wp:simplePos x="0" y="0"/>
            <wp:positionH relativeFrom="column">
              <wp:posOffset>19050</wp:posOffset>
            </wp:positionH>
            <wp:positionV relativeFrom="paragraph">
              <wp:posOffset>6350</wp:posOffset>
            </wp:positionV>
            <wp:extent cx="5031105" cy="3848735"/>
            <wp:effectExtent l="0" t="0" r="0" b="0"/>
            <wp:wrapTight wrapText="bothSides">
              <wp:wrapPolygon edited="0">
                <wp:start x="327" y="0"/>
                <wp:lineTo x="0" y="214"/>
                <wp:lineTo x="0" y="21383"/>
                <wp:lineTo x="327" y="21490"/>
                <wp:lineTo x="21183" y="21490"/>
                <wp:lineTo x="21510" y="21383"/>
                <wp:lineTo x="21510" y="214"/>
                <wp:lineTo x="21183" y="0"/>
                <wp:lineTo x="327" y="0"/>
              </wp:wrapPolygon>
            </wp:wrapTight>
            <wp:docPr id="47" name="Picture 25" descr="Fotolia_2204087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2204087_XS.jpg"/>
                    <pic:cNvPicPr/>
                  </pic:nvPicPr>
                  <pic:blipFill>
                    <a:blip r:embed="rId18" cstate="print"/>
                    <a:stretch>
                      <a:fillRect/>
                    </a:stretch>
                  </pic:blipFill>
                  <pic:spPr>
                    <a:xfrm>
                      <a:off x="0" y="0"/>
                      <a:ext cx="5031105" cy="3848735"/>
                    </a:xfrm>
                    <a:prstGeom prst="rect">
                      <a:avLst/>
                    </a:prstGeom>
                    <a:ln>
                      <a:noFill/>
                    </a:ln>
                    <a:effectLst>
                      <a:softEdge rad="112500"/>
                    </a:effectLst>
                  </pic:spPr>
                </pic:pic>
              </a:graphicData>
            </a:graphic>
          </wp:anchor>
        </w:drawing>
      </w:r>
      <w:r w:rsidRPr="00E817C3">
        <w:rPr>
          <w:color w:val="4F81BD" w:themeColor="accent1"/>
        </w:rPr>
        <w:br w:type="page"/>
      </w:r>
    </w:p>
    <w:p w14:paraId="7A74ADF8" w14:textId="277B33D2" w:rsidR="00427655" w:rsidRPr="00E817C3" w:rsidRDefault="006E5817" w:rsidP="009D0431">
      <w:pPr>
        <w:pStyle w:val="Heading2"/>
        <w:rPr>
          <w:color w:val="4F81BD" w:themeColor="accent1"/>
        </w:rPr>
      </w:pPr>
      <w:bookmarkStart w:id="87" w:name="_Toc60907658"/>
      <w:r w:rsidRPr="00E817C3">
        <w:rPr>
          <w:color w:val="4F81BD" w:themeColor="accent1"/>
        </w:rPr>
        <w:lastRenderedPageBreak/>
        <w:t xml:space="preserve">4.2 – </w:t>
      </w:r>
      <w:r w:rsidR="009D0431" w:rsidRPr="00E817C3">
        <w:rPr>
          <w:color w:val="4F81BD" w:themeColor="accent1"/>
        </w:rPr>
        <w:t>Contribute to managing and implementing hazard reports according to organisational policies and procedures, and WHS legislative requirements</w:t>
      </w:r>
      <w:bookmarkEnd w:id="87"/>
    </w:p>
    <w:p w14:paraId="0D2A3626" w14:textId="77777777" w:rsidR="009D0431" w:rsidRPr="00E817C3" w:rsidRDefault="009D0431" w:rsidP="009D0431">
      <w:pPr>
        <w:pStyle w:val="BoldBulTight0"/>
        <w:spacing w:before="240"/>
        <w:rPr>
          <w:color w:val="4F81BD" w:themeColor="accent1"/>
        </w:rPr>
      </w:pPr>
      <w:r w:rsidRPr="00E817C3">
        <w:rPr>
          <w:color w:val="4F81BD" w:themeColor="accent1"/>
        </w:rPr>
        <w:t>By the end of this chapter, the learner should be able to:</w:t>
      </w:r>
    </w:p>
    <w:p w14:paraId="276C15B7" w14:textId="07C19F60" w:rsidR="009D0431" w:rsidRPr="00E817C3" w:rsidRDefault="00FE606D" w:rsidP="00D62E7B">
      <w:pPr>
        <w:pStyle w:val="Bullets"/>
        <w:numPr>
          <w:ilvl w:val="0"/>
          <w:numId w:val="12"/>
        </w:numPr>
        <w:ind w:left="1494"/>
        <w:rPr>
          <w:color w:val="4F81BD" w:themeColor="accent1"/>
        </w:rPr>
      </w:pPr>
      <w:r w:rsidRPr="00E817C3">
        <w:rPr>
          <w:color w:val="4F81BD" w:themeColor="accent1"/>
        </w:rPr>
        <w:t>Work collaboratively to manage and implement hazard reports</w:t>
      </w:r>
    </w:p>
    <w:p w14:paraId="7889D303" w14:textId="461B6F98" w:rsidR="009D0431" w:rsidRPr="00E817C3" w:rsidRDefault="00FE606D" w:rsidP="00D62E7B">
      <w:pPr>
        <w:pStyle w:val="Bullets"/>
        <w:numPr>
          <w:ilvl w:val="0"/>
          <w:numId w:val="12"/>
        </w:numPr>
        <w:ind w:left="1494"/>
        <w:rPr>
          <w:color w:val="4F81BD" w:themeColor="accent1"/>
        </w:rPr>
      </w:pPr>
      <w:r w:rsidRPr="00E817C3">
        <w:rPr>
          <w:color w:val="4F81BD" w:themeColor="accent1"/>
        </w:rPr>
        <w:t>Follow WHS legislative requirements to manage hazards.</w:t>
      </w:r>
    </w:p>
    <w:p w14:paraId="3C7FC80C" w14:textId="2D0F39C7" w:rsidR="009D0431" w:rsidRPr="00E817C3" w:rsidRDefault="00FC6E3D" w:rsidP="00FC6E3D">
      <w:pPr>
        <w:pStyle w:val="Heading3"/>
        <w:rPr>
          <w:color w:val="4F81BD" w:themeColor="accent1"/>
        </w:rPr>
      </w:pPr>
      <w:bookmarkStart w:id="88" w:name="_Toc60907659"/>
      <w:r w:rsidRPr="00E817C3">
        <w:rPr>
          <w:color w:val="4F81BD" w:themeColor="accent1"/>
        </w:rPr>
        <w:t>Assisting with the management of hazard reports</w:t>
      </w:r>
      <w:bookmarkEnd w:id="88"/>
    </w:p>
    <w:p w14:paraId="0B62EAF8" w14:textId="664613A8" w:rsidR="0028022B" w:rsidRPr="00E817C3" w:rsidRDefault="002B25DE" w:rsidP="009D0431">
      <w:pPr>
        <w:rPr>
          <w:color w:val="4F81BD" w:themeColor="accent1"/>
        </w:rPr>
      </w:pPr>
      <w:r w:rsidRPr="00E817C3">
        <w:rPr>
          <w:color w:val="4F81BD" w:themeColor="accent1"/>
        </w:rPr>
        <w:t xml:space="preserve">As well as making hazard reports, you may need to assist your team </w:t>
      </w:r>
      <w:r w:rsidR="00835068" w:rsidRPr="00E817C3">
        <w:rPr>
          <w:color w:val="4F81BD" w:themeColor="accent1"/>
        </w:rPr>
        <w:t>in</w:t>
      </w:r>
      <w:r w:rsidRPr="00E817C3">
        <w:rPr>
          <w:color w:val="4F81BD" w:themeColor="accent1"/>
        </w:rPr>
        <w:t xml:space="preserve"> making hazard reports. Your team will seek guidance at different times</w:t>
      </w:r>
      <w:r w:rsidR="00835068" w:rsidRPr="00E817C3">
        <w:rPr>
          <w:color w:val="4F81BD" w:themeColor="accent1"/>
        </w:rPr>
        <w:t>,</w:t>
      </w:r>
      <w:r w:rsidRPr="00E817C3">
        <w:rPr>
          <w:color w:val="4F81BD" w:themeColor="accent1"/>
        </w:rPr>
        <w:t xml:space="preserve"> and they may ask for the correct procedure to report the hazard they have found, or they may need help in determining if they have in fact found a hazard that should be reported.</w:t>
      </w:r>
      <w:r w:rsidR="0028022B" w:rsidRPr="00E817C3">
        <w:rPr>
          <w:color w:val="4F81BD" w:themeColor="accent1"/>
        </w:rPr>
        <w:t xml:space="preserve"> As a team manager, it will be your role to guide the team in all aspects of WHS compliance.</w:t>
      </w:r>
    </w:p>
    <w:p w14:paraId="4D7A00CE" w14:textId="6704340E" w:rsidR="0028022B" w:rsidRPr="00E817C3" w:rsidRDefault="0028022B" w:rsidP="009D0431">
      <w:pPr>
        <w:rPr>
          <w:color w:val="4F81BD" w:themeColor="accent1"/>
        </w:rPr>
      </w:pPr>
      <w:r w:rsidRPr="00E817C3">
        <w:rPr>
          <w:color w:val="4F81BD" w:themeColor="accent1"/>
        </w:rPr>
        <w:t>At other times, you may also be asked by management to assist in the risk management process. You may need to look at hazard reports relevant to your work area to assess the risks</w:t>
      </w:r>
      <w:r w:rsidR="004D14A8" w:rsidRPr="00E817C3">
        <w:rPr>
          <w:color w:val="4F81BD" w:themeColor="accent1"/>
        </w:rPr>
        <w:t>, and you may need to immediately address the hazard and associated risks that have been found</w:t>
      </w:r>
      <w:r w:rsidRPr="00E817C3">
        <w:rPr>
          <w:color w:val="4F81BD" w:themeColor="accent1"/>
        </w:rPr>
        <w:t>.</w:t>
      </w:r>
    </w:p>
    <w:p w14:paraId="0CC448C9" w14:textId="77777777" w:rsidR="004D14A8" w:rsidRPr="00E817C3" w:rsidRDefault="004D14A8" w:rsidP="004D14A8">
      <w:pPr>
        <w:pStyle w:val="BoldBulTight0"/>
        <w:rPr>
          <w:color w:val="4F81BD" w:themeColor="accent1"/>
        </w:rPr>
      </w:pPr>
      <w:r w:rsidRPr="00E817C3">
        <w:rPr>
          <w:color w:val="4F81BD" w:themeColor="accent1"/>
        </w:rPr>
        <w:t>You will need to:</w:t>
      </w:r>
    </w:p>
    <w:p w14:paraId="6128FA6B" w14:textId="7AF5907F" w:rsidR="004D14A8" w:rsidRPr="00E817C3" w:rsidRDefault="004D14A8" w:rsidP="004D14A8">
      <w:pPr>
        <w:pStyle w:val="Bullets"/>
        <w:rPr>
          <w:color w:val="4F81BD" w:themeColor="accent1"/>
        </w:rPr>
      </w:pPr>
      <w:r w:rsidRPr="00E817C3">
        <w:rPr>
          <w:color w:val="4F81BD" w:themeColor="accent1"/>
        </w:rPr>
        <w:t>React quickly after the hazard is reported:</w:t>
      </w:r>
    </w:p>
    <w:p w14:paraId="7C1BCBEF" w14:textId="3F49DA30" w:rsidR="004D14A8" w:rsidRPr="00E817C3" w:rsidRDefault="004D14A8" w:rsidP="004D14A8">
      <w:pPr>
        <w:pStyle w:val="Bullets2"/>
        <w:rPr>
          <w:color w:val="4F81BD" w:themeColor="accent1"/>
        </w:rPr>
      </w:pPr>
      <w:r w:rsidRPr="00E817C3">
        <w:rPr>
          <w:noProof/>
          <w:color w:val="4F81BD" w:themeColor="accent1"/>
        </w:rPr>
        <w:t>this will</w:t>
      </w:r>
      <w:r w:rsidRPr="00E817C3">
        <w:rPr>
          <w:color w:val="4F81BD" w:themeColor="accent1"/>
        </w:rPr>
        <w:t xml:space="preserve"> further minimise the risks associated with the workplace hazard</w:t>
      </w:r>
    </w:p>
    <w:p w14:paraId="516B93B3" w14:textId="31D50468" w:rsidR="004D14A8" w:rsidRPr="00E817C3" w:rsidRDefault="004D14A8" w:rsidP="004D14A8">
      <w:pPr>
        <w:pStyle w:val="Bullets"/>
        <w:rPr>
          <w:color w:val="4F81BD" w:themeColor="accent1"/>
        </w:rPr>
      </w:pPr>
      <w:r w:rsidRPr="00E817C3">
        <w:rPr>
          <w:color w:val="4F81BD" w:themeColor="accent1"/>
        </w:rPr>
        <w:t xml:space="preserve">Take appropriate action to remove </w:t>
      </w:r>
      <w:r w:rsidR="00475EF4" w:rsidRPr="00E817C3">
        <w:rPr>
          <w:color w:val="4F81BD" w:themeColor="accent1"/>
        </w:rPr>
        <w:t xml:space="preserve">or manage </w:t>
      </w:r>
      <w:r w:rsidRPr="00E817C3">
        <w:rPr>
          <w:color w:val="4F81BD" w:themeColor="accent1"/>
        </w:rPr>
        <w:t>the hazard and all associated risks</w:t>
      </w:r>
    </w:p>
    <w:p w14:paraId="270E07E1" w14:textId="160458E7" w:rsidR="004D14A8" w:rsidRPr="00E817C3" w:rsidRDefault="004D14A8" w:rsidP="004D14A8">
      <w:pPr>
        <w:pStyle w:val="Bullets"/>
        <w:rPr>
          <w:color w:val="4F81BD" w:themeColor="accent1"/>
        </w:rPr>
      </w:pPr>
      <w:r w:rsidRPr="00E817C3">
        <w:rPr>
          <w:color w:val="4F81BD" w:themeColor="accent1"/>
        </w:rPr>
        <w:t>Take action to prevent the same problem</w:t>
      </w:r>
      <w:r w:rsidR="00835068" w:rsidRPr="00E817C3">
        <w:rPr>
          <w:color w:val="4F81BD" w:themeColor="accent1"/>
        </w:rPr>
        <w:t xml:space="preserve"> from</w:t>
      </w:r>
      <w:r w:rsidRPr="00E817C3">
        <w:rPr>
          <w:color w:val="4F81BD" w:themeColor="accent1"/>
        </w:rPr>
        <w:t xml:space="preserve"> happening in the future.</w:t>
      </w:r>
    </w:p>
    <w:p w14:paraId="122AF29F" w14:textId="16A9B42B" w:rsidR="001824BD" w:rsidRPr="00E817C3" w:rsidRDefault="001824BD" w:rsidP="001824BD">
      <w:pPr>
        <w:pStyle w:val="BoldBulTight0"/>
        <w:rPr>
          <w:color w:val="4F81BD" w:themeColor="accent1"/>
          <w:u w:val="single"/>
        </w:rPr>
      </w:pPr>
      <w:r w:rsidRPr="00E817C3">
        <w:rPr>
          <w:color w:val="4F81BD" w:themeColor="accent1"/>
          <w:u w:val="single"/>
        </w:rPr>
        <w:t>Working with your team</w:t>
      </w:r>
    </w:p>
    <w:p w14:paraId="14AA74D6" w14:textId="2A97A619" w:rsidR="001824BD" w:rsidRPr="00E817C3" w:rsidRDefault="001824BD" w:rsidP="001824BD">
      <w:pPr>
        <w:rPr>
          <w:color w:val="4F81BD" w:themeColor="accent1"/>
        </w:rPr>
      </w:pPr>
      <w:r w:rsidRPr="00E817C3">
        <w:rPr>
          <w:color w:val="4F81BD" w:themeColor="accent1"/>
        </w:rPr>
        <w:t>You should always aim to work with the employees who have identified problems and produced reports. Your team (and any relevant colleagues) will be able to provide you with vital information about the nature of the hazard, which will increase your chances of being able to deal with it effectively.</w:t>
      </w:r>
    </w:p>
    <w:p w14:paraId="6A50FC9F" w14:textId="16CBE666" w:rsidR="001824BD" w:rsidRPr="00E817C3" w:rsidRDefault="001824BD" w:rsidP="001824BD">
      <w:pPr>
        <w:pStyle w:val="BoldBulTight0"/>
        <w:rPr>
          <w:color w:val="4F81BD" w:themeColor="accent1"/>
        </w:rPr>
      </w:pPr>
      <w:r w:rsidRPr="00E817C3">
        <w:rPr>
          <w:noProof/>
          <w:color w:val="4F81BD" w:themeColor="accent1"/>
        </w:rPr>
        <w:drawing>
          <wp:anchor distT="0" distB="0" distL="114300" distR="114300" simplePos="0" relativeHeight="251673600" behindDoc="1" locked="0" layoutInCell="1" allowOverlap="1" wp14:anchorId="310EAE9E" wp14:editId="1B75C7EE">
            <wp:simplePos x="0" y="0"/>
            <wp:positionH relativeFrom="column">
              <wp:posOffset>3638550</wp:posOffset>
            </wp:positionH>
            <wp:positionV relativeFrom="paragraph">
              <wp:posOffset>8255</wp:posOffset>
            </wp:positionV>
            <wp:extent cx="2336800" cy="1781175"/>
            <wp:effectExtent l="0" t="0" r="6350" b="9525"/>
            <wp:wrapTight wrapText="bothSides">
              <wp:wrapPolygon edited="0">
                <wp:start x="2817" y="1155"/>
                <wp:lineTo x="1937" y="2772"/>
                <wp:lineTo x="1937" y="3696"/>
                <wp:lineTo x="704" y="7855"/>
                <wp:lineTo x="176" y="8548"/>
                <wp:lineTo x="704" y="17326"/>
                <wp:lineTo x="1937" y="20098"/>
                <wp:lineTo x="1937" y="20329"/>
                <wp:lineTo x="1057" y="21484"/>
                <wp:lineTo x="20602" y="21484"/>
                <wp:lineTo x="20778" y="21253"/>
                <wp:lineTo x="19370" y="20098"/>
                <wp:lineTo x="20954" y="17095"/>
                <wp:lineTo x="21483" y="8317"/>
                <wp:lineTo x="19017" y="5313"/>
                <wp:lineTo x="19722" y="4158"/>
                <wp:lineTo x="19546" y="3003"/>
                <wp:lineTo x="18665" y="1155"/>
                <wp:lineTo x="2817" y="1155"/>
              </wp:wrapPolygon>
            </wp:wrapTight>
            <wp:docPr id="29699" name="Picture 3" descr="C:\Users\Michael\Desktop\ArtWork\ArtWork\ArtWork\stick_figures_team_puzzle_7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 name="Picture 3" descr="C:\Users\Michael\Desktop\ArtWork\ArtWork\ArtWork\stick_figures_team_puzzle_700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36800" cy="1781175"/>
                    </a:xfrm>
                    <a:prstGeom prst="rect">
                      <a:avLst/>
                    </a:prstGeom>
                    <a:noFill/>
                  </pic:spPr>
                </pic:pic>
              </a:graphicData>
            </a:graphic>
            <wp14:sizeRelH relativeFrom="page">
              <wp14:pctWidth>0</wp14:pctWidth>
            </wp14:sizeRelH>
            <wp14:sizeRelV relativeFrom="page">
              <wp14:pctHeight>0</wp14:pctHeight>
            </wp14:sizeRelV>
          </wp:anchor>
        </w:drawing>
      </w:r>
      <w:r w:rsidRPr="00E817C3">
        <w:rPr>
          <w:color w:val="4F81BD" w:themeColor="accent1"/>
        </w:rPr>
        <w:t>Employees will be able to tell you:</w:t>
      </w:r>
    </w:p>
    <w:p w14:paraId="3FF85985" w14:textId="77777777" w:rsidR="001824BD" w:rsidRPr="00E817C3" w:rsidRDefault="001824BD" w:rsidP="001824BD">
      <w:pPr>
        <w:pStyle w:val="Bullets"/>
        <w:rPr>
          <w:color w:val="4F81BD" w:themeColor="accent1"/>
        </w:rPr>
      </w:pPr>
      <w:r w:rsidRPr="00E817C3">
        <w:rPr>
          <w:color w:val="4F81BD" w:themeColor="accent1"/>
        </w:rPr>
        <w:t xml:space="preserve">Where the hazard </w:t>
      </w:r>
      <w:r w:rsidRPr="00E817C3">
        <w:rPr>
          <w:noProof/>
          <w:color w:val="4F81BD" w:themeColor="accent1"/>
        </w:rPr>
        <w:t>is located</w:t>
      </w:r>
    </w:p>
    <w:p w14:paraId="358F2386" w14:textId="77777777" w:rsidR="001824BD" w:rsidRPr="00E817C3" w:rsidRDefault="001824BD" w:rsidP="001824BD">
      <w:pPr>
        <w:pStyle w:val="Bullets"/>
        <w:rPr>
          <w:color w:val="4F81BD" w:themeColor="accent1"/>
        </w:rPr>
      </w:pPr>
      <w:r w:rsidRPr="00E817C3">
        <w:rPr>
          <w:color w:val="4F81BD" w:themeColor="accent1"/>
        </w:rPr>
        <w:t>When the hazard arose</w:t>
      </w:r>
    </w:p>
    <w:p w14:paraId="4F52AE36" w14:textId="77777777" w:rsidR="001824BD" w:rsidRPr="00E817C3" w:rsidRDefault="001824BD" w:rsidP="001824BD">
      <w:pPr>
        <w:pStyle w:val="Bullets"/>
        <w:rPr>
          <w:color w:val="4F81BD" w:themeColor="accent1"/>
        </w:rPr>
      </w:pPr>
      <w:r w:rsidRPr="00E817C3">
        <w:rPr>
          <w:color w:val="4F81BD" w:themeColor="accent1"/>
        </w:rPr>
        <w:t xml:space="preserve">How many times it has been a </w:t>
      </w:r>
      <w:proofErr w:type="gramStart"/>
      <w:r w:rsidRPr="00E817C3">
        <w:rPr>
          <w:color w:val="4F81BD" w:themeColor="accent1"/>
        </w:rPr>
        <w:t>problem</w:t>
      </w:r>
      <w:proofErr w:type="gramEnd"/>
      <w:r w:rsidRPr="00E817C3">
        <w:rPr>
          <w:noProof/>
          <w:color w:val="4F81BD" w:themeColor="accent1"/>
        </w:rPr>
        <w:t xml:space="preserve"> </w:t>
      </w:r>
    </w:p>
    <w:p w14:paraId="31F221FD" w14:textId="66D1A1D9" w:rsidR="001824BD" w:rsidRPr="00E817C3" w:rsidRDefault="001824BD" w:rsidP="001824BD">
      <w:pPr>
        <w:pStyle w:val="Bullets"/>
        <w:rPr>
          <w:color w:val="4F81BD" w:themeColor="accent1"/>
        </w:rPr>
      </w:pPr>
      <w:r w:rsidRPr="00E817C3">
        <w:rPr>
          <w:color w:val="4F81BD" w:themeColor="accent1"/>
        </w:rPr>
        <w:t xml:space="preserve">Whether it has negatively affected anyone or caused </w:t>
      </w:r>
      <w:r w:rsidR="0044436A" w:rsidRPr="00E817C3">
        <w:rPr>
          <w:color w:val="4F81BD" w:themeColor="accent1"/>
        </w:rPr>
        <w:t xml:space="preserve">an </w:t>
      </w:r>
      <w:r w:rsidRPr="00E817C3">
        <w:rPr>
          <w:color w:val="4F81BD" w:themeColor="accent1"/>
        </w:rPr>
        <w:t>injury.</w:t>
      </w:r>
    </w:p>
    <w:p w14:paraId="4A1B1771" w14:textId="77777777" w:rsidR="008F4461" w:rsidRPr="00E817C3" w:rsidRDefault="008F4461">
      <w:pPr>
        <w:spacing w:after="0" w:line="240" w:lineRule="auto"/>
        <w:rPr>
          <w:rFonts w:cstheme="majorBidi"/>
          <w:b/>
          <w:bCs/>
          <w:color w:val="4F81BD" w:themeColor="accent1"/>
          <w:sz w:val="26"/>
          <w:szCs w:val="26"/>
        </w:rPr>
      </w:pPr>
      <w:r w:rsidRPr="00E817C3">
        <w:rPr>
          <w:color w:val="4F81BD" w:themeColor="accent1"/>
        </w:rPr>
        <w:br w:type="page"/>
      </w:r>
    </w:p>
    <w:p w14:paraId="57D14402" w14:textId="62FE1FE9" w:rsidR="001824BD" w:rsidRPr="00E817C3" w:rsidRDefault="004645E7" w:rsidP="004645E7">
      <w:pPr>
        <w:pStyle w:val="Heading3"/>
        <w:rPr>
          <w:color w:val="4F81BD" w:themeColor="accent1"/>
        </w:rPr>
      </w:pPr>
      <w:bookmarkStart w:id="89" w:name="_Toc60907660"/>
      <w:r w:rsidRPr="00E817C3">
        <w:rPr>
          <w:color w:val="4F81BD" w:themeColor="accent1"/>
        </w:rPr>
        <w:lastRenderedPageBreak/>
        <w:t>Collaborating in WHS</w:t>
      </w:r>
      <w:bookmarkEnd w:id="89"/>
    </w:p>
    <w:p w14:paraId="48E19EC6" w14:textId="5D7044F4" w:rsidR="004645E7" w:rsidRPr="00E817C3" w:rsidRDefault="0013073B" w:rsidP="00757B94">
      <w:pPr>
        <w:rPr>
          <w:rFonts w:cs="Calibri"/>
          <w:color w:val="4F81BD" w:themeColor="accent1"/>
        </w:rPr>
      </w:pPr>
      <w:r w:rsidRPr="00E817C3">
        <w:rPr>
          <w:rFonts w:cs="Calibri"/>
          <w:color w:val="4F81BD" w:themeColor="accent1"/>
        </w:rPr>
        <w:t xml:space="preserve">Collaborating with others allows you to work together to achieve a common goal. To collaborate successfully, you and the other persons will need to be willing to work alongside each other to perform tasks. You will need to share information as necessary to facilitate this </w:t>
      </w:r>
      <w:proofErr w:type="gramStart"/>
      <w:r w:rsidRPr="00E817C3">
        <w:rPr>
          <w:rFonts w:cs="Calibri"/>
          <w:color w:val="4F81BD" w:themeColor="accent1"/>
        </w:rPr>
        <w:t>achievement, and</w:t>
      </w:r>
      <w:proofErr w:type="gramEnd"/>
      <w:r w:rsidRPr="00E817C3">
        <w:rPr>
          <w:rFonts w:cs="Calibri"/>
          <w:color w:val="4F81BD" w:themeColor="accent1"/>
        </w:rPr>
        <w:t xml:space="preserve"> follow the roles that have been decided </w:t>
      </w:r>
      <w:r w:rsidR="00495C3D" w:rsidRPr="00E817C3">
        <w:rPr>
          <w:rFonts w:cs="Calibri"/>
          <w:color w:val="4F81BD" w:themeColor="accent1"/>
        </w:rPr>
        <w:t xml:space="preserve">and agreed upon </w:t>
      </w:r>
      <w:r w:rsidRPr="00E817C3">
        <w:rPr>
          <w:rFonts w:cs="Calibri"/>
          <w:color w:val="4F81BD" w:themeColor="accent1"/>
        </w:rPr>
        <w:t>in the group.</w:t>
      </w:r>
      <w:r w:rsidR="0018667B" w:rsidRPr="00E817C3">
        <w:rPr>
          <w:rFonts w:cs="Calibri"/>
          <w:color w:val="4F81BD" w:themeColor="accent1"/>
        </w:rPr>
        <w:t xml:space="preserve"> There should be one person taking the lead in collaborative working; this ensures that everyone works according to one set of instructions or requirements. </w:t>
      </w:r>
      <w:r w:rsidR="00B95EF0" w:rsidRPr="00E817C3">
        <w:rPr>
          <w:rFonts w:cs="Calibri"/>
          <w:color w:val="4F81BD" w:themeColor="accent1"/>
        </w:rPr>
        <w:t>It</w:t>
      </w:r>
      <w:r w:rsidR="0018667B" w:rsidRPr="00E817C3">
        <w:rPr>
          <w:rFonts w:cs="Calibri"/>
          <w:color w:val="4F81BD" w:themeColor="accent1"/>
        </w:rPr>
        <w:t xml:space="preserve"> will prevent repeating or omitting </w:t>
      </w:r>
      <w:proofErr w:type="gramStart"/>
      <w:r w:rsidR="0018667B" w:rsidRPr="00E817C3">
        <w:rPr>
          <w:rFonts w:cs="Calibri"/>
          <w:color w:val="4F81BD" w:themeColor="accent1"/>
        </w:rPr>
        <w:t>work, and</w:t>
      </w:r>
      <w:proofErr w:type="gramEnd"/>
      <w:r w:rsidR="0018667B" w:rsidRPr="00E817C3">
        <w:rPr>
          <w:rFonts w:cs="Calibri"/>
          <w:color w:val="4F81BD" w:themeColor="accent1"/>
        </w:rPr>
        <w:t xml:space="preserve"> will ensure that everyone works to support the end-goal.</w:t>
      </w:r>
    </w:p>
    <w:p w14:paraId="371220F4" w14:textId="18462247" w:rsidR="00B95EF0" w:rsidRPr="00E817C3" w:rsidRDefault="00B95EF0" w:rsidP="00757B94">
      <w:pPr>
        <w:rPr>
          <w:rFonts w:cs="Calibri"/>
          <w:color w:val="4F81BD" w:themeColor="accent1"/>
        </w:rPr>
      </w:pPr>
      <w:r w:rsidRPr="00E817C3">
        <w:rPr>
          <w:rFonts w:cs="Calibri"/>
          <w:color w:val="4F81BD" w:themeColor="accent1"/>
        </w:rPr>
        <w:t>For this to work well, you should establish a system to communicate and to keep each other updated on work progress.</w:t>
      </w:r>
    </w:p>
    <w:p w14:paraId="538EF205" w14:textId="7B4EEF03" w:rsidR="0086373E" w:rsidRPr="00E817C3" w:rsidRDefault="003C2712" w:rsidP="0086373E">
      <w:pPr>
        <w:pStyle w:val="BoldBulTight0"/>
        <w:rPr>
          <w:color w:val="4F81BD" w:themeColor="accent1"/>
        </w:rPr>
      </w:pPr>
      <w:r w:rsidRPr="00E817C3">
        <w:rPr>
          <w:noProof/>
          <w:color w:val="4F81BD" w:themeColor="accent1"/>
        </w:rPr>
        <w:drawing>
          <wp:anchor distT="0" distB="0" distL="114300" distR="114300" simplePos="0" relativeHeight="251674624" behindDoc="1" locked="0" layoutInCell="1" allowOverlap="1" wp14:anchorId="29087002" wp14:editId="1083B0F5">
            <wp:simplePos x="0" y="0"/>
            <wp:positionH relativeFrom="column">
              <wp:posOffset>3962400</wp:posOffset>
            </wp:positionH>
            <wp:positionV relativeFrom="paragraph">
              <wp:posOffset>137160</wp:posOffset>
            </wp:positionV>
            <wp:extent cx="1962150" cy="1962150"/>
            <wp:effectExtent l="0" t="0" r="0" b="0"/>
            <wp:wrapTight wrapText="bothSides">
              <wp:wrapPolygon edited="0">
                <wp:start x="14889" y="0"/>
                <wp:lineTo x="4194" y="1258"/>
                <wp:lineTo x="1678" y="1887"/>
                <wp:lineTo x="1678" y="4404"/>
                <wp:lineTo x="3355" y="6711"/>
                <wp:lineTo x="4194" y="6711"/>
                <wp:lineTo x="2936" y="9017"/>
                <wp:lineTo x="3355" y="13421"/>
                <wp:lineTo x="210" y="16777"/>
                <wp:lineTo x="0" y="20761"/>
                <wp:lineTo x="0" y="21390"/>
                <wp:lineTo x="20761" y="21390"/>
                <wp:lineTo x="20971" y="16777"/>
                <wp:lineTo x="17406" y="13421"/>
                <wp:lineTo x="17196" y="9856"/>
                <wp:lineTo x="16777" y="6711"/>
                <wp:lineTo x="18664" y="3355"/>
                <wp:lineTo x="18874" y="2517"/>
                <wp:lineTo x="17406" y="419"/>
                <wp:lineTo x="16357" y="0"/>
                <wp:lineTo x="14889"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373E" w:rsidRPr="00E817C3">
        <w:rPr>
          <w:color w:val="4F81BD" w:themeColor="accent1"/>
        </w:rPr>
        <w:t>Collaborating will include:</w:t>
      </w:r>
    </w:p>
    <w:p w14:paraId="2280BA00" w14:textId="07CAA8A7" w:rsidR="0086373E" w:rsidRPr="00E817C3" w:rsidRDefault="0086373E" w:rsidP="0086373E">
      <w:pPr>
        <w:pStyle w:val="Bullets"/>
        <w:rPr>
          <w:color w:val="4F81BD" w:themeColor="accent1"/>
        </w:rPr>
      </w:pPr>
      <w:r w:rsidRPr="00E817C3">
        <w:rPr>
          <w:color w:val="4F81BD" w:themeColor="accent1"/>
        </w:rPr>
        <w:t>Establishing a schedule for completing activities</w:t>
      </w:r>
    </w:p>
    <w:p w14:paraId="04B4B3FC" w14:textId="58D955B3" w:rsidR="0086373E" w:rsidRPr="00E817C3" w:rsidRDefault="0086373E" w:rsidP="0086373E">
      <w:pPr>
        <w:pStyle w:val="Bullets"/>
        <w:rPr>
          <w:color w:val="4F81BD" w:themeColor="accent1"/>
        </w:rPr>
      </w:pPr>
      <w:r w:rsidRPr="00E817C3">
        <w:rPr>
          <w:color w:val="4F81BD" w:themeColor="accent1"/>
        </w:rPr>
        <w:t>Identifying people’s strengths and using these in activities</w:t>
      </w:r>
    </w:p>
    <w:p w14:paraId="2C9AB808" w14:textId="446B0372" w:rsidR="00F74F0D" w:rsidRPr="00E817C3" w:rsidRDefault="00F74F0D" w:rsidP="0086373E">
      <w:pPr>
        <w:pStyle w:val="Bullets"/>
        <w:rPr>
          <w:color w:val="4F81BD" w:themeColor="accent1"/>
        </w:rPr>
      </w:pPr>
      <w:r w:rsidRPr="00E817C3">
        <w:rPr>
          <w:color w:val="4F81BD" w:themeColor="accent1"/>
        </w:rPr>
        <w:t>Participating in problem-solving activities</w:t>
      </w:r>
    </w:p>
    <w:p w14:paraId="1AD1F235" w14:textId="596A8E98" w:rsidR="0086373E" w:rsidRPr="00E817C3" w:rsidRDefault="0086373E" w:rsidP="0086373E">
      <w:pPr>
        <w:pStyle w:val="Bullets"/>
        <w:rPr>
          <w:color w:val="4F81BD" w:themeColor="accent1"/>
        </w:rPr>
      </w:pPr>
      <w:r w:rsidRPr="00E817C3">
        <w:rPr>
          <w:color w:val="4F81BD" w:themeColor="accent1"/>
        </w:rPr>
        <w:t>Being prepared to compromise in tasks and decision-making</w:t>
      </w:r>
    </w:p>
    <w:p w14:paraId="142BD708" w14:textId="64039DD3" w:rsidR="00F74F0D" w:rsidRPr="00E817C3" w:rsidRDefault="0086373E" w:rsidP="00F74F0D">
      <w:pPr>
        <w:pStyle w:val="Bullets"/>
        <w:rPr>
          <w:color w:val="4F81BD" w:themeColor="accent1"/>
        </w:rPr>
      </w:pPr>
      <w:r w:rsidRPr="00E817C3">
        <w:rPr>
          <w:color w:val="4F81BD" w:themeColor="accent1"/>
        </w:rPr>
        <w:t>Recognising the contributions of others</w:t>
      </w:r>
      <w:r w:rsidR="00F74F0D" w:rsidRPr="00E817C3">
        <w:rPr>
          <w:color w:val="4F81BD" w:themeColor="accent1"/>
        </w:rPr>
        <w:t>.</w:t>
      </w:r>
      <w:r w:rsidR="003C2712" w:rsidRPr="00E817C3">
        <w:rPr>
          <w:color w:val="4F81BD" w:themeColor="accent1"/>
        </w:rPr>
        <w:t xml:space="preserve"> </w:t>
      </w:r>
    </w:p>
    <w:p w14:paraId="79ED7CD5" w14:textId="29A7FA66" w:rsidR="00FC2724" w:rsidRPr="00E817C3" w:rsidRDefault="00FC2724" w:rsidP="00FC2724">
      <w:pPr>
        <w:rPr>
          <w:color w:val="4F81BD" w:themeColor="accent1"/>
        </w:rPr>
      </w:pPr>
      <w:r w:rsidRPr="00E817C3">
        <w:rPr>
          <w:color w:val="4F81BD" w:themeColor="accent1"/>
        </w:rPr>
        <w:t xml:space="preserve">The action you take must be appropriate for the type and severity of the hazard </w:t>
      </w:r>
      <w:r w:rsidR="006B4F42" w:rsidRPr="00E817C3">
        <w:rPr>
          <w:color w:val="4F81BD" w:themeColor="accent1"/>
        </w:rPr>
        <w:t>that</w:t>
      </w:r>
      <w:r w:rsidRPr="00E817C3">
        <w:rPr>
          <w:color w:val="4F81BD" w:themeColor="accent1"/>
        </w:rPr>
        <w:t xml:space="preserve"> </w:t>
      </w:r>
      <w:r w:rsidRPr="00E817C3">
        <w:rPr>
          <w:noProof/>
          <w:color w:val="4F81BD" w:themeColor="accent1"/>
        </w:rPr>
        <w:t>is identified</w:t>
      </w:r>
      <w:r w:rsidRPr="00E817C3">
        <w:rPr>
          <w:color w:val="4F81BD" w:themeColor="accent1"/>
        </w:rPr>
        <w:t xml:space="preserve">. Your organisation may have specific policies and procedures about the type of action that needs to </w:t>
      </w:r>
      <w:r w:rsidRPr="00E817C3">
        <w:rPr>
          <w:noProof/>
          <w:color w:val="4F81BD" w:themeColor="accent1"/>
        </w:rPr>
        <w:t>be taken</w:t>
      </w:r>
      <w:r w:rsidRPr="00E817C3">
        <w:rPr>
          <w:color w:val="4F81BD" w:themeColor="accent1"/>
        </w:rPr>
        <w:t xml:space="preserve"> in certain situations, and you will be required to follow these exactly. Also, being aware of the content of WHS legislation will help you </w:t>
      </w:r>
      <w:r w:rsidR="002A72D9" w:rsidRPr="00E817C3">
        <w:rPr>
          <w:color w:val="4F81BD" w:themeColor="accent1"/>
        </w:rPr>
        <w:t xml:space="preserve">to </w:t>
      </w:r>
      <w:r w:rsidRPr="00E817C3">
        <w:rPr>
          <w:color w:val="4F81BD" w:themeColor="accent1"/>
        </w:rPr>
        <w:t>identify the appropriate action</w:t>
      </w:r>
      <w:r w:rsidR="002A72D9" w:rsidRPr="00E817C3">
        <w:rPr>
          <w:color w:val="4F81BD" w:themeColor="accent1"/>
        </w:rPr>
        <w:t>s</w:t>
      </w:r>
      <w:r w:rsidRPr="00E817C3">
        <w:rPr>
          <w:color w:val="4F81BD" w:themeColor="accent1"/>
        </w:rPr>
        <w:t xml:space="preserve"> in any given situation.</w:t>
      </w:r>
    </w:p>
    <w:p w14:paraId="0E0F3EEB" w14:textId="2D435B95" w:rsidR="00FC2724" w:rsidRPr="00E817C3" w:rsidRDefault="00FC2724" w:rsidP="00757B94">
      <w:pPr>
        <w:rPr>
          <w:rFonts w:cs="Calibri"/>
          <w:color w:val="4F81BD" w:themeColor="accent1"/>
        </w:rPr>
      </w:pPr>
    </w:p>
    <w:p w14:paraId="0CE05EAE" w14:textId="19EB84B6" w:rsidR="001326FB" w:rsidRPr="00E817C3" w:rsidRDefault="001326FB">
      <w:pPr>
        <w:spacing w:after="0" w:line="240" w:lineRule="auto"/>
        <w:rPr>
          <w:rFonts w:cs="Calibri"/>
          <w:color w:val="4F81BD" w:themeColor="accent1"/>
        </w:rPr>
      </w:pPr>
      <w:r w:rsidRPr="00E817C3">
        <w:rPr>
          <w:rFonts w:cs="Calibri"/>
          <w:color w:val="4F81BD" w:themeColor="accent1"/>
        </w:rPr>
        <w:br w:type="page"/>
      </w:r>
    </w:p>
    <w:p w14:paraId="5BFEE0A4" w14:textId="3B6C3D6A" w:rsidR="00F27D59" w:rsidRPr="00E817C3" w:rsidRDefault="00F27D59" w:rsidP="00F27D59">
      <w:pPr>
        <w:pStyle w:val="Heading3"/>
        <w:rPr>
          <w:color w:val="4F81BD" w:themeColor="accent1"/>
        </w:rPr>
      </w:pPr>
      <w:bookmarkStart w:id="90" w:name="_Toc60907661"/>
      <w:r w:rsidRPr="00E817C3">
        <w:rPr>
          <w:color w:val="4F81BD" w:themeColor="accent1"/>
        </w:rPr>
        <w:lastRenderedPageBreak/>
        <w:t>Activity 4B</w:t>
      </w:r>
      <w:bookmarkEnd w:id="90"/>
    </w:p>
    <w:p w14:paraId="5BFCDA14" w14:textId="77777777" w:rsidR="00F27D59" w:rsidRPr="00E817C3" w:rsidRDefault="00F27D59" w:rsidP="00F27D59">
      <w:pPr>
        <w:rPr>
          <w:rFonts w:cstheme="majorBidi"/>
          <w:b/>
          <w:bCs/>
          <w:color w:val="4F81BD" w:themeColor="accent1"/>
          <w:sz w:val="26"/>
          <w:szCs w:val="26"/>
        </w:rPr>
      </w:pPr>
      <w:r w:rsidRPr="00E817C3">
        <w:rPr>
          <w:noProof/>
          <w:color w:val="4F81BD" w:themeColor="accent1"/>
        </w:rPr>
        <w:drawing>
          <wp:anchor distT="0" distB="0" distL="114300" distR="114300" simplePos="0" relativeHeight="251666432" behindDoc="1" locked="0" layoutInCell="1" allowOverlap="1" wp14:anchorId="0E471DB1" wp14:editId="27286306">
            <wp:simplePos x="0" y="0"/>
            <wp:positionH relativeFrom="column">
              <wp:posOffset>19050</wp:posOffset>
            </wp:positionH>
            <wp:positionV relativeFrom="paragraph">
              <wp:posOffset>6350</wp:posOffset>
            </wp:positionV>
            <wp:extent cx="5031105" cy="3848735"/>
            <wp:effectExtent l="0" t="0" r="0" b="0"/>
            <wp:wrapTight wrapText="bothSides">
              <wp:wrapPolygon edited="0">
                <wp:start x="327" y="0"/>
                <wp:lineTo x="0" y="214"/>
                <wp:lineTo x="0" y="21383"/>
                <wp:lineTo x="327" y="21490"/>
                <wp:lineTo x="21183" y="21490"/>
                <wp:lineTo x="21510" y="21383"/>
                <wp:lineTo x="21510" y="214"/>
                <wp:lineTo x="21183" y="0"/>
                <wp:lineTo x="327" y="0"/>
              </wp:wrapPolygon>
            </wp:wrapTight>
            <wp:docPr id="50" name="Picture 25" descr="Fotolia_2204087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2204087_XS.jpg"/>
                    <pic:cNvPicPr/>
                  </pic:nvPicPr>
                  <pic:blipFill>
                    <a:blip r:embed="rId18" cstate="print"/>
                    <a:stretch>
                      <a:fillRect/>
                    </a:stretch>
                  </pic:blipFill>
                  <pic:spPr>
                    <a:xfrm>
                      <a:off x="0" y="0"/>
                      <a:ext cx="5031105" cy="3848735"/>
                    </a:xfrm>
                    <a:prstGeom prst="rect">
                      <a:avLst/>
                    </a:prstGeom>
                    <a:ln>
                      <a:noFill/>
                    </a:ln>
                    <a:effectLst>
                      <a:softEdge rad="112500"/>
                    </a:effectLst>
                  </pic:spPr>
                </pic:pic>
              </a:graphicData>
            </a:graphic>
          </wp:anchor>
        </w:drawing>
      </w:r>
      <w:r w:rsidRPr="00E817C3">
        <w:rPr>
          <w:color w:val="4F81BD" w:themeColor="accent1"/>
        </w:rPr>
        <w:br w:type="page"/>
      </w:r>
    </w:p>
    <w:p w14:paraId="6942F43C" w14:textId="3D869DF6" w:rsidR="006E5817" w:rsidRPr="00E817C3" w:rsidRDefault="006E5817" w:rsidP="009D0431">
      <w:pPr>
        <w:pStyle w:val="Heading2"/>
        <w:rPr>
          <w:color w:val="4F81BD" w:themeColor="accent1"/>
        </w:rPr>
      </w:pPr>
      <w:bookmarkStart w:id="91" w:name="_Toc60907662"/>
      <w:r w:rsidRPr="00E817C3">
        <w:rPr>
          <w:color w:val="4F81BD" w:themeColor="accent1"/>
        </w:rPr>
        <w:lastRenderedPageBreak/>
        <w:t xml:space="preserve">4.3 – </w:t>
      </w:r>
      <w:r w:rsidR="009D0431" w:rsidRPr="00E817C3">
        <w:rPr>
          <w:color w:val="4F81BD" w:themeColor="accent1"/>
        </w:rPr>
        <w:t>Implement procedures to control risks using the hierarchy of control measures according to organisational policies and procedures, and WHS legislative requirements</w:t>
      </w:r>
      <w:bookmarkEnd w:id="91"/>
    </w:p>
    <w:p w14:paraId="323E938A" w14:textId="77777777" w:rsidR="009D0431" w:rsidRPr="00E817C3" w:rsidRDefault="009D0431" w:rsidP="009D0431">
      <w:pPr>
        <w:pStyle w:val="BoldBulTight0"/>
        <w:spacing w:before="240"/>
        <w:rPr>
          <w:color w:val="4F81BD" w:themeColor="accent1"/>
        </w:rPr>
      </w:pPr>
      <w:r w:rsidRPr="00E817C3">
        <w:rPr>
          <w:color w:val="4F81BD" w:themeColor="accent1"/>
        </w:rPr>
        <w:t>By the end of this chapter, the learner should be able to:</w:t>
      </w:r>
    </w:p>
    <w:p w14:paraId="25AED08E" w14:textId="6AFA3C5B" w:rsidR="009D0431" w:rsidRPr="00E817C3" w:rsidRDefault="00072327" w:rsidP="00D62E7B">
      <w:pPr>
        <w:pStyle w:val="Bullets"/>
        <w:numPr>
          <w:ilvl w:val="0"/>
          <w:numId w:val="12"/>
        </w:numPr>
        <w:ind w:left="1494"/>
        <w:rPr>
          <w:color w:val="4F81BD" w:themeColor="accent1"/>
        </w:rPr>
      </w:pPr>
      <w:r w:rsidRPr="00E817C3">
        <w:rPr>
          <w:color w:val="4F81BD" w:themeColor="accent1"/>
        </w:rPr>
        <w:t>Follow procedures to apply risk control measures</w:t>
      </w:r>
    </w:p>
    <w:p w14:paraId="3E838CA3" w14:textId="25022A87" w:rsidR="009D0431" w:rsidRPr="00E817C3" w:rsidRDefault="00072327" w:rsidP="00D62E7B">
      <w:pPr>
        <w:pStyle w:val="Bullets"/>
        <w:numPr>
          <w:ilvl w:val="0"/>
          <w:numId w:val="12"/>
        </w:numPr>
        <w:ind w:left="1494"/>
        <w:rPr>
          <w:color w:val="4F81BD" w:themeColor="accent1"/>
        </w:rPr>
      </w:pPr>
      <w:r w:rsidRPr="00E817C3">
        <w:rPr>
          <w:color w:val="4F81BD" w:themeColor="accent1"/>
        </w:rPr>
        <w:t>Use the hierarchy of risk control measures to make decisions on risk controls</w:t>
      </w:r>
    </w:p>
    <w:p w14:paraId="57B713C4" w14:textId="725A25B9" w:rsidR="009D0431" w:rsidRPr="00E817C3" w:rsidRDefault="00072327" w:rsidP="00D62E7B">
      <w:pPr>
        <w:pStyle w:val="Bullets"/>
        <w:numPr>
          <w:ilvl w:val="0"/>
          <w:numId w:val="12"/>
        </w:numPr>
        <w:ind w:left="1494"/>
        <w:rPr>
          <w:color w:val="4F81BD" w:themeColor="accent1"/>
        </w:rPr>
      </w:pPr>
      <w:r w:rsidRPr="00E817C3">
        <w:rPr>
          <w:color w:val="4F81BD" w:themeColor="accent1"/>
        </w:rPr>
        <w:t>Perform decision-making to reach appropriate conclusions.</w:t>
      </w:r>
    </w:p>
    <w:p w14:paraId="135D5ABC" w14:textId="2AB96544" w:rsidR="00547A1C" w:rsidRPr="00E817C3" w:rsidRDefault="00547A1C" w:rsidP="00547A1C">
      <w:pPr>
        <w:pStyle w:val="Heading3"/>
        <w:rPr>
          <w:color w:val="4F81BD" w:themeColor="accent1"/>
        </w:rPr>
      </w:pPr>
      <w:bookmarkStart w:id="92" w:name="_Toc60907663"/>
      <w:r w:rsidRPr="00E817C3">
        <w:rPr>
          <w:color w:val="4F81BD" w:themeColor="accent1"/>
        </w:rPr>
        <w:t>Risk control procedures</w:t>
      </w:r>
      <w:bookmarkEnd w:id="92"/>
    </w:p>
    <w:p w14:paraId="23881BE5" w14:textId="4C67DFE7" w:rsidR="00547A1C" w:rsidRPr="00E817C3" w:rsidRDefault="00C169E7" w:rsidP="009D0431">
      <w:pPr>
        <w:rPr>
          <w:rFonts w:cs="Calibri"/>
          <w:color w:val="4F81BD" w:themeColor="accent1"/>
        </w:rPr>
      </w:pPr>
      <w:r w:rsidRPr="00E817C3">
        <w:rPr>
          <w:rFonts w:cs="Calibri"/>
          <w:color w:val="4F81BD" w:themeColor="accent1"/>
        </w:rPr>
        <w:t xml:space="preserve">Once hazards </w:t>
      </w:r>
      <w:r w:rsidR="00790B1E" w:rsidRPr="00E817C3">
        <w:rPr>
          <w:rFonts w:cs="Calibri"/>
          <w:color w:val="4F81BD" w:themeColor="accent1"/>
        </w:rPr>
        <w:t xml:space="preserve">and risks </w:t>
      </w:r>
      <w:r w:rsidRPr="00E817C3">
        <w:rPr>
          <w:rFonts w:cs="Calibri"/>
          <w:color w:val="4F81BD" w:themeColor="accent1"/>
        </w:rPr>
        <w:t>have been assessed</w:t>
      </w:r>
      <w:r w:rsidR="00EF3DE5" w:rsidRPr="00E817C3">
        <w:rPr>
          <w:rFonts w:cs="Calibri"/>
          <w:color w:val="4F81BD" w:themeColor="accent1"/>
        </w:rPr>
        <w:t>,</w:t>
      </w:r>
      <w:r w:rsidRPr="00E817C3">
        <w:rPr>
          <w:rFonts w:cs="Calibri"/>
          <w:color w:val="4F81BD" w:themeColor="accent1"/>
        </w:rPr>
        <w:t xml:space="preserve"> and the risks prioritised, risk control procedures should be followed. As mentioned in section 2.3 of this unit, the hierarchy of risk control measures from WHS legislation should be used</w:t>
      </w:r>
      <w:r w:rsidR="00B568EF" w:rsidRPr="00E817C3">
        <w:rPr>
          <w:rFonts w:cs="Calibri"/>
          <w:color w:val="4F81BD" w:themeColor="accent1"/>
        </w:rPr>
        <w:t xml:space="preserve"> when deciding controls</w:t>
      </w:r>
      <w:r w:rsidRPr="00E817C3">
        <w:rPr>
          <w:rFonts w:cs="Calibri"/>
          <w:color w:val="4F81BD" w:themeColor="accent1"/>
        </w:rPr>
        <w:t>.</w:t>
      </w:r>
    </w:p>
    <w:p w14:paraId="5E3BB46F" w14:textId="74FD0BC8" w:rsidR="00C169E7" w:rsidRPr="00E817C3" w:rsidRDefault="007B7791" w:rsidP="00C169E7">
      <w:pPr>
        <w:pStyle w:val="BoldBulTight0"/>
        <w:rPr>
          <w:i/>
          <w:iCs/>
          <w:color w:val="4F81BD" w:themeColor="accent1"/>
        </w:rPr>
      </w:pPr>
      <w:r w:rsidRPr="00E817C3">
        <w:rPr>
          <w:noProof/>
          <w:color w:val="4F81BD" w:themeColor="accent1"/>
        </w:rPr>
        <w:drawing>
          <wp:anchor distT="0" distB="0" distL="114300" distR="114300" simplePos="0" relativeHeight="251677696" behindDoc="1" locked="0" layoutInCell="1" allowOverlap="1" wp14:anchorId="60F5F138" wp14:editId="536BA39D">
            <wp:simplePos x="0" y="0"/>
            <wp:positionH relativeFrom="column">
              <wp:posOffset>3695700</wp:posOffset>
            </wp:positionH>
            <wp:positionV relativeFrom="paragraph">
              <wp:posOffset>1905</wp:posOffset>
            </wp:positionV>
            <wp:extent cx="2181225" cy="2181225"/>
            <wp:effectExtent l="0" t="0" r="0" b="0"/>
            <wp:wrapTight wrapText="bothSides">
              <wp:wrapPolygon edited="0">
                <wp:start x="8300" y="377"/>
                <wp:lineTo x="6225" y="3584"/>
                <wp:lineTo x="3584" y="6791"/>
                <wp:lineTo x="2452" y="9810"/>
                <wp:lineTo x="2452" y="12828"/>
                <wp:lineTo x="3773" y="15846"/>
                <wp:lineTo x="566" y="18110"/>
                <wp:lineTo x="377" y="18676"/>
                <wp:lineTo x="1509" y="18865"/>
                <wp:lineTo x="5848" y="20562"/>
                <wp:lineTo x="6037" y="20940"/>
                <wp:lineTo x="15658" y="20940"/>
                <wp:lineTo x="14148" y="19053"/>
                <wp:lineTo x="17355" y="18865"/>
                <wp:lineTo x="18110" y="18110"/>
                <wp:lineTo x="16978" y="15846"/>
                <wp:lineTo x="18110" y="12828"/>
                <wp:lineTo x="18299" y="9810"/>
                <wp:lineTo x="17355" y="6037"/>
                <wp:lineTo x="15469" y="4339"/>
                <wp:lineTo x="13771" y="3773"/>
                <wp:lineTo x="10564" y="377"/>
                <wp:lineTo x="8300" y="377"/>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169E7" w:rsidRPr="00E817C3">
        <w:rPr>
          <w:i/>
          <w:iCs/>
          <w:color w:val="4F81BD" w:themeColor="accent1"/>
        </w:rPr>
        <w:t>The hierarchy of control measures in order of preference are:</w:t>
      </w:r>
    </w:p>
    <w:p w14:paraId="3385E629" w14:textId="77777777" w:rsidR="00C169E7" w:rsidRPr="00E817C3" w:rsidRDefault="00C169E7" w:rsidP="00C169E7">
      <w:pPr>
        <w:pStyle w:val="Bullets"/>
        <w:rPr>
          <w:i/>
          <w:iCs/>
          <w:color w:val="4F81BD" w:themeColor="accent1"/>
        </w:rPr>
      </w:pPr>
      <w:r w:rsidRPr="00E817C3">
        <w:rPr>
          <w:i/>
          <w:iCs/>
          <w:color w:val="4F81BD" w:themeColor="accent1"/>
        </w:rPr>
        <w:t xml:space="preserve">Eliminate the risk </w:t>
      </w:r>
    </w:p>
    <w:p w14:paraId="32DB7296" w14:textId="178FB8A1" w:rsidR="00C169E7" w:rsidRPr="00E817C3" w:rsidRDefault="00C169E7" w:rsidP="00C169E7">
      <w:pPr>
        <w:pStyle w:val="Bullets"/>
        <w:rPr>
          <w:i/>
          <w:iCs/>
          <w:color w:val="4F81BD" w:themeColor="accent1"/>
        </w:rPr>
      </w:pPr>
      <w:r w:rsidRPr="00E817C3">
        <w:rPr>
          <w:i/>
          <w:iCs/>
          <w:color w:val="4F81BD" w:themeColor="accent1"/>
        </w:rPr>
        <w:t>Substitute the hazards with a safer alternative</w:t>
      </w:r>
    </w:p>
    <w:p w14:paraId="27C7A71B" w14:textId="1E441F7C" w:rsidR="00C169E7" w:rsidRPr="00E817C3" w:rsidRDefault="00C169E7" w:rsidP="00C169E7">
      <w:pPr>
        <w:pStyle w:val="Bullets"/>
        <w:rPr>
          <w:i/>
          <w:iCs/>
          <w:color w:val="4F81BD" w:themeColor="accent1"/>
        </w:rPr>
      </w:pPr>
      <w:r w:rsidRPr="00E817C3">
        <w:rPr>
          <w:i/>
          <w:iCs/>
          <w:color w:val="4F81BD" w:themeColor="accent1"/>
        </w:rPr>
        <w:t>Isolate the hazard from people</w:t>
      </w:r>
    </w:p>
    <w:p w14:paraId="31627CA5" w14:textId="290318D4" w:rsidR="00C169E7" w:rsidRPr="00E817C3" w:rsidRDefault="00C169E7" w:rsidP="00C169E7">
      <w:pPr>
        <w:pStyle w:val="Bullets"/>
        <w:rPr>
          <w:i/>
          <w:iCs/>
          <w:color w:val="4F81BD" w:themeColor="accent1"/>
        </w:rPr>
      </w:pPr>
      <w:r w:rsidRPr="00E817C3">
        <w:rPr>
          <w:i/>
          <w:iCs/>
          <w:color w:val="4F81BD" w:themeColor="accent1"/>
        </w:rPr>
        <w:t>Reduce the risks through engineering controls</w:t>
      </w:r>
    </w:p>
    <w:p w14:paraId="2A548482" w14:textId="7E3E84DC" w:rsidR="00C169E7" w:rsidRPr="00E817C3" w:rsidRDefault="00C169E7" w:rsidP="00C169E7">
      <w:pPr>
        <w:pStyle w:val="Bullets"/>
        <w:rPr>
          <w:i/>
          <w:iCs/>
          <w:color w:val="4F81BD" w:themeColor="accent1"/>
        </w:rPr>
      </w:pPr>
      <w:r w:rsidRPr="00E817C3">
        <w:rPr>
          <w:i/>
          <w:iCs/>
          <w:color w:val="4F81BD" w:themeColor="accent1"/>
        </w:rPr>
        <w:t>Reduce exposure to the hazard using administrative controls</w:t>
      </w:r>
      <w:r w:rsidR="007B7791" w:rsidRPr="00E817C3">
        <w:rPr>
          <w:color w:val="4F81BD" w:themeColor="accent1"/>
        </w:rPr>
        <w:t xml:space="preserve"> </w:t>
      </w:r>
    </w:p>
    <w:p w14:paraId="076C3C68" w14:textId="2E16B748" w:rsidR="00C169E7" w:rsidRPr="00E817C3" w:rsidRDefault="00C169E7" w:rsidP="00C169E7">
      <w:pPr>
        <w:pStyle w:val="Bullets"/>
        <w:rPr>
          <w:i/>
          <w:iCs/>
          <w:color w:val="4F81BD" w:themeColor="accent1"/>
        </w:rPr>
      </w:pPr>
      <w:r w:rsidRPr="00E817C3">
        <w:rPr>
          <w:i/>
          <w:iCs/>
          <w:color w:val="4F81BD" w:themeColor="accent1"/>
        </w:rPr>
        <w:t xml:space="preserve">Use personal protective equipment (PPE). </w:t>
      </w:r>
    </w:p>
    <w:p w14:paraId="714FEAB4" w14:textId="480572D0" w:rsidR="00C169E7" w:rsidRPr="00E817C3" w:rsidRDefault="002A11E1" w:rsidP="009D0431">
      <w:pPr>
        <w:rPr>
          <w:rFonts w:cs="Calibri"/>
          <w:color w:val="4F81BD" w:themeColor="accent1"/>
        </w:rPr>
      </w:pPr>
      <w:r w:rsidRPr="00E817C3">
        <w:rPr>
          <w:rFonts w:cs="Calibri"/>
          <w:color w:val="4F81BD" w:themeColor="accent1"/>
        </w:rPr>
        <w:t xml:space="preserve">The control measures are ranked in order of them being the most effective to the least effective. The lower down the list, the more likely it is that you will need to use more than one risk control measure to manage the risk safely. In all scenarios, the preferred option would be to eliminate the risk, but this is not always possible; therefore, the hierarchy identifies the different approaches that can be taken to manage the risks. </w:t>
      </w:r>
    </w:p>
    <w:p w14:paraId="644189D0" w14:textId="6E933EEC" w:rsidR="00EE1FB7" w:rsidRPr="00E817C3" w:rsidRDefault="00EE1FB7" w:rsidP="009D0431">
      <w:pPr>
        <w:rPr>
          <w:rFonts w:cs="Calibri"/>
          <w:color w:val="4F81BD" w:themeColor="accent1"/>
        </w:rPr>
      </w:pPr>
      <w:r w:rsidRPr="00E817C3">
        <w:rPr>
          <w:rFonts w:cs="Calibri"/>
          <w:color w:val="4F81BD" w:themeColor="accent1"/>
        </w:rPr>
        <w:t>Engineering controls relate to changes that are made through machinery and equipment, such as introducing new equipment to manage a risk. Administrative controls are changes that are made in planning and organising work, such as a rule to minimise high</w:t>
      </w:r>
      <w:r w:rsidR="006D1284" w:rsidRPr="00E817C3">
        <w:rPr>
          <w:rFonts w:cs="Calibri"/>
          <w:color w:val="4F81BD" w:themeColor="accent1"/>
        </w:rPr>
        <w:t>-</w:t>
      </w:r>
      <w:r w:rsidRPr="00E817C3">
        <w:rPr>
          <w:rFonts w:cs="Calibri"/>
          <w:color w:val="4F81BD" w:themeColor="accent1"/>
        </w:rPr>
        <w:t xml:space="preserve">risk tasks to a maximum of 15 minutes. Some control measures may also overlap, such as an engineering control to introduce a machine guard, which can also be considered as isolating the hazard from people. </w:t>
      </w:r>
      <w:r w:rsidR="006D1284" w:rsidRPr="00E817C3">
        <w:rPr>
          <w:rFonts w:cs="Calibri"/>
          <w:color w:val="4F81BD" w:themeColor="accent1"/>
        </w:rPr>
        <w:t>However, following the hierarchy of risk control measures will mean that you can assess the best ways to manage the risks; each control encourages you to look at your organisation’s work processes and environment.</w:t>
      </w:r>
    </w:p>
    <w:p w14:paraId="39137F5D" w14:textId="77777777" w:rsidR="007B7791" w:rsidRPr="00E817C3" w:rsidRDefault="007B7791">
      <w:pPr>
        <w:spacing w:after="0" w:line="240" w:lineRule="auto"/>
        <w:rPr>
          <w:b/>
          <w:color w:val="4F81BD" w:themeColor="accent1"/>
        </w:rPr>
      </w:pPr>
      <w:r w:rsidRPr="00E817C3">
        <w:rPr>
          <w:color w:val="4F81BD" w:themeColor="accent1"/>
        </w:rPr>
        <w:br w:type="page"/>
      </w:r>
    </w:p>
    <w:p w14:paraId="1426AA0A" w14:textId="3440E62A" w:rsidR="006D1284" w:rsidRPr="00E817C3" w:rsidRDefault="00895C9B" w:rsidP="00A0751E">
      <w:pPr>
        <w:pStyle w:val="BoldBulTight0"/>
        <w:rPr>
          <w:color w:val="4F81BD" w:themeColor="accent1"/>
        </w:rPr>
      </w:pPr>
      <w:r w:rsidRPr="00E817C3">
        <w:rPr>
          <w:color w:val="4F81BD" w:themeColor="accent1"/>
        </w:rPr>
        <w:lastRenderedPageBreak/>
        <w:t>Procedures for applying the hierarchy of control measures may include:</w:t>
      </w:r>
    </w:p>
    <w:p w14:paraId="1B0534D6" w14:textId="27FA4020" w:rsidR="00895C9B" w:rsidRPr="00E817C3" w:rsidRDefault="00895C9B" w:rsidP="00A0751E">
      <w:pPr>
        <w:pStyle w:val="Bullets"/>
        <w:rPr>
          <w:color w:val="4F81BD" w:themeColor="accent1"/>
        </w:rPr>
      </w:pPr>
      <w:r w:rsidRPr="00E817C3">
        <w:rPr>
          <w:color w:val="4F81BD" w:themeColor="accent1"/>
        </w:rPr>
        <w:t>Referring to codes of practice, industry guidance or WHS information to determine how the risk should be managed</w:t>
      </w:r>
    </w:p>
    <w:p w14:paraId="6A823F2C" w14:textId="639C0C69" w:rsidR="00895C9B" w:rsidRPr="00E817C3" w:rsidRDefault="00895C9B" w:rsidP="00A0751E">
      <w:pPr>
        <w:pStyle w:val="Bullets"/>
        <w:rPr>
          <w:color w:val="4F81BD" w:themeColor="accent1"/>
        </w:rPr>
      </w:pPr>
      <w:r w:rsidRPr="00E817C3">
        <w:rPr>
          <w:color w:val="4F81BD" w:themeColor="accent1"/>
        </w:rPr>
        <w:t>Looking at the hierarchy of controls and determining which will be the most appropriate to use (this will include assessing what is feasible and cost-effective)</w:t>
      </w:r>
    </w:p>
    <w:p w14:paraId="1DB402A9" w14:textId="7494F4D4" w:rsidR="00895C9B" w:rsidRPr="00E817C3" w:rsidRDefault="007B7791" w:rsidP="00A0751E">
      <w:pPr>
        <w:pStyle w:val="Bullets"/>
        <w:rPr>
          <w:color w:val="4F81BD" w:themeColor="accent1"/>
        </w:rPr>
      </w:pPr>
      <w:r w:rsidRPr="00E817C3">
        <w:rPr>
          <w:noProof/>
          <w:color w:val="4F81BD" w:themeColor="accent1"/>
        </w:rPr>
        <w:drawing>
          <wp:anchor distT="0" distB="0" distL="114300" distR="114300" simplePos="0" relativeHeight="251678720" behindDoc="1" locked="0" layoutInCell="1" allowOverlap="1" wp14:anchorId="4663E20B" wp14:editId="63708DFB">
            <wp:simplePos x="0" y="0"/>
            <wp:positionH relativeFrom="column">
              <wp:posOffset>4619625</wp:posOffset>
            </wp:positionH>
            <wp:positionV relativeFrom="paragraph">
              <wp:posOffset>489585</wp:posOffset>
            </wp:positionV>
            <wp:extent cx="1504315" cy="2487295"/>
            <wp:effectExtent l="0" t="0" r="0" b="825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04315" cy="248729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C9B" w:rsidRPr="00E817C3">
        <w:rPr>
          <w:color w:val="4F81BD" w:themeColor="accent1"/>
        </w:rPr>
        <w:t>Identifying the specific actions that can be taken to make the risk safe, according to the chosen risk control</w:t>
      </w:r>
    </w:p>
    <w:p w14:paraId="676BD806" w14:textId="3F3F463A" w:rsidR="00895C9B" w:rsidRPr="00E817C3" w:rsidRDefault="00895C9B" w:rsidP="00A0751E">
      <w:pPr>
        <w:pStyle w:val="Bullets"/>
        <w:rPr>
          <w:color w:val="4F81BD" w:themeColor="accent1"/>
        </w:rPr>
      </w:pPr>
      <w:r w:rsidRPr="00E817C3">
        <w:rPr>
          <w:color w:val="4F81BD" w:themeColor="accent1"/>
        </w:rPr>
        <w:t xml:space="preserve">Planning and organising </w:t>
      </w:r>
      <w:r w:rsidR="00A0751E" w:rsidRPr="00E817C3">
        <w:rPr>
          <w:color w:val="4F81BD" w:themeColor="accent1"/>
        </w:rPr>
        <w:t>risk control implementation (this may include new work procedures, training, role allocation, new work design, changes to work processes, and so on)</w:t>
      </w:r>
    </w:p>
    <w:p w14:paraId="15D0324C" w14:textId="3E903311" w:rsidR="00A0751E" w:rsidRPr="00E817C3" w:rsidRDefault="00A0751E" w:rsidP="00A0751E">
      <w:pPr>
        <w:pStyle w:val="Bullets"/>
        <w:rPr>
          <w:color w:val="4F81BD" w:themeColor="accent1"/>
        </w:rPr>
      </w:pPr>
      <w:r w:rsidRPr="00E817C3">
        <w:rPr>
          <w:color w:val="4F81BD" w:themeColor="accent1"/>
        </w:rPr>
        <w:t>Implementing risk controls, making sure everything has been put in place to support this</w:t>
      </w:r>
    </w:p>
    <w:p w14:paraId="72CA89D4" w14:textId="76EFE908" w:rsidR="00A0751E" w:rsidRPr="00E817C3" w:rsidRDefault="00A0751E" w:rsidP="00A0751E">
      <w:pPr>
        <w:pStyle w:val="Bullets"/>
        <w:rPr>
          <w:color w:val="4F81BD" w:themeColor="accent1"/>
        </w:rPr>
      </w:pPr>
      <w:r w:rsidRPr="00E817C3">
        <w:rPr>
          <w:color w:val="4F81BD" w:themeColor="accent1"/>
        </w:rPr>
        <w:t>Monitoring risk controls to determine if they are working as expected to manage the risk.</w:t>
      </w:r>
      <w:r w:rsidR="007B7791" w:rsidRPr="00E817C3">
        <w:rPr>
          <w:color w:val="4F81BD" w:themeColor="accent1"/>
        </w:rPr>
        <w:t xml:space="preserve"> </w:t>
      </w:r>
    </w:p>
    <w:p w14:paraId="30312E82" w14:textId="1F2D095E" w:rsidR="00A0751E" w:rsidRPr="00E817C3" w:rsidRDefault="005E2E40" w:rsidP="009D0431">
      <w:pPr>
        <w:rPr>
          <w:rFonts w:cs="Calibri"/>
          <w:color w:val="4F81BD" w:themeColor="accent1"/>
        </w:rPr>
      </w:pPr>
      <w:r w:rsidRPr="00E817C3">
        <w:rPr>
          <w:rFonts w:cs="Calibri"/>
          <w:color w:val="4F81BD" w:themeColor="accent1"/>
        </w:rPr>
        <w:t>Your organisation will establish procedures for WHS that are suitable for its environment and resources. All WHS polic</w:t>
      </w:r>
      <w:r w:rsidR="00F27A08" w:rsidRPr="00E817C3">
        <w:rPr>
          <w:rFonts w:cs="Calibri"/>
          <w:color w:val="4F81BD" w:themeColor="accent1"/>
        </w:rPr>
        <w:t>ies</w:t>
      </w:r>
      <w:r w:rsidRPr="00E817C3">
        <w:rPr>
          <w:rFonts w:cs="Calibri"/>
          <w:color w:val="4F81BD" w:themeColor="accent1"/>
        </w:rPr>
        <w:t xml:space="preserve"> and procedures should enable the organisation to comply with WHS legislation.</w:t>
      </w:r>
    </w:p>
    <w:p w14:paraId="7FEC32C4" w14:textId="096C15E2" w:rsidR="00547A1C" w:rsidRPr="00E817C3" w:rsidRDefault="00EF1181" w:rsidP="00EF1181">
      <w:pPr>
        <w:pStyle w:val="Heading3"/>
        <w:rPr>
          <w:color w:val="4F81BD" w:themeColor="accent1"/>
        </w:rPr>
      </w:pPr>
      <w:bookmarkStart w:id="93" w:name="_Toc60907664"/>
      <w:r w:rsidRPr="00E817C3">
        <w:rPr>
          <w:color w:val="4F81BD" w:themeColor="accent1"/>
        </w:rPr>
        <w:t>Reaching risk control choices</w:t>
      </w:r>
      <w:bookmarkEnd w:id="93"/>
    </w:p>
    <w:p w14:paraId="317E7370" w14:textId="4984D6EC" w:rsidR="00EF1181" w:rsidRPr="00E817C3" w:rsidRDefault="00EF1181" w:rsidP="009D0431">
      <w:pPr>
        <w:rPr>
          <w:rFonts w:cs="Calibri"/>
          <w:color w:val="4F81BD" w:themeColor="accent1"/>
        </w:rPr>
      </w:pPr>
      <w:r w:rsidRPr="00E817C3">
        <w:rPr>
          <w:rFonts w:cs="Calibri"/>
          <w:color w:val="4F81BD" w:themeColor="accent1"/>
        </w:rPr>
        <w:t xml:space="preserve">To determine the risk controls that are the most appropriate, you should look at your WHS aggregate data. As mentioned in section </w:t>
      </w:r>
      <w:r w:rsidR="007372A3" w:rsidRPr="00E817C3">
        <w:rPr>
          <w:rFonts w:cs="Calibri"/>
          <w:color w:val="4F81BD" w:themeColor="accent1"/>
        </w:rPr>
        <w:t xml:space="preserve">2.2 of this unit, aggregate information and data </w:t>
      </w:r>
      <w:r w:rsidR="00F27A08" w:rsidRPr="00E817C3">
        <w:rPr>
          <w:rFonts w:cs="Calibri"/>
          <w:color w:val="4F81BD" w:themeColor="accent1"/>
        </w:rPr>
        <w:t>will be</w:t>
      </w:r>
      <w:r w:rsidR="007372A3" w:rsidRPr="00E817C3">
        <w:rPr>
          <w:rFonts w:cs="Calibri"/>
          <w:color w:val="4F81BD" w:themeColor="accent1"/>
        </w:rPr>
        <w:t xml:space="preserve"> specific to your organisation and its WHS. It will tell you the numbers, percentages and actual incidents that are relevant to your organisation’s WHS performance.</w:t>
      </w:r>
      <w:r w:rsidR="00A50B76" w:rsidRPr="00E817C3">
        <w:rPr>
          <w:rFonts w:cs="Calibri"/>
          <w:color w:val="4F81BD" w:themeColor="accent1"/>
        </w:rPr>
        <w:t xml:space="preserve"> This can help you to make decisions about what is most important or feasible to do. Using this type of data will then complement your knowledge that has been gained on industry requirements, best practice and WHS legislative needs.</w:t>
      </w:r>
    </w:p>
    <w:p w14:paraId="400E9836" w14:textId="13BCDF6D" w:rsidR="00A50B76" w:rsidRPr="00E817C3" w:rsidRDefault="00A50B76" w:rsidP="009D0431">
      <w:pPr>
        <w:rPr>
          <w:rFonts w:cs="Calibri"/>
          <w:color w:val="4F81BD" w:themeColor="accent1"/>
        </w:rPr>
      </w:pPr>
      <w:r w:rsidRPr="00E817C3">
        <w:rPr>
          <w:rFonts w:cs="Calibri"/>
          <w:color w:val="4F81BD" w:themeColor="accent1"/>
        </w:rPr>
        <w:t xml:space="preserve">Decision-making is being committed to carrying out an action and seeing this through. Although a straightforward concept, when making decisions that affect others, this can make the process more difficult to do. To make decisions that you are comfortable with, you need to gather </w:t>
      </w:r>
      <w:proofErr w:type="gramStart"/>
      <w:r w:rsidRPr="00E817C3">
        <w:rPr>
          <w:rFonts w:cs="Calibri"/>
          <w:color w:val="4F81BD" w:themeColor="accent1"/>
        </w:rPr>
        <w:t>all of</w:t>
      </w:r>
      <w:proofErr w:type="gramEnd"/>
      <w:r w:rsidRPr="00E817C3">
        <w:rPr>
          <w:rFonts w:cs="Calibri"/>
          <w:color w:val="4F81BD" w:themeColor="accent1"/>
        </w:rPr>
        <w:t xml:space="preserve"> the information and understanding that you need</w:t>
      </w:r>
      <w:r w:rsidR="00B02D3E" w:rsidRPr="00E817C3">
        <w:rPr>
          <w:rFonts w:cs="Calibri"/>
          <w:color w:val="4F81BD" w:themeColor="accent1"/>
        </w:rPr>
        <w:t>,</w:t>
      </w:r>
      <w:r w:rsidRPr="00E817C3">
        <w:rPr>
          <w:rFonts w:cs="Calibri"/>
          <w:color w:val="4F81BD" w:themeColor="accent1"/>
        </w:rPr>
        <w:t xml:space="preserve"> and then make a decision that is fully informed. In business, this is often done collaboratively to ensure that a variety of perspectives and experiences </w:t>
      </w:r>
      <w:r w:rsidR="00B02D3E" w:rsidRPr="00E817C3">
        <w:rPr>
          <w:rFonts w:cs="Calibri"/>
          <w:color w:val="4F81BD" w:themeColor="accent1"/>
        </w:rPr>
        <w:t>are</w:t>
      </w:r>
      <w:r w:rsidRPr="00E817C3">
        <w:rPr>
          <w:rFonts w:cs="Calibri"/>
          <w:color w:val="4F81BD" w:themeColor="accent1"/>
        </w:rPr>
        <w:t xml:space="preserve"> drawn upon. In relation to WHS, you need to make decisions that will improve health and safety at work.</w:t>
      </w:r>
    </w:p>
    <w:p w14:paraId="4FD421E0" w14:textId="2B1B5E74" w:rsidR="00B02D3E" w:rsidRPr="00E817C3" w:rsidRDefault="00B02D3E" w:rsidP="002949A5">
      <w:pPr>
        <w:pStyle w:val="BoldBulTight0"/>
        <w:rPr>
          <w:color w:val="4F81BD" w:themeColor="accent1"/>
        </w:rPr>
      </w:pPr>
      <w:r w:rsidRPr="00E817C3">
        <w:rPr>
          <w:color w:val="4F81BD" w:themeColor="accent1"/>
        </w:rPr>
        <w:t>Decision-making will include:</w:t>
      </w:r>
    </w:p>
    <w:p w14:paraId="54036520" w14:textId="760330CE" w:rsidR="00B02D3E" w:rsidRPr="00E817C3" w:rsidRDefault="00B02D3E" w:rsidP="002949A5">
      <w:pPr>
        <w:pStyle w:val="Bullets"/>
        <w:rPr>
          <w:color w:val="4F81BD" w:themeColor="accent1"/>
        </w:rPr>
      </w:pPr>
      <w:r w:rsidRPr="00E817C3">
        <w:rPr>
          <w:color w:val="4F81BD" w:themeColor="accent1"/>
        </w:rPr>
        <w:t>Identifying the goal or objective that needs to be achieved</w:t>
      </w:r>
    </w:p>
    <w:p w14:paraId="7374582D" w14:textId="1F0FE8CE" w:rsidR="002949A5" w:rsidRPr="00E817C3" w:rsidRDefault="002949A5" w:rsidP="002949A5">
      <w:pPr>
        <w:pStyle w:val="Bullets"/>
        <w:rPr>
          <w:color w:val="4F81BD" w:themeColor="accent1"/>
        </w:rPr>
      </w:pPr>
      <w:r w:rsidRPr="00E817C3">
        <w:rPr>
          <w:color w:val="4F81BD" w:themeColor="accent1"/>
        </w:rPr>
        <w:t>Gathering the relevant information and data for assessment and analysis</w:t>
      </w:r>
    </w:p>
    <w:p w14:paraId="4062F06A" w14:textId="28BB23A2" w:rsidR="002949A5" w:rsidRPr="00E817C3" w:rsidRDefault="002949A5" w:rsidP="002949A5">
      <w:pPr>
        <w:pStyle w:val="Bullets"/>
        <w:rPr>
          <w:color w:val="4F81BD" w:themeColor="accent1"/>
        </w:rPr>
      </w:pPr>
      <w:r w:rsidRPr="00E817C3">
        <w:rPr>
          <w:color w:val="4F81BD" w:themeColor="accent1"/>
        </w:rPr>
        <w:t xml:space="preserve">Establishing </w:t>
      </w:r>
      <w:r w:rsidR="00AD2A30" w:rsidRPr="00E817C3">
        <w:rPr>
          <w:color w:val="4F81BD" w:themeColor="accent1"/>
        </w:rPr>
        <w:t xml:space="preserve">the </w:t>
      </w:r>
      <w:r w:rsidRPr="00E817C3">
        <w:rPr>
          <w:color w:val="4F81BD" w:themeColor="accent1"/>
        </w:rPr>
        <w:t>criteria that needs to be met in relation to decision-making (for example, improving WHS incident figures by five percent)</w:t>
      </w:r>
    </w:p>
    <w:p w14:paraId="3892D042" w14:textId="4B083956" w:rsidR="002949A5" w:rsidRPr="00E817C3" w:rsidRDefault="002949A5" w:rsidP="002949A5">
      <w:pPr>
        <w:pStyle w:val="Bullets"/>
        <w:rPr>
          <w:color w:val="4F81BD" w:themeColor="accent1"/>
        </w:rPr>
      </w:pPr>
      <w:r w:rsidRPr="00E817C3">
        <w:rPr>
          <w:color w:val="4F81BD" w:themeColor="accent1"/>
        </w:rPr>
        <w:lastRenderedPageBreak/>
        <w:t xml:space="preserve">Evaluating information, </w:t>
      </w:r>
      <w:proofErr w:type="gramStart"/>
      <w:r w:rsidRPr="00E817C3">
        <w:rPr>
          <w:color w:val="4F81BD" w:themeColor="accent1"/>
        </w:rPr>
        <w:t>data</w:t>
      </w:r>
      <w:proofErr w:type="gramEnd"/>
      <w:r w:rsidRPr="00E817C3">
        <w:rPr>
          <w:color w:val="4F81BD" w:themeColor="accent1"/>
        </w:rPr>
        <w:t xml:space="preserve"> and evidence to reach a point where a decision can be made</w:t>
      </w:r>
    </w:p>
    <w:p w14:paraId="469DF15E" w14:textId="73E3768A" w:rsidR="00FE606D" w:rsidRPr="00E817C3" w:rsidRDefault="002949A5" w:rsidP="002949A5">
      <w:pPr>
        <w:pStyle w:val="Bullets"/>
        <w:rPr>
          <w:color w:val="4F81BD" w:themeColor="accent1"/>
        </w:rPr>
      </w:pPr>
      <w:r w:rsidRPr="00E817C3">
        <w:rPr>
          <w:color w:val="4F81BD" w:themeColor="accent1"/>
        </w:rPr>
        <w:t>Engaging with others (when necessary) to discuss the options and a preferred course of action</w:t>
      </w:r>
    </w:p>
    <w:p w14:paraId="784792A0" w14:textId="464BE22C" w:rsidR="002949A5" w:rsidRPr="00E817C3" w:rsidRDefault="002949A5" w:rsidP="002949A5">
      <w:pPr>
        <w:pStyle w:val="Bullets"/>
        <w:rPr>
          <w:color w:val="4F81BD" w:themeColor="accent1"/>
        </w:rPr>
      </w:pPr>
      <w:proofErr w:type="gramStart"/>
      <w:r w:rsidRPr="00E817C3">
        <w:rPr>
          <w:color w:val="4F81BD" w:themeColor="accent1"/>
        </w:rPr>
        <w:t>Making a decision</w:t>
      </w:r>
      <w:proofErr w:type="gramEnd"/>
      <w:r w:rsidRPr="00E817C3">
        <w:rPr>
          <w:color w:val="4F81BD" w:themeColor="accent1"/>
        </w:rPr>
        <w:t xml:space="preserve"> and implementing the corresponding action</w:t>
      </w:r>
      <w:r w:rsidR="00072327" w:rsidRPr="00E817C3">
        <w:rPr>
          <w:color w:val="4F81BD" w:themeColor="accent1"/>
        </w:rPr>
        <w:t>(</w:t>
      </w:r>
      <w:r w:rsidRPr="00E817C3">
        <w:rPr>
          <w:color w:val="4F81BD" w:themeColor="accent1"/>
        </w:rPr>
        <w:t>s</w:t>
      </w:r>
      <w:r w:rsidR="00072327" w:rsidRPr="00E817C3">
        <w:rPr>
          <w:color w:val="4F81BD" w:themeColor="accent1"/>
        </w:rPr>
        <w:t>)</w:t>
      </w:r>
      <w:r w:rsidRPr="00E817C3">
        <w:rPr>
          <w:color w:val="4F81BD" w:themeColor="accent1"/>
        </w:rPr>
        <w:t>.</w:t>
      </w:r>
    </w:p>
    <w:p w14:paraId="66A382EA" w14:textId="7BC1D31A" w:rsidR="001D43FE" w:rsidRPr="00E817C3" w:rsidRDefault="001D43FE">
      <w:pPr>
        <w:spacing w:after="0" w:line="240" w:lineRule="auto"/>
        <w:rPr>
          <w:color w:val="4F81BD" w:themeColor="accent1"/>
        </w:rPr>
      </w:pPr>
      <w:r w:rsidRPr="00E817C3">
        <w:rPr>
          <w:color w:val="4F81BD" w:themeColor="accent1"/>
        </w:rPr>
        <w:br w:type="page"/>
      </w:r>
    </w:p>
    <w:p w14:paraId="0C1B96F8" w14:textId="2147A286" w:rsidR="001D43FE" w:rsidRPr="00E817C3" w:rsidRDefault="001D43FE" w:rsidP="001D43FE">
      <w:pPr>
        <w:pStyle w:val="Heading3"/>
        <w:rPr>
          <w:color w:val="4F81BD" w:themeColor="accent1"/>
        </w:rPr>
      </w:pPr>
      <w:bookmarkStart w:id="94" w:name="_Toc60907665"/>
      <w:r w:rsidRPr="00E817C3">
        <w:rPr>
          <w:color w:val="4F81BD" w:themeColor="accent1"/>
        </w:rPr>
        <w:lastRenderedPageBreak/>
        <w:t>Activity 4C</w:t>
      </w:r>
      <w:bookmarkEnd w:id="94"/>
    </w:p>
    <w:p w14:paraId="197B61CB" w14:textId="77777777" w:rsidR="001D43FE" w:rsidRPr="00E817C3" w:rsidRDefault="001D43FE" w:rsidP="001D43FE">
      <w:pPr>
        <w:rPr>
          <w:rFonts w:cstheme="majorBidi"/>
          <w:b/>
          <w:bCs/>
          <w:color w:val="4F81BD" w:themeColor="accent1"/>
          <w:sz w:val="26"/>
          <w:szCs w:val="26"/>
        </w:rPr>
      </w:pPr>
      <w:r w:rsidRPr="00E817C3">
        <w:rPr>
          <w:noProof/>
          <w:color w:val="4F81BD" w:themeColor="accent1"/>
        </w:rPr>
        <w:drawing>
          <wp:anchor distT="0" distB="0" distL="114300" distR="114300" simplePos="0" relativeHeight="251675648" behindDoc="1" locked="0" layoutInCell="1" allowOverlap="1" wp14:anchorId="2D6356FA" wp14:editId="7003CF1E">
            <wp:simplePos x="0" y="0"/>
            <wp:positionH relativeFrom="column">
              <wp:posOffset>19050</wp:posOffset>
            </wp:positionH>
            <wp:positionV relativeFrom="paragraph">
              <wp:posOffset>6350</wp:posOffset>
            </wp:positionV>
            <wp:extent cx="5031105" cy="3848735"/>
            <wp:effectExtent l="0" t="0" r="0" b="0"/>
            <wp:wrapTight wrapText="bothSides">
              <wp:wrapPolygon edited="0">
                <wp:start x="327" y="0"/>
                <wp:lineTo x="0" y="214"/>
                <wp:lineTo x="0" y="21383"/>
                <wp:lineTo x="327" y="21490"/>
                <wp:lineTo x="21183" y="21490"/>
                <wp:lineTo x="21510" y="21383"/>
                <wp:lineTo x="21510" y="214"/>
                <wp:lineTo x="21183" y="0"/>
                <wp:lineTo x="327" y="0"/>
              </wp:wrapPolygon>
            </wp:wrapTight>
            <wp:docPr id="52" name="Picture 25" descr="Fotolia_2204087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2204087_XS.jpg"/>
                    <pic:cNvPicPr/>
                  </pic:nvPicPr>
                  <pic:blipFill>
                    <a:blip r:embed="rId18" cstate="print"/>
                    <a:stretch>
                      <a:fillRect/>
                    </a:stretch>
                  </pic:blipFill>
                  <pic:spPr>
                    <a:xfrm>
                      <a:off x="0" y="0"/>
                      <a:ext cx="5031105" cy="3848735"/>
                    </a:xfrm>
                    <a:prstGeom prst="rect">
                      <a:avLst/>
                    </a:prstGeom>
                    <a:ln>
                      <a:noFill/>
                    </a:ln>
                    <a:effectLst>
                      <a:softEdge rad="112500"/>
                    </a:effectLst>
                  </pic:spPr>
                </pic:pic>
              </a:graphicData>
            </a:graphic>
          </wp:anchor>
        </w:drawing>
      </w:r>
      <w:r w:rsidRPr="00E817C3">
        <w:rPr>
          <w:color w:val="4F81BD" w:themeColor="accent1"/>
        </w:rPr>
        <w:br w:type="page"/>
      </w:r>
    </w:p>
    <w:p w14:paraId="48A0866D" w14:textId="257E3C24" w:rsidR="00A84AE8" w:rsidRPr="00E817C3" w:rsidRDefault="006E5817" w:rsidP="009D0431">
      <w:pPr>
        <w:pStyle w:val="Heading2"/>
        <w:rPr>
          <w:color w:val="4F81BD" w:themeColor="accent1"/>
        </w:rPr>
      </w:pPr>
      <w:bookmarkStart w:id="95" w:name="_Toc60907666"/>
      <w:r w:rsidRPr="00E817C3">
        <w:rPr>
          <w:color w:val="4F81BD" w:themeColor="accent1"/>
        </w:rPr>
        <w:lastRenderedPageBreak/>
        <w:t xml:space="preserve">4.4 – </w:t>
      </w:r>
      <w:r w:rsidR="009D0431" w:rsidRPr="00E817C3">
        <w:rPr>
          <w:color w:val="4F81BD" w:themeColor="accent1"/>
        </w:rPr>
        <w:t>Identify and report inadequacies in existing risk controls according to the hierarchy of control measures, and WHS legislative requirements</w:t>
      </w:r>
      <w:bookmarkEnd w:id="95"/>
    </w:p>
    <w:p w14:paraId="0BDDF183" w14:textId="77777777" w:rsidR="009D0431" w:rsidRPr="00E817C3" w:rsidRDefault="009D0431" w:rsidP="009D0431">
      <w:pPr>
        <w:pStyle w:val="BoldBulTight0"/>
        <w:spacing w:before="240"/>
        <w:rPr>
          <w:color w:val="4F81BD" w:themeColor="accent1"/>
        </w:rPr>
      </w:pPr>
      <w:r w:rsidRPr="00E817C3">
        <w:rPr>
          <w:color w:val="4F81BD" w:themeColor="accent1"/>
        </w:rPr>
        <w:t>By the end of this chapter, the learner should be able to:</w:t>
      </w:r>
    </w:p>
    <w:p w14:paraId="5C86EFDA" w14:textId="74EBD267" w:rsidR="009D0431" w:rsidRPr="00E817C3" w:rsidRDefault="00AD1788" w:rsidP="00D62E7B">
      <w:pPr>
        <w:pStyle w:val="Bullets"/>
        <w:numPr>
          <w:ilvl w:val="0"/>
          <w:numId w:val="12"/>
        </w:numPr>
        <w:ind w:left="1494"/>
        <w:rPr>
          <w:color w:val="4F81BD" w:themeColor="accent1"/>
        </w:rPr>
      </w:pPr>
      <w:r w:rsidRPr="00E817C3">
        <w:rPr>
          <w:color w:val="4F81BD" w:themeColor="accent1"/>
        </w:rPr>
        <w:t>Monitor risk controls for their effectiveness at meeting the hierarchy of risk control measures</w:t>
      </w:r>
    </w:p>
    <w:p w14:paraId="3FAC600D" w14:textId="501E3D61" w:rsidR="009D0431" w:rsidRPr="00E817C3" w:rsidRDefault="00AD1788" w:rsidP="00D62E7B">
      <w:pPr>
        <w:pStyle w:val="Bullets"/>
        <w:numPr>
          <w:ilvl w:val="0"/>
          <w:numId w:val="12"/>
        </w:numPr>
        <w:ind w:left="1494"/>
        <w:rPr>
          <w:color w:val="4F81BD" w:themeColor="accent1"/>
        </w:rPr>
      </w:pPr>
      <w:r w:rsidRPr="00E817C3">
        <w:rPr>
          <w:color w:val="4F81BD" w:themeColor="accent1"/>
        </w:rPr>
        <w:t>Report inadequate risk controls according to the severity of risk for safe resolution.</w:t>
      </w:r>
    </w:p>
    <w:p w14:paraId="4C41D0DD" w14:textId="78A0BD7F" w:rsidR="005E2E40" w:rsidRPr="00E817C3" w:rsidRDefault="0060323E" w:rsidP="0060323E">
      <w:pPr>
        <w:pStyle w:val="Heading3"/>
        <w:rPr>
          <w:color w:val="4F81BD" w:themeColor="accent1"/>
        </w:rPr>
      </w:pPr>
      <w:bookmarkStart w:id="96" w:name="_Toc60907667"/>
      <w:r w:rsidRPr="00E817C3">
        <w:rPr>
          <w:color w:val="4F81BD" w:themeColor="accent1"/>
        </w:rPr>
        <w:t xml:space="preserve">Monitoring </w:t>
      </w:r>
      <w:r w:rsidR="00F96633" w:rsidRPr="00E817C3">
        <w:rPr>
          <w:color w:val="4F81BD" w:themeColor="accent1"/>
        </w:rPr>
        <w:t xml:space="preserve">implementation of </w:t>
      </w:r>
      <w:r w:rsidRPr="00E817C3">
        <w:rPr>
          <w:color w:val="4F81BD" w:themeColor="accent1"/>
        </w:rPr>
        <w:t>risk controls</w:t>
      </w:r>
      <w:bookmarkEnd w:id="96"/>
    </w:p>
    <w:p w14:paraId="5E9A7305" w14:textId="2B6F07F2" w:rsidR="0060323E" w:rsidRPr="00E817C3" w:rsidRDefault="000A7988" w:rsidP="005E2E40">
      <w:pPr>
        <w:rPr>
          <w:color w:val="4F81BD" w:themeColor="accent1"/>
        </w:rPr>
      </w:pPr>
      <w:r w:rsidRPr="00E817C3">
        <w:rPr>
          <w:color w:val="4F81BD" w:themeColor="accent1"/>
        </w:rPr>
        <w:t xml:space="preserve">Once controls have been implemented, a process to monitor their use should be put in place. This will allow you to check if they are effective, if your team </w:t>
      </w:r>
      <w:r w:rsidR="002561C7" w:rsidRPr="00E817C3">
        <w:rPr>
          <w:color w:val="4F81BD" w:themeColor="accent1"/>
        </w:rPr>
        <w:t>is</w:t>
      </w:r>
      <w:r w:rsidRPr="00E817C3">
        <w:rPr>
          <w:color w:val="4F81BD" w:themeColor="accent1"/>
        </w:rPr>
        <w:t xml:space="preserve"> implementing controls correctly</w:t>
      </w:r>
      <w:r w:rsidR="00404258" w:rsidRPr="00E817C3">
        <w:rPr>
          <w:color w:val="4F81BD" w:themeColor="accent1"/>
        </w:rPr>
        <w:t>,</w:t>
      </w:r>
      <w:r w:rsidRPr="00E817C3">
        <w:rPr>
          <w:color w:val="4F81BD" w:themeColor="accent1"/>
        </w:rPr>
        <w:t xml:space="preserve"> and if there are any additional hazards that have appeared </w:t>
      </w:r>
      <w:proofErr w:type="gramStart"/>
      <w:r w:rsidRPr="00E817C3">
        <w:rPr>
          <w:color w:val="4F81BD" w:themeColor="accent1"/>
        </w:rPr>
        <w:t>as a result of</w:t>
      </w:r>
      <w:proofErr w:type="gramEnd"/>
      <w:r w:rsidRPr="00E817C3">
        <w:rPr>
          <w:color w:val="4F81BD" w:themeColor="accent1"/>
        </w:rPr>
        <w:t xml:space="preserve"> </w:t>
      </w:r>
      <w:r w:rsidR="00B11A36" w:rsidRPr="00E817C3">
        <w:rPr>
          <w:color w:val="4F81BD" w:themeColor="accent1"/>
        </w:rPr>
        <w:t xml:space="preserve">using </w:t>
      </w:r>
      <w:r w:rsidRPr="00E817C3">
        <w:rPr>
          <w:color w:val="4F81BD" w:themeColor="accent1"/>
        </w:rPr>
        <w:t>the</w:t>
      </w:r>
      <w:r w:rsidR="00404258" w:rsidRPr="00E817C3">
        <w:rPr>
          <w:color w:val="4F81BD" w:themeColor="accent1"/>
        </w:rPr>
        <w:t>se</w:t>
      </w:r>
      <w:r w:rsidRPr="00E817C3">
        <w:rPr>
          <w:color w:val="4F81BD" w:themeColor="accent1"/>
        </w:rPr>
        <w:t xml:space="preserve"> controls.</w:t>
      </w:r>
    </w:p>
    <w:p w14:paraId="1E5F61EF" w14:textId="1559D74F" w:rsidR="000A7988" w:rsidRPr="00E817C3" w:rsidRDefault="000A7988" w:rsidP="005E2E40">
      <w:pPr>
        <w:rPr>
          <w:color w:val="4F81BD" w:themeColor="accent1"/>
        </w:rPr>
      </w:pPr>
      <w:r w:rsidRPr="00E817C3">
        <w:rPr>
          <w:color w:val="4F81BD" w:themeColor="accent1"/>
        </w:rPr>
        <w:t xml:space="preserve">Monitoring is an important part of your management role; it ensures that </w:t>
      </w:r>
      <w:r w:rsidR="00404258" w:rsidRPr="00E817C3">
        <w:rPr>
          <w:color w:val="4F81BD" w:themeColor="accent1"/>
        </w:rPr>
        <w:t xml:space="preserve">you </w:t>
      </w:r>
      <w:r w:rsidRPr="00E817C3">
        <w:rPr>
          <w:color w:val="4F81BD" w:themeColor="accent1"/>
        </w:rPr>
        <w:t>check controls first-hand and review their use. You can see whether controls are adding on time to work tasks and if risks are being managed to the levels that are deemed safe.</w:t>
      </w:r>
    </w:p>
    <w:p w14:paraId="0383ACE7" w14:textId="7BCBA3CF" w:rsidR="00FA1B83" w:rsidRPr="00E817C3" w:rsidRDefault="00FA1B83" w:rsidP="00FA1B83">
      <w:pPr>
        <w:pStyle w:val="BoldBulTight0"/>
        <w:rPr>
          <w:color w:val="4F81BD" w:themeColor="accent1"/>
        </w:rPr>
      </w:pPr>
      <w:r w:rsidRPr="00E817C3">
        <w:rPr>
          <w:color w:val="4F81BD" w:themeColor="accent1"/>
        </w:rPr>
        <w:t>A monitoring process will include:</w:t>
      </w:r>
    </w:p>
    <w:p w14:paraId="4E583715" w14:textId="13CF584C" w:rsidR="00FA1B83" w:rsidRPr="00E817C3" w:rsidRDefault="00FA1B83" w:rsidP="00FA1B83">
      <w:pPr>
        <w:pStyle w:val="Bullets"/>
        <w:rPr>
          <w:color w:val="4F81BD" w:themeColor="accent1"/>
        </w:rPr>
      </w:pPr>
      <w:r w:rsidRPr="00E817C3">
        <w:rPr>
          <w:color w:val="4F81BD" w:themeColor="accent1"/>
        </w:rPr>
        <w:t>Regular observation or assessment of work performance, for example:</w:t>
      </w:r>
    </w:p>
    <w:p w14:paraId="147B1E73" w14:textId="7C3D60D6" w:rsidR="00FA1B83" w:rsidRPr="00E817C3" w:rsidRDefault="00FA1B83" w:rsidP="00FA1B83">
      <w:pPr>
        <w:pStyle w:val="Bullets2"/>
        <w:rPr>
          <w:color w:val="4F81BD" w:themeColor="accent1"/>
        </w:rPr>
      </w:pPr>
      <w:r w:rsidRPr="00E817C3">
        <w:rPr>
          <w:color w:val="4F81BD" w:themeColor="accent1"/>
        </w:rPr>
        <w:t>supervision of the risk control</w:t>
      </w:r>
    </w:p>
    <w:p w14:paraId="5C1AD108" w14:textId="27B09C74" w:rsidR="00FA1B83" w:rsidRPr="00E817C3" w:rsidRDefault="00FA1B83" w:rsidP="00FA1B83">
      <w:pPr>
        <w:pStyle w:val="Bullets2"/>
        <w:rPr>
          <w:color w:val="4F81BD" w:themeColor="accent1"/>
        </w:rPr>
      </w:pPr>
      <w:r w:rsidRPr="00E817C3">
        <w:rPr>
          <w:color w:val="4F81BD" w:themeColor="accent1"/>
        </w:rPr>
        <w:t>reading work logs</w:t>
      </w:r>
    </w:p>
    <w:p w14:paraId="5C2E94E8" w14:textId="62DA78F3" w:rsidR="00FA1B83" w:rsidRPr="00E817C3" w:rsidRDefault="00FA1B83" w:rsidP="00FA1B83">
      <w:pPr>
        <w:pStyle w:val="Bullets2"/>
        <w:rPr>
          <w:color w:val="4F81BD" w:themeColor="accent1"/>
        </w:rPr>
      </w:pPr>
      <w:r w:rsidRPr="00E817C3">
        <w:rPr>
          <w:color w:val="4F81BD" w:themeColor="accent1"/>
        </w:rPr>
        <w:t>assessing work performance records</w:t>
      </w:r>
    </w:p>
    <w:p w14:paraId="5F7EF9BF" w14:textId="4E0FCBF4" w:rsidR="00FA1B83" w:rsidRPr="00E817C3" w:rsidRDefault="00FA1B83" w:rsidP="00FA1B83">
      <w:pPr>
        <w:pStyle w:val="Bullets"/>
        <w:rPr>
          <w:color w:val="4F81BD" w:themeColor="accent1"/>
        </w:rPr>
      </w:pPr>
      <w:r w:rsidRPr="00E817C3">
        <w:rPr>
          <w:color w:val="4F81BD" w:themeColor="accent1"/>
        </w:rPr>
        <w:t>Identification of correct and incorrect use of risk controls, for example:</w:t>
      </w:r>
    </w:p>
    <w:p w14:paraId="0C1549D2" w14:textId="4F102967" w:rsidR="00FA1B83" w:rsidRPr="00E817C3" w:rsidRDefault="00732E09" w:rsidP="00FA1B83">
      <w:pPr>
        <w:pStyle w:val="Bullets2"/>
        <w:rPr>
          <w:color w:val="4F81BD" w:themeColor="accent1"/>
        </w:rPr>
      </w:pPr>
      <w:r w:rsidRPr="00E817C3">
        <w:rPr>
          <w:noProof/>
          <w:color w:val="4F81BD" w:themeColor="accent1"/>
        </w:rPr>
        <w:drawing>
          <wp:anchor distT="0" distB="0" distL="114300" distR="114300" simplePos="0" relativeHeight="251679744" behindDoc="1" locked="0" layoutInCell="1" allowOverlap="1" wp14:anchorId="4617EECA" wp14:editId="5D2D922E">
            <wp:simplePos x="0" y="0"/>
            <wp:positionH relativeFrom="column">
              <wp:posOffset>3781425</wp:posOffset>
            </wp:positionH>
            <wp:positionV relativeFrom="paragraph">
              <wp:posOffset>69215</wp:posOffset>
            </wp:positionV>
            <wp:extent cx="2085975" cy="1511935"/>
            <wp:effectExtent l="0" t="0" r="9525" b="0"/>
            <wp:wrapTight wrapText="bothSides">
              <wp:wrapPolygon edited="0">
                <wp:start x="3353" y="272"/>
                <wp:lineTo x="1973" y="1633"/>
                <wp:lineTo x="197" y="4354"/>
                <wp:lineTo x="197" y="5443"/>
                <wp:lineTo x="986" y="9525"/>
                <wp:lineTo x="2367" y="13880"/>
                <wp:lineTo x="7890" y="18234"/>
                <wp:lineTo x="7890" y="21228"/>
                <wp:lineTo x="13808" y="21228"/>
                <wp:lineTo x="14992" y="21228"/>
                <wp:lineTo x="21501" y="18779"/>
                <wp:lineTo x="21107" y="13608"/>
                <wp:lineTo x="19923" y="10614"/>
                <wp:lineTo x="19332" y="9525"/>
                <wp:lineTo x="14597" y="5171"/>
                <wp:lineTo x="14795" y="4082"/>
                <wp:lineTo x="13414" y="1361"/>
                <wp:lineTo x="12427" y="272"/>
                <wp:lineTo x="3353" y="272"/>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85975"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00FA1B83" w:rsidRPr="00E817C3">
        <w:rPr>
          <w:color w:val="4F81BD" w:themeColor="accent1"/>
        </w:rPr>
        <w:t>evidence of safety improvements</w:t>
      </w:r>
    </w:p>
    <w:p w14:paraId="37DC8292" w14:textId="098E2E97" w:rsidR="00FA1B83" w:rsidRPr="00E817C3" w:rsidRDefault="00FA1B83" w:rsidP="00FA1B83">
      <w:pPr>
        <w:pStyle w:val="Bullets2"/>
        <w:rPr>
          <w:color w:val="4F81BD" w:themeColor="accent1"/>
        </w:rPr>
      </w:pPr>
      <w:r w:rsidRPr="00E817C3">
        <w:rPr>
          <w:color w:val="4F81BD" w:themeColor="accent1"/>
        </w:rPr>
        <w:t>missed steps in risk control procedures</w:t>
      </w:r>
      <w:r w:rsidR="00732E09" w:rsidRPr="00E817C3">
        <w:rPr>
          <w:rFonts w:ascii="Times New Roman" w:eastAsia="Times New Roman" w:hAnsi="Times New Roman"/>
          <w:snapToGrid w:val="0"/>
          <w:color w:val="4F81BD" w:themeColor="accent1"/>
          <w:w w:val="0"/>
          <w:sz w:val="0"/>
          <w:szCs w:val="0"/>
          <w:u w:color="000000"/>
          <w:bdr w:val="none" w:sz="0" w:space="0" w:color="000000"/>
          <w:shd w:val="clear" w:color="000000" w:fill="000000"/>
          <w:lang w:val="x-none" w:eastAsia="x-none" w:bidi="x-none"/>
        </w:rPr>
        <w:t xml:space="preserve"> </w:t>
      </w:r>
    </w:p>
    <w:p w14:paraId="5C78129F" w14:textId="15DC0F54" w:rsidR="00FA1B83" w:rsidRPr="00E817C3" w:rsidRDefault="00FA1B83" w:rsidP="00FA1B83">
      <w:pPr>
        <w:pStyle w:val="Bullets2"/>
        <w:rPr>
          <w:color w:val="4F81BD" w:themeColor="accent1"/>
        </w:rPr>
      </w:pPr>
      <w:r w:rsidRPr="00E817C3">
        <w:rPr>
          <w:color w:val="4F81BD" w:themeColor="accent1"/>
        </w:rPr>
        <w:t>unclear risk control instructions</w:t>
      </w:r>
    </w:p>
    <w:p w14:paraId="61E5FCCA" w14:textId="4399FF2D" w:rsidR="00FA1B83" w:rsidRPr="00E817C3" w:rsidRDefault="00404258" w:rsidP="00404258">
      <w:pPr>
        <w:pStyle w:val="Bullets"/>
        <w:rPr>
          <w:color w:val="4F81BD" w:themeColor="accent1"/>
        </w:rPr>
      </w:pPr>
      <w:r w:rsidRPr="00E817C3">
        <w:rPr>
          <w:color w:val="4F81BD" w:themeColor="accent1"/>
        </w:rPr>
        <w:t>Documenting risk control use, for example:</w:t>
      </w:r>
    </w:p>
    <w:p w14:paraId="0C42B7D6" w14:textId="05586A1B" w:rsidR="00404258" w:rsidRPr="00E817C3" w:rsidRDefault="00404258" w:rsidP="00404258">
      <w:pPr>
        <w:pStyle w:val="Bullets2"/>
        <w:rPr>
          <w:color w:val="4F81BD" w:themeColor="accent1"/>
        </w:rPr>
      </w:pPr>
      <w:r w:rsidRPr="00E817C3">
        <w:rPr>
          <w:color w:val="4F81BD" w:themeColor="accent1"/>
        </w:rPr>
        <w:t>how many times this has been used</w:t>
      </w:r>
    </w:p>
    <w:p w14:paraId="1E96EAE3" w14:textId="7B2BBF93" w:rsidR="00404258" w:rsidRPr="00E817C3" w:rsidRDefault="00404258" w:rsidP="00404258">
      <w:pPr>
        <w:pStyle w:val="Bullets2"/>
        <w:rPr>
          <w:color w:val="4F81BD" w:themeColor="accent1"/>
        </w:rPr>
      </w:pPr>
      <w:r w:rsidRPr="00E817C3">
        <w:rPr>
          <w:color w:val="4F81BD" w:themeColor="accent1"/>
        </w:rPr>
        <w:t>how team members are finding the risk control</w:t>
      </w:r>
    </w:p>
    <w:p w14:paraId="1EEE1000" w14:textId="2E0C9992" w:rsidR="00404258" w:rsidRPr="00E817C3" w:rsidRDefault="00404258" w:rsidP="00404258">
      <w:pPr>
        <w:pStyle w:val="Bullets2"/>
        <w:rPr>
          <w:color w:val="4F81BD" w:themeColor="accent1"/>
        </w:rPr>
      </w:pPr>
      <w:r w:rsidRPr="00E817C3">
        <w:rPr>
          <w:color w:val="4F81BD" w:themeColor="accent1"/>
        </w:rPr>
        <w:t>any occurrences where this has proved to be effective or ineffective</w:t>
      </w:r>
    </w:p>
    <w:p w14:paraId="118C38E7" w14:textId="7E141352" w:rsidR="00404258" w:rsidRPr="00E817C3" w:rsidRDefault="00404258" w:rsidP="00404258">
      <w:pPr>
        <w:pStyle w:val="Bullets"/>
        <w:rPr>
          <w:color w:val="4F81BD" w:themeColor="accent1"/>
        </w:rPr>
      </w:pPr>
      <w:r w:rsidRPr="00E817C3">
        <w:rPr>
          <w:color w:val="4F81BD" w:themeColor="accent1"/>
        </w:rPr>
        <w:t>Making conclusions on the effectiveness and use of risk controls, for example:</w:t>
      </w:r>
    </w:p>
    <w:p w14:paraId="63361BEF" w14:textId="39D0DD78" w:rsidR="00404258" w:rsidRPr="00E817C3" w:rsidRDefault="00404258" w:rsidP="00404258">
      <w:pPr>
        <w:pStyle w:val="Bullets2"/>
        <w:rPr>
          <w:color w:val="4F81BD" w:themeColor="accent1"/>
        </w:rPr>
      </w:pPr>
      <w:r w:rsidRPr="00E817C3">
        <w:rPr>
          <w:color w:val="4F81BD" w:themeColor="accent1"/>
        </w:rPr>
        <w:t>whether the risks controls have improved safety</w:t>
      </w:r>
    </w:p>
    <w:p w14:paraId="2A2A2D0E" w14:textId="0063A48C" w:rsidR="00404258" w:rsidRPr="00E817C3" w:rsidRDefault="00404258" w:rsidP="00404258">
      <w:pPr>
        <w:pStyle w:val="Bullets2"/>
        <w:rPr>
          <w:color w:val="4F81BD" w:themeColor="accent1"/>
        </w:rPr>
      </w:pPr>
      <w:r w:rsidRPr="00E817C3">
        <w:rPr>
          <w:color w:val="4F81BD" w:themeColor="accent1"/>
        </w:rPr>
        <w:t>whether risk controls have been integrated successfully in work processes</w:t>
      </w:r>
    </w:p>
    <w:p w14:paraId="26F527FA" w14:textId="325F7910" w:rsidR="00404258" w:rsidRPr="00E817C3" w:rsidRDefault="00404258" w:rsidP="00404258">
      <w:pPr>
        <w:pStyle w:val="Bullets2"/>
        <w:rPr>
          <w:color w:val="4F81BD" w:themeColor="accent1"/>
        </w:rPr>
      </w:pPr>
      <w:r w:rsidRPr="00E817C3">
        <w:rPr>
          <w:color w:val="4F81BD" w:themeColor="accent1"/>
        </w:rPr>
        <w:t>if implementation has affected work productivity.</w:t>
      </w:r>
    </w:p>
    <w:p w14:paraId="6F2125E4" w14:textId="77777777" w:rsidR="00154C0F" w:rsidRPr="00E817C3" w:rsidRDefault="00154C0F" w:rsidP="00154C0F">
      <w:pPr>
        <w:pStyle w:val="Heading3"/>
        <w:rPr>
          <w:color w:val="4F81BD" w:themeColor="accent1"/>
        </w:rPr>
      </w:pPr>
      <w:bookmarkStart w:id="97" w:name="_Toc3533475"/>
      <w:bookmarkStart w:id="98" w:name="_Toc60907668"/>
      <w:r w:rsidRPr="00E817C3">
        <w:rPr>
          <w:color w:val="4F81BD" w:themeColor="accent1"/>
        </w:rPr>
        <w:lastRenderedPageBreak/>
        <w:t>Identifying inadequate risk controls</w:t>
      </w:r>
      <w:bookmarkEnd w:id="97"/>
      <w:bookmarkEnd w:id="98"/>
    </w:p>
    <w:p w14:paraId="2089EBAB" w14:textId="5D90A1DC" w:rsidR="00D42616" w:rsidRPr="00E817C3" w:rsidRDefault="00C73F26" w:rsidP="00154C0F">
      <w:pPr>
        <w:rPr>
          <w:color w:val="4F81BD" w:themeColor="accent1"/>
        </w:rPr>
      </w:pPr>
      <w:r w:rsidRPr="00E817C3">
        <w:rPr>
          <w:color w:val="4F81BD" w:themeColor="accent1"/>
        </w:rPr>
        <w:t>Your monitoring of risk controls</w:t>
      </w:r>
      <w:r w:rsidR="00154C0F" w:rsidRPr="00E817C3">
        <w:rPr>
          <w:color w:val="4F81BD" w:themeColor="accent1"/>
        </w:rPr>
        <w:t xml:space="preserve"> should identify what</w:t>
      </w:r>
      <w:r w:rsidRPr="00E817C3">
        <w:rPr>
          <w:color w:val="4F81BD" w:themeColor="accent1"/>
        </w:rPr>
        <w:t xml:space="preserve"> is working and what is not working.</w:t>
      </w:r>
      <w:r w:rsidR="00154C0F" w:rsidRPr="00E817C3">
        <w:rPr>
          <w:color w:val="4F81BD" w:themeColor="accent1"/>
        </w:rPr>
        <w:t xml:space="preserve"> </w:t>
      </w:r>
      <w:r w:rsidRPr="00E817C3">
        <w:rPr>
          <w:color w:val="4F81BD" w:themeColor="accent1"/>
        </w:rPr>
        <w:t xml:space="preserve">Those that </w:t>
      </w:r>
      <w:r w:rsidR="00D47ACE" w:rsidRPr="00E817C3">
        <w:rPr>
          <w:color w:val="4F81BD" w:themeColor="accent1"/>
        </w:rPr>
        <w:t xml:space="preserve">do </w:t>
      </w:r>
      <w:r w:rsidRPr="00E817C3">
        <w:rPr>
          <w:color w:val="4F81BD" w:themeColor="accent1"/>
        </w:rPr>
        <w:t>not provid</w:t>
      </w:r>
      <w:r w:rsidR="00D47ACE" w:rsidRPr="00E817C3">
        <w:rPr>
          <w:color w:val="4F81BD" w:themeColor="accent1"/>
        </w:rPr>
        <w:t>e</w:t>
      </w:r>
      <w:r w:rsidRPr="00E817C3">
        <w:rPr>
          <w:color w:val="4F81BD" w:themeColor="accent1"/>
        </w:rPr>
        <w:t xml:space="preserve"> the correct measure of safety or are</w:t>
      </w:r>
      <w:r w:rsidR="00154C0F" w:rsidRPr="00E817C3">
        <w:rPr>
          <w:color w:val="4F81BD" w:themeColor="accent1"/>
        </w:rPr>
        <w:t xml:space="preserve"> least effective </w:t>
      </w:r>
      <w:r w:rsidRPr="00E817C3">
        <w:rPr>
          <w:color w:val="4F81BD" w:themeColor="accent1"/>
        </w:rPr>
        <w:t>will need to be determined</w:t>
      </w:r>
      <w:r w:rsidR="00154C0F" w:rsidRPr="00E817C3">
        <w:rPr>
          <w:color w:val="4F81BD" w:themeColor="accent1"/>
        </w:rPr>
        <w:t xml:space="preserve"> </w:t>
      </w:r>
      <w:r w:rsidR="00D47ACE" w:rsidRPr="00E817C3">
        <w:rPr>
          <w:color w:val="4F81BD" w:themeColor="accent1"/>
        </w:rPr>
        <w:t xml:space="preserve">for their </w:t>
      </w:r>
      <w:r w:rsidR="00154C0F" w:rsidRPr="00E817C3">
        <w:rPr>
          <w:color w:val="4F81BD" w:themeColor="accent1"/>
        </w:rPr>
        <w:t>inadequa</w:t>
      </w:r>
      <w:r w:rsidR="00D47ACE" w:rsidRPr="00E817C3">
        <w:rPr>
          <w:color w:val="4F81BD" w:themeColor="accent1"/>
        </w:rPr>
        <w:t>cy</w:t>
      </w:r>
      <w:r w:rsidR="00154C0F" w:rsidRPr="00E817C3">
        <w:rPr>
          <w:color w:val="4F81BD" w:themeColor="accent1"/>
        </w:rPr>
        <w:t>.</w:t>
      </w:r>
      <w:r w:rsidR="006F0B47" w:rsidRPr="00E817C3">
        <w:rPr>
          <w:color w:val="4F81BD" w:themeColor="accent1"/>
        </w:rPr>
        <w:t xml:space="preserve"> </w:t>
      </w:r>
      <w:r w:rsidR="00A7317F" w:rsidRPr="00E817C3">
        <w:rPr>
          <w:color w:val="4F81BD" w:themeColor="accent1"/>
        </w:rPr>
        <w:t xml:space="preserve">It will be necessary to confirm those risk controls that do not </w:t>
      </w:r>
      <w:r w:rsidR="00716711" w:rsidRPr="00E817C3">
        <w:rPr>
          <w:color w:val="4F81BD" w:themeColor="accent1"/>
        </w:rPr>
        <w:t>comply with</w:t>
      </w:r>
      <w:r w:rsidR="00A7317F" w:rsidRPr="00E817C3">
        <w:rPr>
          <w:color w:val="4F81BD" w:themeColor="accent1"/>
        </w:rPr>
        <w:t xml:space="preserve"> the hierarchy of risk control measures. </w:t>
      </w:r>
    </w:p>
    <w:p w14:paraId="4FCFD1E4" w14:textId="4A9CC050" w:rsidR="00154C0F" w:rsidRPr="00E817C3" w:rsidRDefault="00154C0F" w:rsidP="00154C0F">
      <w:pPr>
        <w:rPr>
          <w:color w:val="4F81BD" w:themeColor="accent1"/>
        </w:rPr>
      </w:pPr>
      <w:r w:rsidRPr="00E817C3">
        <w:rPr>
          <w:color w:val="4F81BD" w:themeColor="accent1"/>
        </w:rPr>
        <w:t xml:space="preserve">You will need to highlight </w:t>
      </w:r>
      <w:r w:rsidR="00D151B7" w:rsidRPr="00E817C3">
        <w:rPr>
          <w:color w:val="4F81BD" w:themeColor="accent1"/>
        </w:rPr>
        <w:t xml:space="preserve">those that are </w:t>
      </w:r>
      <w:r w:rsidRPr="00E817C3">
        <w:rPr>
          <w:color w:val="4F81BD" w:themeColor="accent1"/>
        </w:rPr>
        <w:t>inadequate</w:t>
      </w:r>
      <w:r w:rsidR="00D151B7" w:rsidRPr="00E817C3">
        <w:rPr>
          <w:color w:val="4F81BD" w:themeColor="accent1"/>
        </w:rPr>
        <w:t>,</w:t>
      </w:r>
      <w:r w:rsidRPr="00E817C3">
        <w:rPr>
          <w:color w:val="4F81BD" w:themeColor="accent1"/>
        </w:rPr>
        <w:t xml:space="preserve"> so they can be </w:t>
      </w:r>
      <w:r w:rsidR="00D151B7" w:rsidRPr="00E817C3">
        <w:rPr>
          <w:color w:val="4F81BD" w:themeColor="accent1"/>
        </w:rPr>
        <w:t xml:space="preserve">reassessed, </w:t>
      </w:r>
      <w:proofErr w:type="gramStart"/>
      <w:r w:rsidRPr="00E817C3">
        <w:rPr>
          <w:color w:val="4F81BD" w:themeColor="accent1"/>
        </w:rPr>
        <w:t>removed</w:t>
      </w:r>
      <w:proofErr w:type="gramEnd"/>
      <w:r w:rsidRPr="00E817C3">
        <w:rPr>
          <w:color w:val="4F81BD" w:themeColor="accent1"/>
        </w:rPr>
        <w:t xml:space="preserve"> and substituted with more effective strategies</w:t>
      </w:r>
      <w:r w:rsidR="00716711" w:rsidRPr="00E817C3">
        <w:rPr>
          <w:color w:val="4F81BD" w:themeColor="accent1"/>
        </w:rPr>
        <w:t xml:space="preserve"> that do</w:t>
      </w:r>
      <w:r w:rsidRPr="00E817C3">
        <w:rPr>
          <w:color w:val="4F81BD" w:themeColor="accent1"/>
        </w:rPr>
        <w:t>.</w:t>
      </w:r>
    </w:p>
    <w:p w14:paraId="72B3FDE1" w14:textId="003BC2C2" w:rsidR="00154C0F" w:rsidRPr="00E817C3" w:rsidRDefault="00154C0F" w:rsidP="00154C0F">
      <w:pPr>
        <w:rPr>
          <w:color w:val="4F81BD" w:themeColor="accent1"/>
        </w:rPr>
      </w:pPr>
      <w:r w:rsidRPr="00E817C3">
        <w:rPr>
          <w:color w:val="4F81BD" w:themeColor="accent1"/>
        </w:rPr>
        <w:t xml:space="preserve">For example, if you identify that wearing </w:t>
      </w:r>
      <w:r w:rsidR="00D42616" w:rsidRPr="00E817C3">
        <w:rPr>
          <w:color w:val="4F81BD" w:themeColor="accent1"/>
        </w:rPr>
        <w:t>PPE</w:t>
      </w:r>
      <w:r w:rsidRPr="00E817C3">
        <w:rPr>
          <w:color w:val="4F81BD" w:themeColor="accent1"/>
        </w:rPr>
        <w:t xml:space="preserve"> is not an effective strategy for </w:t>
      </w:r>
      <w:r w:rsidR="00D42616" w:rsidRPr="00E817C3">
        <w:rPr>
          <w:color w:val="4F81BD" w:themeColor="accent1"/>
        </w:rPr>
        <w:t xml:space="preserve">protecting workers </w:t>
      </w:r>
      <w:r w:rsidRPr="00E817C3">
        <w:rPr>
          <w:color w:val="4F81BD" w:themeColor="accent1"/>
        </w:rPr>
        <w:t>using machinery, then you</w:t>
      </w:r>
      <w:r w:rsidR="006F0B47" w:rsidRPr="00E817C3">
        <w:rPr>
          <w:color w:val="4F81BD" w:themeColor="accent1"/>
        </w:rPr>
        <w:t>r organisation</w:t>
      </w:r>
      <w:r w:rsidRPr="00E817C3">
        <w:rPr>
          <w:color w:val="4F81BD" w:themeColor="accent1"/>
        </w:rPr>
        <w:t xml:space="preserve"> will need to add </w:t>
      </w:r>
      <w:r w:rsidR="006F0B47" w:rsidRPr="00E817C3">
        <w:rPr>
          <w:color w:val="4F81BD" w:themeColor="accent1"/>
        </w:rPr>
        <w:t>additional or alternative</w:t>
      </w:r>
      <w:r w:rsidRPr="00E817C3">
        <w:rPr>
          <w:color w:val="4F81BD" w:themeColor="accent1"/>
        </w:rPr>
        <w:t xml:space="preserve"> protection</w:t>
      </w:r>
      <w:r w:rsidR="006F0B47" w:rsidRPr="00E817C3">
        <w:rPr>
          <w:color w:val="4F81BD" w:themeColor="accent1"/>
        </w:rPr>
        <w:t xml:space="preserve">, such as </w:t>
      </w:r>
      <w:r w:rsidRPr="00E817C3">
        <w:rPr>
          <w:color w:val="4F81BD" w:themeColor="accent1"/>
        </w:rPr>
        <w:t xml:space="preserve">new </w:t>
      </w:r>
      <w:r w:rsidR="006B0703" w:rsidRPr="00E817C3">
        <w:rPr>
          <w:color w:val="4F81BD" w:themeColor="accent1"/>
        </w:rPr>
        <w:t>safe operating procedures</w:t>
      </w:r>
      <w:r w:rsidRPr="00E817C3">
        <w:rPr>
          <w:color w:val="4F81BD" w:themeColor="accent1"/>
        </w:rPr>
        <w:t>.</w:t>
      </w:r>
    </w:p>
    <w:p w14:paraId="7E1F89B6" w14:textId="4CEA701D" w:rsidR="00154C0F" w:rsidRPr="00E817C3" w:rsidRDefault="00154C0F" w:rsidP="00154C0F">
      <w:pPr>
        <w:pStyle w:val="BoldBulTight0"/>
        <w:rPr>
          <w:color w:val="4F81BD" w:themeColor="accent1"/>
        </w:rPr>
      </w:pPr>
      <w:r w:rsidRPr="00E817C3">
        <w:rPr>
          <w:color w:val="4F81BD" w:themeColor="accent1"/>
        </w:rPr>
        <w:t>Inadequate risk controls could be:</w:t>
      </w:r>
    </w:p>
    <w:p w14:paraId="1AF2F764" w14:textId="06F3D334" w:rsidR="00154C0F" w:rsidRPr="00E817C3" w:rsidRDefault="00154C0F" w:rsidP="00154C0F">
      <w:pPr>
        <w:pStyle w:val="Bullets"/>
        <w:rPr>
          <w:color w:val="4F81BD" w:themeColor="accent1"/>
        </w:rPr>
      </w:pPr>
      <w:r w:rsidRPr="00E817C3">
        <w:rPr>
          <w:color w:val="4F81BD" w:themeColor="accent1"/>
        </w:rPr>
        <w:t>Those that fail to reduce risks and remove hazards</w:t>
      </w:r>
    </w:p>
    <w:p w14:paraId="76097CEF" w14:textId="77777777" w:rsidR="00154C0F" w:rsidRPr="00E817C3" w:rsidRDefault="00154C0F" w:rsidP="00154C0F">
      <w:pPr>
        <w:pStyle w:val="Bullets"/>
        <w:rPr>
          <w:color w:val="4F81BD" w:themeColor="accent1"/>
        </w:rPr>
      </w:pPr>
      <w:r w:rsidRPr="00E817C3">
        <w:rPr>
          <w:color w:val="4F81BD" w:themeColor="accent1"/>
        </w:rPr>
        <w:t>Those that fail to deal with the severity of the hazard</w:t>
      </w:r>
    </w:p>
    <w:p w14:paraId="650AD335" w14:textId="77777777" w:rsidR="00154C0F" w:rsidRPr="00E817C3" w:rsidRDefault="00154C0F" w:rsidP="00154C0F">
      <w:pPr>
        <w:pStyle w:val="Bullets"/>
        <w:rPr>
          <w:color w:val="4F81BD" w:themeColor="accent1"/>
        </w:rPr>
      </w:pPr>
      <w:r w:rsidRPr="00E817C3">
        <w:rPr>
          <w:color w:val="4F81BD" w:themeColor="accent1"/>
        </w:rPr>
        <w:t>Controls that are not promoted or communicated properly</w:t>
      </w:r>
    </w:p>
    <w:p w14:paraId="6B559827" w14:textId="072E931F" w:rsidR="00154C0F" w:rsidRPr="00E817C3" w:rsidRDefault="00154C0F" w:rsidP="00154C0F">
      <w:pPr>
        <w:pStyle w:val="Bullets"/>
        <w:rPr>
          <w:color w:val="4F81BD" w:themeColor="accent1"/>
        </w:rPr>
      </w:pPr>
      <w:r w:rsidRPr="00E817C3">
        <w:rPr>
          <w:color w:val="4F81BD" w:themeColor="accent1"/>
        </w:rPr>
        <w:t>Outdated controls that no longer work for your organisation</w:t>
      </w:r>
    </w:p>
    <w:p w14:paraId="4DBB12B1" w14:textId="77777777" w:rsidR="00154C0F" w:rsidRPr="00E817C3" w:rsidRDefault="00154C0F" w:rsidP="00154C0F">
      <w:pPr>
        <w:pStyle w:val="Bullets"/>
        <w:rPr>
          <w:color w:val="4F81BD" w:themeColor="accent1"/>
        </w:rPr>
      </w:pPr>
      <w:r w:rsidRPr="00E817C3">
        <w:rPr>
          <w:noProof/>
          <w:color w:val="4F81BD" w:themeColor="accent1"/>
        </w:rPr>
        <w:t>Controls that fail to meet standards set by WHS regulations</w:t>
      </w:r>
      <w:r w:rsidRPr="00E817C3">
        <w:rPr>
          <w:color w:val="4F81BD" w:themeColor="accent1"/>
        </w:rPr>
        <w:t>.</w:t>
      </w:r>
      <w:r w:rsidRPr="00E817C3">
        <w:rPr>
          <w:noProof/>
          <w:color w:val="4F81BD" w:themeColor="accent1"/>
        </w:rPr>
        <w:t xml:space="preserve"> </w:t>
      </w:r>
    </w:p>
    <w:p w14:paraId="7CA8E0CF" w14:textId="77777777" w:rsidR="00F37793" w:rsidRPr="00E817C3" w:rsidRDefault="00F37793" w:rsidP="00F37793">
      <w:pPr>
        <w:pStyle w:val="Heading3"/>
        <w:rPr>
          <w:color w:val="4F81BD" w:themeColor="accent1"/>
        </w:rPr>
      </w:pPr>
      <w:bookmarkStart w:id="99" w:name="_Toc3533476"/>
      <w:bookmarkStart w:id="100" w:name="_Toc60907669"/>
      <w:r w:rsidRPr="00E817C3">
        <w:rPr>
          <w:color w:val="4F81BD" w:themeColor="accent1"/>
        </w:rPr>
        <w:t>Reporting inadequate risk controls</w:t>
      </w:r>
      <w:bookmarkEnd w:id="99"/>
      <w:bookmarkEnd w:id="100"/>
    </w:p>
    <w:p w14:paraId="64A67768" w14:textId="109E51B0" w:rsidR="00CA2B43" w:rsidRPr="00E817C3" w:rsidRDefault="00CA2B43" w:rsidP="00CA2B43">
      <w:pPr>
        <w:rPr>
          <w:color w:val="4F81BD" w:themeColor="accent1"/>
        </w:rPr>
      </w:pPr>
      <w:r w:rsidRPr="00E817C3">
        <w:rPr>
          <w:color w:val="4F81BD" w:themeColor="accent1"/>
        </w:rPr>
        <w:t xml:space="preserve">You should report inadequate risk controls to the relevant persons; this </w:t>
      </w:r>
      <w:r w:rsidR="00A4432B" w:rsidRPr="00E817C3">
        <w:rPr>
          <w:color w:val="4F81BD" w:themeColor="accent1"/>
        </w:rPr>
        <w:t xml:space="preserve">can </w:t>
      </w:r>
      <w:r w:rsidRPr="00E817C3">
        <w:rPr>
          <w:color w:val="4F81BD" w:themeColor="accent1"/>
        </w:rPr>
        <w:t>include management, WHS personnel</w:t>
      </w:r>
      <w:r w:rsidR="002561C7" w:rsidRPr="00E817C3">
        <w:rPr>
          <w:color w:val="4F81BD" w:themeColor="accent1"/>
        </w:rPr>
        <w:t>,</w:t>
      </w:r>
      <w:r w:rsidRPr="00E817C3">
        <w:rPr>
          <w:color w:val="4F81BD" w:themeColor="accent1"/>
        </w:rPr>
        <w:t xml:space="preserve"> and those using the controls (your team and any others). Interim safety measures may be required until adjustments are </w:t>
      </w:r>
      <w:proofErr w:type="gramStart"/>
      <w:r w:rsidRPr="00E817C3">
        <w:rPr>
          <w:color w:val="4F81BD" w:themeColor="accent1"/>
        </w:rPr>
        <w:t>made</w:t>
      </w:r>
      <w:proofErr w:type="gramEnd"/>
      <w:r w:rsidRPr="00E817C3">
        <w:rPr>
          <w:color w:val="4F81BD" w:themeColor="accent1"/>
        </w:rPr>
        <w:t xml:space="preserve"> or new controls are found.</w:t>
      </w:r>
    </w:p>
    <w:p w14:paraId="75C55883" w14:textId="113CC10F" w:rsidR="00F37793" w:rsidRPr="00E817C3" w:rsidRDefault="00E85270" w:rsidP="00F37793">
      <w:pPr>
        <w:rPr>
          <w:color w:val="4F81BD" w:themeColor="accent1"/>
        </w:rPr>
      </w:pPr>
      <w:r w:rsidRPr="00E817C3">
        <w:rPr>
          <w:noProof/>
          <w:color w:val="4F81BD" w:themeColor="accent1"/>
        </w:rPr>
        <w:drawing>
          <wp:anchor distT="0" distB="0" distL="114300" distR="114300" simplePos="0" relativeHeight="251680768" behindDoc="1" locked="0" layoutInCell="1" allowOverlap="1" wp14:anchorId="16CC8B70" wp14:editId="384DD849">
            <wp:simplePos x="0" y="0"/>
            <wp:positionH relativeFrom="column">
              <wp:posOffset>4305300</wp:posOffset>
            </wp:positionH>
            <wp:positionV relativeFrom="paragraph">
              <wp:posOffset>1057910</wp:posOffset>
            </wp:positionV>
            <wp:extent cx="1562100" cy="2522855"/>
            <wp:effectExtent l="0" t="0" r="0" b="0"/>
            <wp:wrapTight wrapText="bothSides">
              <wp:wrapPolygon edited="0">
                <wp:start x="5795" y="326"/>
                <wp:lineTo x="4215" y="1468"/>
                <wp:lineTo x="2634" y="2773"/>
                <wp:lineTo x="2634" y="3751"/>
                <wp:lineTo x="6849" y="5872"/>
                <wp:lineTo x="7902" y="5872"/>
                <wp:lineTo x="7639" y="8481"/>
                <wp:lineTo x="9220" y="11091"/>
                <wp:lineTo x="7902" y="16310"/>
                <wp:lineTo x="0" y="18104"/>
                <wp:lineTo x="0" y="18594"/>
                <wp:lineTo x="5795" y="18920"/>
                <wp:lineTo x="7639" y="21203"/>
                <wp:lineTo x="7902" y="21366"/>
                <wp:lineTo x="15805" y="21366"/>
                <wp:lineTo x="17122" y="18920"/>
                <wp:lineTo x="20546" y="18430"/>
                <wp:lineTo x="20283" y="17941"/>
                <wp:lineTo x="16068" y="16310"/>
                <wp:lineTo x="18176" y="13700"/>
                <wp:lineTo x="16859" y="11091"/>
                <wp:lineTo x="17122" y="8481"/>
                <wp:lineTo x="18702" y="6524"/>
                <wp:lineTo x="18702" y="4893"/>
                <wp:lineTo x="15015" y="3751"/>
                <wp:lineTo x="9746" y="3099"/>
                <wp:lineTo x="8956" y="1142"/>
                <wp:lineTo x="8429" y="326"/>
                <wp:lineTo x="5795" y="326"/>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a:extLst>
                        <a:ext uri="{28A0092B-C50C-407E-A947-70E740481C1C}">
                          <a14:useLocalDpi xmlns:a14="http://schemas.microsoft.com/office/drawing/2010/main" val="0"/>
                        </a:ext>
                      </a:extLst>
                    </a:blip>
                    <a:srcRect l="5293" r="12139"/>
                    <a:stretch/>
                  </pic:blipFill>
                  <pic:spPr bwMode="auto">
                    <a:xfrm>
                      <a:off x="0" y="0"/>
                      <a:ext cx="1562100" cy="2522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7793" w:rsidRPr="00E817C3">
        <w:rPr>
          <w:color w:val="4F81BD" w:themeColor="accent1"/>
        </w:rPr>
        <w:t xml:space="preserve">It is important that you report all risk control procedures </w:t>
      </w:r>
      <w:r w:rsidR="00A4432B" w:rsidRPr="00E817C3">
        <w:rPr>
          <w:color w:val="4F81BD" w:themeColor="accent1"/>
        </w:rPr>
        <w:t>that you find to be</w:t>
      </w:r>
      <w:r w:rsidR="00F37793" w:rsidRPr="00E817C3">
        <w:rPr>
          <w:color w:val="4F81BD" w:themeColor="accent1"/>
        </w:rPr>
        <w:t xml:space="preserve"> </w:t>
      </w:r>
      <w:r w:rsidR="00F37793" w:rsidRPr="00E817C3">
        <w:rPr>
          <w:noProof/>
          <w:color w:val="4F81BD" w:themeColor="accent1"/>
        </w:rPr>
        <w:t>inadequate</w:t>
      </w:r>
      <w:r w:rsidR="00A4432B" w:rsidRPr="00E817C3">
        <w:rPr>
          <w:noProof/>
          <w:color w:val="4F81BD" w:themeColor="accent1"/>
        </w:rPr>
        <w:t>,</w:t>
      </w:r>
      <w:r w:rsidR="00F37793" w:rsidRPr="00E817C3">
        <w:rPr>
          <w:color w:val="4F81BD" w:themeColor="accent1"/>
        </w:rPr>
        <w:t xml:space="preserve"> so that decision-making personnel can remove them or make the necessary adjustments. </w:t>
      </w:r>
      <w:r w:rsidR="00A4432B" w:rsidRPr="00E817C3">
        <w:rPr>
          <w:color w:val="4F81BD" w:themeColor="accent1"/>
        </w:rPr>
        <w:t xml:space="preserve">You should use a reporting method that suits the </w:t>
      </w:r>
      <w:proofErr w:type="gramStart"/>
      <w:r w:rsidR="00A4432B" w:rsidRPr="00E817C3">
        <w:rPr>
          <w:color w:val="4F81BD" w:themeColor="accent1"/>
        </w:rPr>
        <w:t>particular need</w:t>
      </w:r>
      <w:proofErr w:type="gramEnd"/>
      <w:r w:rsidR="00A4432B" w:rsidRPr="00E817C3">
        <w:rPr>
          <w:color w:val="4F81BD" w:themeColor="accent1"/>
        </w:rPr>
        <w:t xml:space="preserve"> for action. </w:t>
      </w:r>
      <w:r w:rsidR="00F37793" w:rsidRPr="00E817C3">
        <w:rPr>
          <w:color w:val="4F81BD" w:themeColor="accent1"/>
        </w:rPr>
        <w:t>For example, if you identify risk controls that are outdated and that fail to remove dangers in the workplace, then you will need to report this verbally, as soon as possible. The more time you take to report inadequate risk controls, the higher the chance that someone will suffer an injury or illness.</w:t>
      </w:r>
    </w:p>
    <w:p w14:paraId="2EE18869" w14:textId="70413936" w:rsidR="00F37793" w:rsidRPr="00E817C3" w:rsidRDefault="00F37793" w:rsidP="00F37793">
      <w:pPr>
        <w:pStyle w:val="BoldBulTight0"/>
        <w:rPr>
          <w:color w:val="4F81BD" w:themeColor="accent1"/>
        </w:rPr>
      </w:pPr>
      <w:r w:rsidRPr="00E817C3">
        <w:rPr>
          <w:color w:val="4F81BD" w:themeColor="accent1"/>
        </w:rPr>
        <w:t>You will need to:</w:t>
      </w:r>
    </w:p>
    <w:p w14:paraId="1D3AF080" w14:textId="78CB69E4" w:rsidR="00F37793" w:rsidRPr="00E817C3" w:rsidRDefault="00F37793" w:rsidP="00F37793">
      <w:pPr>
        <w:pStyle w:val="Bullets"/>
        <w:rPr>
          <w:color w:val="4F81BD" w:themeColor="accent1"/>
        </w:rPr>
      </w:pPr>
      <w:r w:rsidRPr="00E817C3">
        <w:rPr>
          <w:color w:val="4F81BD" w:themeColor="accent1"/>
        </w:rPr>
        <w:t xml:space="preserve">Report all risk controls that do not meet WHS </w:t>
      </w:r>
      <w:r w:rsidR="00A4432B" w:rsidRPr="00E817C3">
        <w:rPr>
          <w:color w:val="4F81BD" w:themeColor="accent1"/>
        </w:rPr>
        <w:t xml:space="preserve">and organisational </w:t>
      </w:r>
      <w:r w:rsidRPr="00E817C3">
        <w:rPr>
          <w:color w:val="4F81BD" w:themeColor="accent1"/>
        </w:rPr>
        <w:t>standards</w:t>
      </w:r>
    </w:p>
    <w:p w14:paraId="382A8F6A" w14:textId="77777777" w:rsidR="00F37793" w:rsidRPr="00E817C3" w:rsidRDefault="00F37793" w:rsidP="00F37793">
      <w:pPr>
        <w:pStyle w:val="Bullets"/>
        <w:rPr>
          <w:color w:val="4F81BD" w:themeColor="accent1"/>
        </w:rPr>
      </w:pPr>
      <w:r w:rsidRPr="00E817C3">
        <w:rPr>
          <w:color w:val="4F81BD" w:themeColor="accent1"/>
        </w:rPr>
        <w:t>Report all risk controls that are outdated</w:t>
      </w:r>
    </w:p>
    <w:p w14:paraId="53CCAD19" w14:textId="77777777" w:rsidR="00F37793" w:rsidRPr="00E817C3" w:rsidRDefault="00F37793" w:rsidP="00F37793">
      <w:pPr>
        <w:pStyle w:val="Bullets"/>
        <w:rPr>
          <w:color w:val="4F81BD" w:themeColor="accent1"/>
        </w:rPr>
      </w:pPr>
      <w:r w:rsidRPr="00E817C3">
        <w:rPr>
          <w:color w:val="4F81BD" w:themeColor="accent1"/>
        </w:rPr>
        <w:t>Explain why risk controls are inadequate</w:t>
      </w:r>
    </w:p>
    <w:p w14:paraId="50DE567D" w14:textId="268F7F9D" w:rsidR="00F37793" w:rsidRPr="00E817C3" w:rsidRDefault="00F37793" w:rsidP="00F37793">
      <w:pPr>
        <w:pStyle w:val="Bullets"/>
        <w:rPr>
          <w:rFonts w:cs="Calibri"/>
          <w:color w:val="4F81BD" w:themeColor="accent1"/>
        </w:rPr>
      </w:pPr>
      <w:r w:rsidRPr="00E817C3">
        <w:rPr>
          <w:color w:val="4F81BD" w:themeColor="accent1"/>
        </w:rPr>
        <w:t>Recommend adjustments or improvements to risk controls.</w:t>
      </w:r>
      <w:r w:rsidR="00E85270" w:rsidRPr="00E817C3">
        <w:rPr>
          <w:rFonts w:ascii="Times New Roman" w:eastAsia="Times New Roman" w:hAnsi="Times New Roman"/>
          <w:snapToGrid w:val="0"/>
          <w:color w:val="4F81BD" w:themeColor="accent1"/>
          <w:w w:val="0"/>
          <w:sz w:val="0"/>
          <w:szCs w:val="0"/>
          <w:u w:color="000000"/>
          <w:bdr w:val="none" w:sz="0" w:space="0" w:color="000000"/>
          <w:shd w:val="clear" w:color="000000" w:fill="000000"/>
          <w:lang w:val="x-none" w:eastAsia="x-none" w:bidi="x-none"/>
        </w:rPr>
        <w:t xml:space="preserve"> </w:t>
      </w:r>
    </w:p>
    <w:p w14:paraId="73C30C76" w14:textId="13BEC2A9" w:rsidR="001D43FE" w:rsidRPr="00E817C3" w:rsidRDefault="001D43FE">
      <w:pPr>
        <w:spacing w:after="0" w:line="240" w:lineRule="auto"/>
        <w:rPr>
          <w:rFonts w:cs="Calibri"/>
          <w:color w:val="4F81BD" w:themeColor="accent1"/>
        </w:rPr>
      </w:pPr>
      <w:r w:rsidRPr="00E817C3">
        <w:rPr>
          <w:rFonts w:cs="Calibri"/>
          <w:color w:val="4F81BD" w:themeColor="accent1"/>
        </w:rPr>
        <w:br w:type="page"/>
      </w:r>
    </w:p>
    <w:p w14:paraId="357E7656" w14:textId="75B5CA49" w:rsidR="001D43FE" w:rsidRPr="00E817C3" w:rsidRDefault="001D43FE" w:rsidP="001D43FE">
      <w:pPr>
        <w:pStyle w:val="Heading3"/>
        <w:rPr>
          <w:color w:val="4F81BD" w:themeColor="accent1"/>
        </w:rPr>
      </w:pPr>
      <w:bookmarkStart w:id="101" w:name="_Toc60907670"/>
      <w:r w:rsidRPr="00E817C3">
        <w:rPr>
          <w:color w:val="4F81BD" w:themeColor="accent1"/>
        </w:rPr>
        <w:lastRenderedPageBreak/>
        <w:t>Activity 4D</w:t>
      </w:r>
      <w:bookmarkEnd w:id="101"/>
    </w:p>
    <w:p w14:paraId="4F8E82CE" w14:textId="77777777" w:rsidR="001D43FE" w:rsidRPr="00E817C3" w:rsidRDefault="001D43FE" w:rsidP="001D43FE">
      <w:pPr>
        <w:rPr>
          <w:rFonts w:cstheme="majorBidi"/>
          <w:b/>
          <w:bCs/>
          <w:color w:val="4F81BD" w:themeColor="accent1"/>
          <w:sz w:val="26"/>
          <w:szCs w:val="26"/>
        </w:rPr>
      </w:pPr>
      <w:r w:rsidRPr="00E817C3">
        <w:rPr>
          <w:noProof/>
          <w:color w:val="4F81BD" w:themeColor="accent1"/>
        </w:rPr>
        <w:drawing>
          <wp:anchor distT="0" distB="0" distL="114300" distR="114300" simplePos="0" relativeHeight="251676672" behindDoc="1" locked="0" layoutInCell="1" allowOverlap="1" wp14:anchorId="293CF034" wp14:editId="1D6F3FBD">
            <wp:simplePos x="0" y="0"/>
            <wp:positionH relativeFrom="column">
              <wp:posOffset>19050</wp:posOffset>
            </wp:positionH>
            <wp:positionV relativeFrom="paragraph">
              <wp:posOffset>6350</wp:posOffset>
            </wp:positionV>
            <wp:extent cx="5031105" cy="3848735"/>
            <wp:effectExtent l="0" t="0" r="0" b="0"/>
            <wp:wrapTight wrapText="bothSides">
              <wp:wrapPolygon edited="0">
                <wp:start x="327" y="0"/>
                <wp:lineTo x="0" y="214"/>
                <wp:lineTo x="0" y="21383"/>
                <wp:lineTo x="327" y="21490"/>
                <wp:lineTo x="21183" y="21490"/>
                <wp:lineTo x="21510" y="21383"/>
                <wp:lineTo x="21510" y="214"/>
                <wp:lineTo x="21183" y="0"/>
                <wp:lineTo x="327" y="0"/>
              </wp:wrapPolygon>
            </wp:wrapTight>
            <wp:docPr id="53" name="Picture 25" descr="Fotolia_2204087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2204087_XS.jpg"/>
                    <pic:cNvPicPr/>
                  </pic:nvPicPr>
                  <pic:blipFill>
                    <a:blip r:embed="rId18" cstate="print"/>
                    <a:stretch>
                      <a:fillRect/>
                    </a:stretch>
                  </pic:blipFill>
                  <pic:spPr>
                    <a:xfrm>
                      <a:off x="0" y="0"/>
                      <a:ext cx="5031105" cy="3848735"/>
                    </a:xfrm>
                    <a:prstGeom prst="rect">
                      <a:avLst/>
                    </a:prstGeom>
                    <a:ln>
                      <a:noFill/>
                    </a:ln>
                    <a:effectLst>
                      <a:softEdge rad="112500"/>
                    </a:effectLst>
                  </pic:spPr>
                </pic:pic>
              </a:graphicData>
            </a:graphic>
          </wp:anchor>
        </w:drawing>
      </w:r>
      <w:r w:rsidRPr="00E817C3">
        <w:rPr>
          <w:color w:val="4F81BD" w:themeColor="accent1"/>
        </w:rPr>
        <w:br w:type="page"/>
      </w:r>
    </w:p>
    <w:p w14:paraId="5151DB43" w14:textId="63A94170" w:rsidR="00A84AE8" w:rsidRPr="00E817C3" w:rsidRDefault="00A84AE8" w:rsidP="009D0431">
      <w:pPr>
        <w:pStyle w:val="Heading2"/>
        <w:rPr>
          <w:color w:val="4F81BD" w:themeColor="accent1"/>
        </w:rPr>
      </w:pPr>
      <w:bookmarkStart w:id="102" w:name="_Toc60907671"/>
      <w:r w:rsidRPr="00E817C3">
        <w:rPr>
          <w:color w:val="4F81BD" w:themeColor="accent1"/>
        </w:rPr>
        <w:lastRenderedPageBreak/>
        <w:t xml:space="preserve">4.5 – </w:t>
      </w:r>
      <w:r w:rsidR="009D0431" w:rsidRPr="00E817C3">
        <w:rPr>
          <w:color w:val="4F81BD" w:themeColor="accent1"/>
        </w:rPr>
        <w:t>Monitor outcomes of reports on inadequacies, as required, to ensure prompt organisational response</w:t>
      </w:r>
      <w:bookmarkEnd w:id="102"/>
    </w:p>
    <w:p w14:paraId="164DD188" w14:textId="43FC5899" w:rsidR="009D0431" w:rsidRPr="00E817C3" w:rsidRDefault="009D0431" w:rsidP="009D0431">
      <w:pPr>
        <w:pStyle w:val="BoldBulTight0"/>
        <w:spacing w:before="240"/>
        <w:rPr>
          <w:color w:val="4F81BD" w:themeColor="accent1"/>
        </w:rPr>
      </w:pPr>
      <w:r w:rsidRPr="00E817C3">
        <w:rPr>
          <w:color w:val="4F81BD" w:themeColor="accent1"/>
        </w:rPr>
        <w:t>By the end of this chapter, the learner should be able to:</w:t>
      </w:r>
    </w:p>
    <w:p w14:paraId="426C0853" w14:textId="744954D3" w:rsidR="009D0431" w:rsidRPr="00E817C3" w:rsidRDefault="00F7009D" w:rsidP="00D62E7B">
      <w:pPr>
        <w:pStyle w:val="Bullets"/>
        <w:numPr>
          <w:ilvl w:val="0"/>
          <w:numId w:val="12"/>
        </w:numPr>
        <w:ind w:left="1494"/>
        <w:rPr>
          <w:color w:val="4F81BD" w:themeColor="accent1"/>
        </w:rPr>
      </w:pPr>
      <w:r w:rsidRPr="00E817C3">
        <w:rPr>
          <w:color w:val="4F81BD" w:themeColor="accent1"/>
        </w:rPr>
        <w:t>Follow-up on reports made of inadequate risk controls to ensure they are addressed</w:t>
      </w:r>
    </w:p>
    <w:p w14:paraId="458841A7" w14:textId="15DD46A7" w:rsidR="009D0431" w:rsidRPr="00E817C3" w:rsidRDefault="00F7009D" w:rsidP="00D62E7B">
      <w:pPr>
        <w:pStyle w:val="Bullets"/>
        <w:numPr>
          <w:ilvl w:val="0"/>
          <w:numId w:val="12"/>
        </w:numPr>
        <w:ind w:left="1494"/>
        <w:rPr>
          <w:color w:val="4F81BD" w:themeColor="accent1"/>
        </w:rPr>
      </w:pPr>
      <w:r w:rsidRPr="00E817C3">
        <w:rPr>
          <w:color w:val="4F81BD" w:themeColor="accent1"/>
        </w:rPr>
        <w:t>Maintain health and safety in the workplace by seeking resolution of inadequate risk controls.</w:t>
      </w:r>
    </w:p>
    <w:p w14:paraId="15A2817A" w14:textId="37F4E69A" w:rsidR="009D0431" w:rsidRPr="00E817C3" w:rsidRDefault="00905F10" w:rsidP="00905F10">
      <w:pPr>
        <w:pStyle w:val="Heading3"/>
        <w:rPr>
          <w:color w:val="4F81BD" w:themeColor="accent1"/>
        </w:rPr>
      </w:pPr>
      <w:bookmarkStart w:id="103" w:name="_Toc60907672"/>
      <w:r w:rsidRPr="00E817C3">
        <w:rPr>
          <w:color w:val="4F81BD" w:themeColor="accent1"/>
        </w:rPr>
        <w:t>Monitoring outcomes of inadequacies</w:t>
      </w:r>
      <w:bookmarkEnd w:id="103"/>
    </w:p>
    <w:p w14:paraId="7D0A7885" w14:textId="26A1A277" w:rsidR="00905F10" w:rsidRPr="00E817C3" w:rsidRDefault="00AA5972" w:rsidP="009D0431">
      <w:pPr>
        <w:rPr>
          <w:color w:val="4F81BD" w:themeColor="accent1"/>
        </w:rPr>
      </w:pPr>
      <w:r w:rsidRPr="00E817C3">
        <w:rPr>
          <w:color w:val="4F81BD" w:themeColor="accent1"/>
        </w:rPr>
        <w:t>When reports of inadequate controls have been made, it will be necessary to monitor the outcomes until an appropriate resolution is made.</w:t>
      </w:r>
      <w:r w:rsidR="005E2410" w:rsidRPr="00E817C3">
        <w:rPr>
          <w:color w:val="4F81BD" w:themeColor="accent1"/>
        </w:rPr>
        <w:t xml:space="preserve"> You should </w:t>
      </w:r>
      <w:r w:rsidR="004137E1" w:rsidRPr="00E817C3">
        <w:rPr>
          <w:color w:val="4F81BD" w:themeColor="accent1"/>
        </w:rPr>
        <w:t xml:space="preserve">not </w:t>
      </w:r>
      <w:r w:rsidR="005E2410" w:rsidRPr="00E817C3">
        <w:rPr>
          <w:color w:val="4F81BD" w:themeColor="accent1"/>
        </w:rPr>
        <w:t xml:space="preserve">leave </w:t>
      </w:r>
      <w:r w:rsidR="00392F62" w:rsidRPr="00E817C3">
        <w:rPr>
          <w:color w:val="4F81BD" w:themeColor="accent1"/>
        </w:rPr>
        <w:t xml:space="preserve">the </w:t>
      </w:r>
      <w:r w:rsidR="005E2410" w:rsidRPr="00E817C3">
        <w:rPr>
          <w:color w:val="4F81BD" w:themeColor="accent1"/>
        </w:rPr>
        <w:t xml:space="preserve">responsibility of risk controls </w:t>
      </w:r>
      <w:r w:rsidR="00392F62" w:rsidRPr="00E817C3">
        <w:rPr>
          <w:color w:val="4F81BD" w:themeColor="accent1"/>
        </w:rPr>
        <w:t>entirely with</w:t>
      </w:r>
      <w:r w:rsidR="005E2410" w:rsidRPr="00E817C3">
        <w:rPr>
          <w:color w:val="4F81BD" w:themeColor="accent1"/>
        </w:rPr>
        <w:t xml:space="preserve"> other persons</w:t>
      </w:r>
      <w:r w:rsidR="00392F62" w:rsidRPr="00E817C3">
        <w:rPr>
          <w:color w:val="4F81BD" w:themeColor="accent1"/>
        </w:rPr>
        <w:t>;</w:t>
      </w:r>
      <w:r w:rsidR="005E2410" w:rsidRPr="00E817C3">
        <w:rPr>
          <w:color w:val="4F81BD" w:themeColor="accent1"/>
        </w:rPr>
        <w:t xml:space="preserve"> you will need to make sure that follow-up actions are taken to improve current </w:t>
      </w:r>
      <w:r w:rsidR="00392F62" w:rsidRPr="00E817C3">
        <w:rPr>
          <w:color w:val="4F81BD" w:themeColor="accent1"/>
        </w:rPr>
        <w:t xml:space="preserve">health and </w:t>
      </w:r>
      <w:r w:rsidR="005E2410" w:rsidRPr="00E817C3">
        <w:rPr>
          <w:color w:val="4F81BD" w:themeColor="accent1"/>
        </w:rPr>
        <w:t>safety.</w:t>
      </w:r>
    </w:p>
    <w:p w14:paraId="1146988B" w14:textId="5D4D9BC8" w:rsidR="00052FA1" w:rsidRPr="00E817C3" w:rsidRDefault="00392F62" w:rsidP="00052FA1">
      <w:pPr>
        <w:rPr>
          <w:color w:val="4F81BD" w:themeColor="accent1"/>
        </w:rPr>
      </w:pPr>
      <w:r w:rsidRPr="00E817C3">
        <w:rPr>
          <w:noProof/>
          <w:color w:val="4F81BD" w:themeColor="accent1"/>
        </w:rPr>
        <w:drawing>
          <wp:anchor distT="0" distB="0" distL="114300" distR="114300" simplePos="0" relativeHeight="251682816" behindDoc="1" locked="0" layoutInCell="1" allowOverlap="1" wp14:anchorId="39C74097" wp14:editId="4FECF99F">
            <wp:simplePos x="0" y="0"/>
            <wp:positionH relativeFrom="column">
              <wp:posOffset>4219575</wp:posOffset>
            </wp:positionH>
            <wp:positionV relativeFrom="paragraph">
              <wp:posOffset>735330</wp:posOffset>
            </wp:positionV>
            <wp:extent cx="1863725" cy="2486025"/>
            <wp:effectExtent l="0" t="0" r="0" b="9525"/>
            <wp:wrapTight wrapText="bothSides">
              <wp:wrapPolygon edited="0">
                <wp:start x="9273" y="0"/>
                <wp:lineTo x="5740" y="828"/>
                <wp:lineTo x="4195" y="2317"/>
                <wp:lineTo x="3753" y="6290"/>
                <wp:lineTo x="4416" y="6952"/>
                <wp:lineTo x="6844" y="8110"/>
                <wp:lineTo x="6844" y="10759"/>
                <wp:lineTo x="5961" y="13407"/>
                <wp:lineTo x="4636" y="14234"/>
                <wp:lineTo x="4636" y="14566"/>
                <wp:lineTo x="6624" y="16055"/>
                <wp:lineTo x="4857" y="17214"/>
                <wp:lineTo x="4636" y="18041"/>
                <wp:lineTo x="5299" y="18703"/>
                <wp:lineTo x="6182" y="21352"/>
                <wp:lineTo x="6182" y="21517"/>
                <wp:lineTo x="8390" y="21517"/>
                <wp:lineTo x="12805" y="21517"/>
                <wp:lineTo x="13909" y="21517"/>
                <wp:lineTo x="15013" y="21352"/>
                <wp:lineTo x="18325" y="18703"/>
                <wp:lineTo x="18987" y="16386"/>
                <wp:lineTo x="18546" y="12910"/>
                <wp:lineTo x="15676" y="10924"/>
                <wp:lineTo x="14572" y="10759"/>
                <wp:lineTo x="14130" y="8110"/>
                <wp:lineTo x="11702" y="5462"/>
                <wp:lineTo x="13468" y="3476"/>
                <wp:lineTo x="13689" y="2152"/>
                <wp:lineTo x="11922" y="662"/>
                <wp:lineTo x="10598" y="0"/>
                <wp:lineTo x="9273"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63725"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2FA1" w:rsidRPr="00E817C3">
        <w:rPr>
          <w:color w:val="4F81BD" w:themeColor="accent1"/>
        </w:rPr>
        <w:t xml:space="preserve">You should track the progress of reports from the moment that they </w:t>
      </w:r>
      <w:r w:rsidR="00052FA1" w:rsidRPr="00E817C3">
        <w:rPr>
          <w:noProof/>
          <w:color w:val="4F81BD" w:themeColor="accent1"/>
        </w:rPr>
        <w:t>are delivered</w:t>
      </w:r>
      <w:r w:rsidR="00052FA1" w:rsidRPr="00E817C3">
        <w:rPr>
          <w:color w:val="4F81BD" w:themeColor="accent1"/>
        </w:rPr>
        <w:t xml:space="preserve"> until the moment that a solution </w:t>
      </w:r>
      <w:r w:rsidR="00052FA1" w:rsidRPr="00E817C3">
        <w:rPr>
          <w:noProof/>
          <w:color w:val="4F81BD" w:themeColor="accent1"/>
        </w:rPr>
        <w:t>is found</w:t>
      </w:r>
      <w:r w:rsidR="00052FA1" w:rsidRPr="00E817C3">
        <w:rPr>
          <w:color w:val="4F81BD" w:themeColor="accent1"/>
        </w:rPr>
        <w:t xml:space="preserve">. Depending on organisational policies and procedures, you may track progress by </w:t>
      </w:r>
      <w:proofErr w:type="gramStart"/>
      <w:r w:rsidR="00052FA1" w:rsidRPr="00E817C3">
        <w:rPr>
          <w:color w:val="4F81BD" w:themeColor="accent1"/>
        </w:rPr>
        <w:t>regularly asking</w:t>
      </w:r>
      <w:proofErr w:type="gramEnd"/>
      <w:r w:rsidR="00052FA1" w:rsidRPr="00E817C3">
        <w:rPr>
          <w:color w:val="4F81BD" w:themeColor="accent1"/>
        </w:rPr>
        <w:t xml:space="preserve"> questions, making enquiries in writing, or by checking a centralised database (if regular updates </w:t>
      </w:r>
      <w:r w:rsidR="00052FA1" w:rsidRPr="00E817C3">
        <w:rPr>
          <w:noProof/>
          <w:color w:val="4F81BD" w:themeColor="accent1"/>
        </w:rPr>
        <w:t>are logged</w:t>
      </w:r>
      <w:r w:rsidR="00052FA1" w:rsidRPr="00E817C3">
        <w:rPr>
          <w:color w:val="4F81BD" w:themeColor="accent1"/>
        </w:rPr>
        <w:t>).</w:t>
      </w:r>
    </w:p>
    <w:p w14:paraId="56261C37" w14:textId="2BEA79C1" w:rsidR="00052FA1" w:rsidRPr="00E817C3" w:rsidRDefault="00052FA1" w:rsidP="00052FA1">
      <w:pPr>
        <w:pStyle w:val="BoldBulTight0"/>
        <w:rPr>
          <w:color w:val="4F81BD" w:themeColor="accent1"/>
        </w:rPr>
      </w:pPr>
      <w:r w:rsidRPr="00E817C3">
        <w:rPr>
          <w:color w:val="4F81BD" w:themeColor="accent1"/>
        </w:rPr>
        <w:t>You will need to:</w:t>
      </w:r>
    </w:p>
    <w:p w14:paraId="0F154027" w14:textId="6B459917" w:rsidR="00052FA1" w:rsidRPr="00E817C3" w:rsidRDefault="00052FA1" w:rsidP="00052FA1">
      <w:pPr>
        <w:pStyle w:val="Bullets"/>
        <w:rPr>
          <w:color w:val="4F81BD" w:themeColor="accent1"/>
        </w:rPr>
      </w:pPr>
      <w:r w:rsidRPr="00E817C3">
        <w:rPr>
          <w:color w:val="4F81BD" w:themeColor="accent1"/>
        </w:rPr>
        <w:t xml:space="preserve">Be aware of </w:t>
      </w:r>
      <w:r w:rsidRPr="00E817C3">
        <w:rPr>
          <w:noProof/>
          <w:color w:val="4F81BD" w:themeColor="accent1"/>
        </w:rPr>
        <w:t xml:space="preserve">the </w:t>
      </w:r>
      <w:r w:rsidRPr="00E817C3">
        <w:rPr>
          <w:color w:val="4F81BD" w:themeColor="accent1"/>
        </w:rPr>
        <w:t>reports that have been made</w:t>
      </w:r>
    </w:p>
    <w:p w14:paraId="78CC921C" w14:textId="22DE537E" w:rsidR="00052FA1" w:rsidRPr="00E817C3" w:rsidRDefault="00052FA1" w:rsidP="00052FA1">
      <w:pPr>
        <w:pStyle w:val="Bullets"/>
        <w:rPr>
          <w:color w:val="4F81BD" w:themeColor="accent1"/>
        </w:rPr>
      </w:pPr>
      <w:r w:rsidRPr="00E817C3">
        <w:rPr>
          <w:color w:val="4F81BD" w:themeColor="accent1"/>
        </w:rPr>
        <w:t>Know how to track reports of inadequacies</w:t>
      </w:r>
    </w:p>
    <w:p w14:paraId="4D70F223" w14:textId="77777777" w:rsidR="00052FA1" w:rsidRPr="00E817C3" w:rsidRDefault="00052FA1" w:rsidP="00052FA1">
      <w:pPr>
        <w:pStyle w:val="Bullets"/>
        <w:rPr>
          <w:color w:val="4F81BD" w:themeColor="accent1"/>
        </w:rPr>
      </w:pPr>
      <w:r w:rsidRPr="00E817C3">
        <w:rPr>
          <w:color w:val="4F81BD" w:themeColor="accent1"/>
        </w:rPr>
        <w:t xml:space="preserve">Understand who is responsible for </w:t>
      </w:r>
      <w:proofErr w:type="gramStart"/>
      <w:r w:rsidRPr="00E817C3">
        <w:rPr>
          <w:color w:val="4F81BD" w:themeColor="accent1"/>
        </w:rPr>
        <w:t>taking action</w:t>
      </w:r>
      <w:proofErr w:type="gramEnd"/>
      <w:r w:rsidRPr="00E817C3">
        <w:rPr>
          <w:color w:val="4F81BD" w:themeColor="accent1"/>
        </w:rPr>
        <w:t xml:space="preserve"> on reported inadequacies</w:t>
      </w:r>
    </w:p>
    <w:p w14:paraId="010607E1" w14:textId="77777777" w:rsidR="00052FA1" w:rsidRPr="00E817C3" w:rsidRDefault="00052FA1" w:rsidP="00052FA1">
      <w:pPr>
        <w:pStyle w:val="Bullets"/>
        <w:rPr>
          <w:color w:val="4F81BD" w:themeColor="accent1"/>
        </w:rPr>
      </w:pPr>
      <w:r w:rsidRPr="00E817C3">
        <w:rPr>
          <w:color w:val="4F81BD" w:themeColor="accent1"/>
        </w:rPr>
        <w:t>Find out what is being done to combat inadequacies</w:t>
      </w:r>
    </w:p>
    <w:p w14:paraId="5F68EA13" w14:textId="610C9693" w:rsidR="00052FA1" w:rsidRPr="00E817C3" w:rsidRDefault="00052FA1" w:rsidP="00052FA1">
      <w:pPr>
        <w:pStyle w:val="Bullets"/>
        <w:rPr>
          <w:color w:val="4F81BD" w:themeColor="accent1"/>
        </w:rPr>
      </w:pPr>
      <w:r w:rsidRPr="00E817C3">
        <w:rPr>
          <w:color w:val="4F81BD" w:themeColor="accent1"/>
        </w:rPr>
        <w:t>Establish timeframes for solution</w:t>
      </w:r>
      <w:r w:rsidR="00BB355D" w:rsidRPr="00E817C3">
        <w:rPr>
          <w:color w:val="4F81BD" w:themeColor="accent1"/>
        </w:rPr>
        <w:t>s</w:t>
      </w:r>
      <w:r w:rsidRPr="00E817C3">
        <w:rPr>
          <w:color w:val="4F81BD" w:themeColor="accent1"/>
        </w:rPr>
        <w:t xml:space="preserve"> to </w:t>
      </w:r>
      <w:r w:rsidRPr="00E817C3">
        <w:rPr>
          <w:noProof/>
          <w:color w:val="4F81BD" w:themeColor="accent1"/>
        </w:rPr>
        <w:t>be reached</w:t>
      </w:r>
    </w:p>
    <w:p w14:paraId="56E8C29A" w14:textId="5D702866" w:rsidR="00052FA1" w:rsidRPr="00E817C3" w:rsidRDefault="00052FA1" w:rsidP="00052FA1">
      <w:pPr>
        <w:pStyle w:val="Bullets"/>
        <w:rPr>
          <w:color w:val="4F81BD" w:themeColor="accent1"/>
        </w:rPr>
      </w:pPr>
      <w:proofErr w:type="gramStart"/>
      <w:r w:rsidRPr="00E817C3">
        <w:rPr>
          <w:color w:val="4F81BD" w:themeColor="accent1"/>
        </w:rPr>
        <w:t>Take action</w:t>
      </w:r>
      <w:proofErr w:type="gramEnd"/>
      <w:r w:rsidRPr="00E817C3">
        <w:rPr>
          <w:color w:val="4F81BD" w:themeColor="accent1"/>
        </w:rPr>
        <w:t xml:space="preserve"> yourself, if this is your responsibility.</w:t>
      </w:r>
      <w:r w:rsidR="00EA0A83" w:rsidRPr="00E817C3">
        <w:rPr>
          <w:color w:val="4F81BD" w:themeColor="accent1"/>
        </w:rPr>
        <w:t xml:space="preserve"> </w:t>
      </w:r>
    </w:p>
    <w:p w14:paraId="7B30FE25" w14:textId="77777777" w:rsidR="00392F62" w:rsidRPr="00E817C3" w:rsidRDefault="00392F62" w:rsidP="00392F62">
      <w:pPr>
        <w:rPr>
          <w:color w:val="4F81BD" w:themeColor="accent1"/>
        </w:rPr>
      </w:pPr>
      <w:r w:rsidRPr="00E817C3">
        <w:rPr>
          <w:color w:val="4F81BD" w:themeColor="accent1"/>
        </w:rPr>
        <w:t>You may also be involved in identifying or implementing new risk controls with management or WHS personnel and, if so, you should make sure that meetings take place and decisions to resolve issues are taken. Once decisions are made, responsibility for planning and implementing adjustments or new risk controls must be assigned to one or more persons. A schedule can then be created to outline implementation.</w:t>
      </w:r>
    </w:p>
    <w:p w14:paraId="040C742A" w14:textId="045DD644" w:rsidR="00AA5972" w:rsidRPr="00E817C3" w:rsidRDefault="006074F2" w:rsidP="003E5AAB">
      <w:pPr>
        <w:pStyle w:val="Heading3"/>
        <w:rPr>
          <w:color w:val="4F81BD" w:themeColor="accent1"/>
        </w:rPr>
      </w:pPr>
      <w:bookmarkStart w:id="104" w:name="_Toc60907673"/>
      <w:r w:rsidRPr="00E817C3">
        <w:rPr>
          <w:color w:val="4F81BD" w:themeColor="accent1"/>
        </w:rPr>
        <w:t>Seeking appropriate resolution</w:t>
      </w:r>
      <w:bookmarkEnd w:id="104"/>
    </w:p>
    <w:p w14:paraId="3EC74347" w14:textId="24B07B78" w:rsidR="003E5AAB" w:rsidRPr="00E817C3" w:rsidRDefault="004C79AD" w:rsidP="009D0431">
      <w:pPr>
        <w:rPr>
          <w:color w:val="4F81BD" w:themeColor="accent1"/>
        </w:rPr>
      </w:pPr>
      <w:r w:rsidRPr="00E817C3">
        <w:rPr>
          <w:color w:val="4F81BD" w:themeColor="accent1"/>
        </w:rPr>
        <w:t xml:space="preserve">A timescale for resolving inadequate controls should be communicated; when you fail to see that a resolution is </w:t>
      </w:r>
      <w:r w:rsidR="005F5F83" w:rsidRPr="00E817C3">
        <w:rPr>
          <w:color w:val="4F81BD" w:themeColor="accent1"/>
        </w:rPr>
        <w:t>made</w:t>
      </w:r>
      <w:r w:rsidRPr="00E817C3">
        <w:rPr>
          <w:color w:val="4F81BD" w:themeColor="accent1"/>
        </w:rPr>
        <w:t>, you should check</w:t>
      </w:r>
      <w:r w:rsidR="005F5F83" w:rsidRPr="00E817C3">
        <w:rPr>
          <w:color w:val="4F81BD" w:themeColor="accent1"/>
        </w:rPr>
        <w:t xml:space="preserve"> on</w:t>
      </w:r>
      <w:r w:rsidRPr="00E817C3">
        <w:rPr>
          <w:color w:val="4F81BD" w:themeColor="accent1"/>
        </w:rPr>
        <w:t xml:space="preserve"> its progress.</w:t>
      </w:r>
      <w:r w:rsidR="005F5F83" w:rsidRPr="00E817C3">
        <w:rPr>
          <w:color w:val="4F81BD" w:themeColor="accent1"/>
        </w:rPr>
        <w:t xml:space="preserve"> It may be that delays have occurred in resourcing new controls or that a decision has not</w:t>
      </w:r>
      <w:r w:rsidR="00362E68" w:rsidRPr="00E817C3">
        <w:rPr>
          <w:color w:val="4F81BD" w:themeColor="accent1"/>
        </w:rPr>
        <w:t xml:space="preserve"> yet</w:t>
      </w:r>
      <w:r w:rsidR="005F5F83" w:rsidRPr="00E817C3">
        <w:rPr>
          <w:color w:val="4F81BD" w:themeColor="accent1"/>
        </w:rPr>
        <w:t xml:space="preserve"> been made</w:t>
      </w:r>
      <w:r w:rsidR="00362E68" w:rsidRPr="00E817C3">
        <w:rPr>
          <w:color w:val="4F81BD" w:themeColor="accent1"/>
        </w:rPr>
        <w:t xml:space="preserve"> on an aspect of this</w:t>
      </w:r>
      <w:r w:rsidR="005F5F83" w:rsidRPr="00E817C3">
        <w:rPr>
          <w:color w:val="4F81BD" w:themeColor="accent1"/>
        </w:rPr>
        <w:t xml:space="preserve">. There could be lots of reasons why this </w:t>
      </w:r>
      <w:r w:rsidR="00392F62" w:rsidRPr="00E817C3">
        <w:rPr>
          <w:color w:val="4F81BD" w:themeColor="accent1"/>
        </w:rPr>
        <w:t>has b</w:t>
      </w:r>
      <w:r w:rsidR="005F5F83" w:rsidRPr="00E817C3">
        <w:rPr>
          <w:color w:val="4F81BD" w:themeColor="accent1"/>
        </w:rPr>
        <w:t>e</w:t>
      </w:r>
      <w:r w:rsidR="00392F62" w:rsidRPr="00E817C3">
        <w:rPr>
          <w:color w:val="4F81BD" w:themeColor="accent1"/>
        </w:rPr>
        <w:t xml:space="preserve">en </w:t>
      </w:r>
      <w:r w:rsidR="005F5F83" w:rsidRPr="00E817C3">
        <w:rPr>
          <w:color w:val="4F81BD" w:themeColor="accent1"/>
        </w:rPr>
        <w:t>held up</w:t>
      </w:r>
      <w:r w:rsidR="002561C7" w:rsidRPr="00E817C3">
        <w:rPr>
          <w:color w:val="4F81BD" w:themeColor="accent1"/>
        </w:rPr>
        <w:t>,</w:t>
      </w:r>
      <w:r w:rsidR="005F5F83" w:rsidRPr="00E817C3">
        <w:rPr>
          <w:color w:val="4F81BD" w:themeColor="accent1"/>
        </w:rPr>
        <w:t xml:space="preserve"> and as </w:t>
      </w:r>
      <w:r w:rsidR="00392F62" w:rsidRPr="00E817C3">
        <w:rPr>
          <w:color w:val="4F81BD" w:themeColor="accent1"/>
        </w:rPr>
        <w:t xml:space="preserve">a </w:t>
      </w:r>
      <w:r w:rsidR="005F5F83" w:rsidRPr="00E817C3">
        <w:rPr>
          <w:color w:val="4F81BD" w:themeColor="accent1"/>
        </w:rPr>
        <w:t xml:space="preserve">manager, you should enquire about this on behalf of your team and </w:t>
      </w:r>
      <w:r w:rsidR="00362E68" w:rsidRPr="00E817C3">
        <w:rPr>
          <w:color w:val="4F81BD" w:themeColor="accent1"/>
        </w:rPr>
        <w:t xml:space="preserve">your </w:t>
      </w:r>
      <w:r w:rsidR="005F5F83" w:rsidRPr="00E817C3">
        <w:rPr>
          <w:color w:val="4F81BD" w:themeColor="accent1"/>
        </w:rPr>
        <w:t>duty to maintain health and safety.</w:t>
      </w:r>
    </w:p>
    <w:p w14:paraId="20E33D55" w14:textId="486EDDE2" w:rsidR="00F26E7E" w:rsidRPr="00E817C3" w:rsidRDefault="006074F2" w:rsidP="009D0431">
      <w:pPr>
        <w:rPr>
          <w:color w:val="4F81BD" w:themeColor="accent1"/>
        </w:rPr>
      </w:pPr>
      <w:r w:rsidRPr="00E817C3">
        <w:rPr>
          <w:color w:val="4F81BD" w:themeColor="accent1"/>
        </w:rPr>
        <w:lastRenderedPageBreak/>
        <w:t xml:space="preserve">You can </w:t>
      </w:r>
      <w:r w:rsidR="00362E68" w:rsidRPr="00E817C3">
        <w:rPr>
          <w:color w:val="4F81BD" w:themeColor="accent1"/>
        </w:rPr>
        <w:t xml:space="preserve">also </w:t>
      </w:r>
      <w:r w:rsidRPr="00E817C3">
        <w:rPr>
          <w:color w:val="4F81BD" w:themeColor="accent1"/>
        </w:rPr>
        <w:t xml:space="preserve">remind management that </w:t>
      </w:r>
      <w:r w:rsidR="00362E68" w:rsidRPr="00E817C3">
        <w:rPr>
          <w:color w:val="4F81BD" w:themeColor="accent1"/>
        </w:rPr>
        <w:t xml:space="preserve">the </w:t>
      </w:r>
      <w:r w:rsidRPr="00E817C3">
        <w:rPr>
          <w:color w:val="4F81BD" w:themeColor="accent1"/>
        </w:rPr>
        <w:t xml:space="preserve">responsibility for WHS is </w:t>
      </w:r>
      <w:r w:rsidR="00362E68" w:rsidRPr="00E817C3">
        <w:rPr>
          <w:color w:val="4F81BD" w:themeColor="accent1"/>
        </w:rPr>
        <w:t>with them</w:t>
      </w:r>
      <w:r w:rsidRPr="00E817C3">
        <w:rPr>
          <w:color w:val="4F81BD" w:themeColor="accent1"/>
        </w:rPr>
        <w:t xml:space="preserve"> and that workers who feel work is no longer safe to do</w:t>
      </w:r>
      <w:r w:rsidR="00362E68" w:rsidRPr="00E817C3">
        <w:rPr>
          <w:color w:val="4F81BD" w:themeColor="accent1"/>
        </w:rPr>
        <w:t>,</w:t>
      </w:r>
      <w:r w:rsidRPr="00E817C3">
        <w:rPr>
          <w:color w:val="4F81BD" w:themeColor="accent1"/>
        </w:rPr>
        <w:t xml:space="preserve"> are entitled to stop </w:t>
      </w:r>
      <w:r w:rsidR="00362E68" w:rsidRPr="00E817C3">
        <w:rPr>
          <w:color w:val="4F81BD" w:themeColor="accent1"/>
        </w:rPr>
        <w:t>this</w:t>
      </w:r>
      <w:r w:rsidRPr="00E817C3">
        <w:rPr>
          <w:color w:val="4F81BD" w:themeColor="accent1"/>
        </w:rPr>
        <w:t xml:space="preserve"> until it is.</w:t>
      </w:r>
      <w:r w:rsidR="00362E68" w:rsidRPr="00E817C3">
        <w:rPr>
          <w:color w:val="4F81BD" w:themeColor="accent1"/>
        </w:rPr>
        <w:t xml:space="preserve"> It may also be found that confusion has occurred and that someone has failed to complete an action that was required. Your enquiry could prompt this to take place. </w:t>
      </w:r>
    </w:p>
    <w:p w14:paraId="2E683D13" w14:textId="272A67F7" w:rsidR="006074F2" w:rsidRPr="00E817C3" w:rsidRDefault="00362E68" w:rsidP="009D0431">
      <w:pPr>
        <w:rPr>
          <w:color w:val="4F81BD" w:themeColor="accent1"/>
        </w:rPr>
      </w:pPr>
      <w:r w:rsidRPr="00E817C3">
        <w:rPr>
          <w:color w:val="4F81BD" w:themeColor="accent1"/>
        </w:rPr>
        <w:t>Equally, it may be that you can obtain permission to introduce new risk control procedures yourself.</w:t>
      </w:r>
    </w:p>
    <w:p w14:paraId="457C1834" w14:textId="6042FD1E" w:rsidR="00362E68" w:rsidRPr="00E817C3" w:rsidRDefault="00362E68" w:rsidP="00362E68">
      <w:pPr>
        <w:rPr>
          <w:color w:val="4F81BD" w:themeColor="accent1"/>
        </w:rPr>
      </w:pPr>
      <w:r w:rsidRPr="00E817C3">
        <w:rPr>
          <w:color w:val="4F81BD" w:themeColor="accent1"/>
        </w:rPr>
        <w:t xml:space="preserve">For example, if a faulty piece of machinery has caused an injury to one of your team, but no action has </w:t>
      </w:r>
      <w:r w:rsidRPr="00E817C3">
        <w:rPr>
          <w:noProof/>
          <w:color w:val="4F81BD" w:themeColor="accent1"/>
        </w:rPr>
        <w:t>been taken</w:t>
      </w:r>
      <w:r w:rsidRPr="00E817C3">
        <w:rPr>
          <w:color w:val="4F81BD" w:themeColor="accent1"/>
        </w:rPr>
        <w:t xml:space="preserve"> since it </w:t>
      </w:r>
      <w:r w:rsidRPr="00E817C3">
        <w:rPr>
          <w:noProof/>
          <w:color w:val="4F81BD" w:themeColor="accent1"/>
        </w:rPr>
        <w:t>was reported</w:t>
      </w:r>
      <w:r w:rsidRPr="00E817C3">
        <w:rPr>
          <w:color w:val="4F81BD" w:themeColor="accent1"/>
        </w:rPr>
        <w:t xml:space="preserve"> to senior personnel, then you could arrange for a professional maintenance company to visit and fix the equipment. </w:t>
      </w:r>
      <w:r w:rsidR="003E3263" w:rsidRPr="00E817C3">
        <w:rPr>
          <w:color w:val="4F81BD" w:themeColor="accent1"/>
        </w:rPr>
        <w:t>However</w:t>
      </w:r>
      <w:r w:rsidRPr="00E817C3">
        <w:rPr>
          <w:color w:val="4F81BD" w:themeColor="accent1"/>
        </w:rPr>
        <w:t xml:space="preserve">, you </w:t>
      </w:r>
      <w:r w:rsidR="003E3263" w:rsidRPr="00E817C3">
        <w:rPr>
          <w:color w:val="4F81BD" w:themeColor="accent1"/>
        </w:rPr>
        <w:t>should still</w:t>
      </w:r>
      <w:r w:rsidRPr="00E817C3">
        <w:rPr>
          <w:color w:val="4F81BD" w:themeColor="accent1"/>
        </w:rPr>
        <w:t xml:space="preserve"> </w:t>
      </w:r>
      <w:r w:rsidR="003E3263" w:rsidRPr="00E817C3">
        <w:rPr>
          <w:color w:val="4F81BD" w:themeColor="accent1"/>
        </w:rPr>
        <w:t xml:space="preserve">follow procedures and </w:t>
      </w:r>
      <w:r w:rsidRPr="00E817C3">
        <w:rPr>
          <w:color w:val="4F81BD" w:themeColor="accent1"/>
        </w:rPr>
        <w:t xml:space="preserve">seek </w:t>
      </w:r>
      <w:r w:rsidR="00D85125" w:rsidRPr="00E817C3">
        <w:rPr>
          <w:color w:val="4F81BD" w:themeColor="accent1"/>
        </w:rPr>
        <w:t>approval</w:t>
      </w:r>
      <w:r w:rsidRPr="00E817C3">
        <w:rPr>
          <w:color w:val="4F81BD" w:themeColor="accent1"/>
        </w:rPr>
        <w:t xml:space="preserve"> on the expected cost of this from </w:t>
      </w:r>
      <w:r w:rsidR="00D85125" w:rsidRPr="00E817C3">
        <w:rPr>
          <w:color w:val="4F81BD" w:themeColor="accent1"/>
        </w:rPr>
        <w:t>management</w:t>
      </w:r>
      <w:r w:rsidRPr="00E817C3">
        <w:rPr>
          <w:color w:val="4F81BD" w:themeColor="accent1"/>
        </w:rPr>
        <w:t xml:space="preserve"> before you </w:t>
      </w:r>
      <w:r w:rsidR="003E3263" w:rsidRPr="00E817C3">
        <w:rPr>
          <w:color w:val="4F81BD" w:themeColor="accent1"/>
        </w:rPr>
        <w:t>go ahead</w:t>
      </w:r>
      <w:r w:rsidRPr="00E817C3">
        <w:rPr>
          <w:color w:val="4F81BD" w:themeColor="accent1"/>
        </w:rPr>
        <w:t xml:space="preserve">. </w:t>
      </w:r>
    </w:p>
    <w:p w14:paraId="7BAD6156" w14:textId="77777777" w:rsidR="00362E68" w:rsidRPr="00E817C3" w:rsidRDefault="00362E68" w:rsidP="009D0431">
      <w:pPr>
        <w:rPr>
          <w:color w:val="4F81BD" w:themeColor="accent1"/>
        </w:rPr>
      </w:pPr>
    </w:p>
    <w:p w14:paraId="52AC5A26" w14:textId="77777777" w:rsidR="00B11A36" w:rsidRPr="00E817C3" w:rsidRDefault="00B11A36" w:rsidP="009D0431">
      <w:pPr>
        <w:rPr>
          <w:color w:val="4F81BD" w:themeColor="accent1"/>
        </w:rPr>
      </w:pPr>
    </w:p>
    <w:p w14:paraId="1A09C170" w14:textId="77777777" w:rsidR="00DB5EB1" w:rsidRPr="00E817C3" w:rsidRDefault="00DB5EB1" w:rsidP="00EB32F5">
      <w:pPr>
        <w:rPr>
          <w:color w:val="4F81BD" w:themeColor="accent1"/>
        </w:rPr>
      </w:pPr>
      <w:r w:rsidRPr="00E817C3">
        <w:rPr>
          <w:color w:val="4F81BD" w:themeColor="accent1"/>
        </w:rPr>
        <w:br w:type="page"/>
      </w:r>
    </w:p>
    <w:p w14:paraId="034EA169" w14:textId="5669EB32" w:rsidR="00A62486" w:rsidRPr="00E817C3" w:rsidRDefault="00190918" w:rsidP="00A62486">
      <w:pPr>
        <w:pStyle w:val="Heading3"/>
        <w:rPr>
          <w:color w:val="4F81BD" w:themeColor="accent1"/>
        </w:rPr>
      </w:pPr>
      <w:bookmarkStart w:id="105" w:name="_Toc60907674"/>
      <w:r w:rsidRPr="00E817C3">
        <w:rPr>
          <w:color w:val="4F81BD" w:themeColor="accent1"/>
        </w:rPr>
        <w:lastRenderedPageBreak/>
        <w:t xml:space="preserve">Activity </w:t>
      </w:r>
      <w:r w:rsidR="001D43FE" w:rsidRPr="00E817C3">
        <w:rPr>
          <w:color w:val="4F81BD" w:themeColor="accent1"/>
        </w:rPr>
        <w:t>4E</w:t>
      </w:r>
      <w:bookmarkEnd w:id="105"/>
    </w:p>
    <w:p w14:paraId="7A92E3B3" w14:textId="77777777" w:rsidR="00190918" w:rsidRPr="00E817C3" w:rsidRDefault="00190918" w:rsidP="00A62486">
      <w:pPr>
        <w:rPr>
          <w:rFonts w:cstheme="majorBidi"/>
          <w:b/>
          <w:bCs/>
          <w:color w:val="4F81BD" w:themeColor="accent1"/>
          <w:sz w:val="26"/>
          <w:szCs w:val="26"/>
        </w:rPr>
      </w:pPr>
      <w:r w:rsidRPr="00E817C3">
        <w:rPr>
          <w:noProof/>
          <w:color w:val="4F81BD" w:themeColor="accent1"/>
        </w:rPr>
        <w:drawing>
          <wp:anchor distT="0" distB="0" distL="114300" distR="114300" simplePos="0" relativeHeight="251628544" behindDoc="1" locked="0" layoutInCell="1" allowOverlap="1" wp14:anchorId="1762F3F4" wp14:editId="513118EF">
            <wp:simplePos x="0" y="0"/>
            <wp:positionH relativeFrom="column">
              <wp:posOffset>19050</wp:posOffset>
            </wp:positionH>
            <wp:positionV relativeFrom="paragraph">
              <wp:posOffset>6350</wp:posOffset>
            </wp:positionV>
            <wp:extent cx="5031105" cy="3848735"/>
            <wp:effectExtent l="0" t="0" r="0" b="0"/>
            <wp:wrapTight wrapText="bothSides">
              <wp:wrapPolygon edited="0">
                <wp:start x="327" y="0"/>
                <wp:lineTo x="0" y="214"/>
                <wp:lineTo x="0" y="21383"/>
                <wp:lineTo x="327" y="21490"/>
                <wp:lineTo x="21183" y="21490"/>
                <wp:lineTo x="21510" y="21383"/>
                <wp:lineTo x="21510" y="214"/>
                <wp:lineTo x="21183" y="0"/>
                <wp:lineTo x="327" y="0"/>
              </wp:wrapPolygon>
            </wp:wrapTight>
            <wp:docPr id="5" name="Picture 25" descr="Fotolia_2204087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2204087_XS.jpg"/>
                    <pic:cNvPicPr/>
                  </pic:nvPicPr>
                  <pic:blipFill>
                    <a:blip r:embed="rId18" cstate="print"/>
                    <a:stretch>
                      <a:fillRect/>
                    </a:stretch>
                  </pic:blipFill>
                  <pic:spPr>
                    <a:xfrm>
                      <a:off x="0" y="0"/>
                      <a:ext cx="5031105" cy="3848735"/>
                    </a:xfrm>
                    <a:prstGeom prst="rect">
                      <a:avLst/>
                    </a:prstGeom>
                    <a:ln>
                      <a:noFill/>
                    </a:ln>
                    <a:effectLst>
                      <a:softEdge rad="112500"/>
                    </a:effectLst>
                  </pic:spPr>
                </pic:pic>
              </a:graphicData>
            </a:graphic>
          </wp:anchor>
        </w:drawing>
      </w:r>
      <w:r w:rsidRPr="00E817C3">
        <w:rPr>
          <w:color w:val="4F81BD" w:themeColor="accent1"/>
        </w:rPr>
        <w:br w:type="page"/>
      </w:r>
    </w:p>
    <w:p w14:paraId="703650D3" w14:textId="1400AD5E" w:rsidR="00A84AE8" w:rsidRPr="00E817C3" w:rsidRDefault="00A84AE8" w:rsidP="00206263">
      <w:pPr>
        <w:pStyle w:val="Heading1"/>
        <w:spacing w:after="240"/>
        <w:rPr>
          <w:color w:val="4F81BD" w:themeColor="accent1"/>
        </w:rPr>
      </w:pPr>
      <w:bookmarkStart w:id="106" w:name="_Toc60907675"/>
      <w:r w:rsidRPr="00E817C3">
        <w:rPr>
          <w:color w:val="4F81BD" w:themeColor="accent1"/>
        </w:rPr>
        <w:lastRenderedPageBreak/>
        <w:t xml:space="preserve">5. </w:t>
      </w:r>
      <w:r w:rsidR="00E66CE1" w:rsidRPr="00E817C3">
        <w:rPr>
          <w:color w:val="4F81BD" w:themeColor="accent1"/>
        </w:rPr>
        <w:t>Implement and monitor organisational procedures for maintaining WHS records</w:t>
      </w:r>
      <w:bookmarkEnd w:id="106"/>
    </w:p>
    <w:p w14:paraId="6EC796BA" w14:textId="79FDD8D2" w:rsidR="00A84AE8" w:rsidRPr="00E817C3" w:rsidRDefault="00A84AE8" w:rsidP="00C8432F">
      <w:pPr>
        <w:ind w:left="720" w:hanging="720"/>
        <w:rPr>
          <w:color w:val="4F81BD" w:themeColor="accent1"/>
        </w:rPr>
      </w:pPr>
      <w:r w:rsidRPr="00E817C3">
        <w:rPr>
          <w:b/>
          <w:color w:val="4F81BD" w:themeColor="accent1"/>
          <w:sz w:val="28"/>
        </w:rPr>
        <w:t>5.1.</w:t>
      </w:r>
      <w:r w:rsidRPr="00E817C3">
        <w:rPr>
          <w:color w:val="4F81BD" w:themeColor="accent1"/>
          <w:sz w:val="28"/>
        </w:rPr>
        <w:t xml:space="preserve"> </w:t>
      </w:r>
      <w:r w:rsidRPr="00E817C3">
        <w:rPr>
          <w:color w:val="4F81BD" w:themeColor="accent1"/>
        </w:rPr>
        <w:tab/>
      </w:r>
      <w:r w:rsidR="00C8432F" w:rsidRPr="00E817C3">
        <w:rPr>
          <w:rFonts w:cs="Calibri"/>
          <w:color w:val="4F81BD" w:themeColor="accent1"/>
        </w:rPr>
        <w:t>Complete and maintain WHS incident records of occupational injury and disease in work area according to organisational policies and procedures, and WHS legislative requirements</w:t>
      </w:r>
    </w:p>
    <w:p w14:paraId="79EE42F2" w14:textId="7747BC27" w:rsidR="00A84AE8" w:rsidRPr="00E817C3" w:rsidRDefault="00A84AE8" w:rsidP="00C8432F">
      <w:pPr>
        <w:ind w:left="720" w:hanging="720"/>
        <w:rPr>
          <w:rFonts w:asciiTheme="minorHAnsi" w:hAnsiTheme="minorHAnsi"/>
          <w:b/>
          <w:color w:val="4F81BD" w:themeColor="accent1"/>
          <w:sz w:val="28"/>
          <w:szCs w:val="28"/>
        </w:rPr>
      </w:pPr>
      <w:r w:rsidRPr="00E817C3">
        <w:rPr>
          <w:b/>
          <w:color w:val="4F81BD" w:themeColor="accent1"/>
          <w:sz w:val="28"/>
        </w:rPr>
        <w:t>5.2.</w:t>
      </w:r>
      <w:r w:rsidRPr="00E817C3">
        <w:rPr>
          <w:color w:val="4F81BD" w:themeColor="accent1"/>
          <w:sz w:val="28"/>
        </w:rPr>
        <w:t xml:space="preserve"> </w:t>
      </w:r>
      <w:r w:rsidRPr="00E817C3">
        <w:rPr>
          <w:color w:val="4F81BD" w:themeColor="accent1"/>
        </w:rPr>
        <w:tab/>
      </w:r>
      <w:r w:rsidR="00C8432F" w:rsidRPr="00E817C3">
        <w:rPr>
          <w:rFonts w:cs="Calibri"/>
          <w:color w:val="4F81BD" w:themeColor="accent1"/>
        </w:rPr>
        <w:t>Use aggregate information and data from work area records to meet organisational recordkeeping requirements</w:t>
      </w:r>
    </w:p>
    <w:p w14:paraId="4E02E8FB" w14:textId="77777777" w:rsidR="00A84AE8" w:rsidRPr="00E817C3" w:rsidRDefault="00A84AE8" w:rsidP="00A84AE8">
      <w:pPr>
        <w:rPr>
          <w:color w:val="4F81BD" w:themeColor="accent1"/>
          <w:u w:val="single"/>
        </w:rPr>
      </w:pPr>
      <w:r w:rsidRPr="00E817C3">
        <w:rPr>
          <w:b/>
          <w:noProof/>
          <w:color w:val="4F81BD" w:themeColor="accent1"/>
          <w:sz w:val="28"/>
          <w:szCs w:val="28"/>
        </w:rPr>
        <w:drawing>
          <wp:anchor distT="0" distB="0" distL="114300" distR="114300" simplePos="0" relativeHeight="251627520" behindDoc="1" locked="0" layoutInCell="1" allowOverlap="1" wp14:anchorId="06544AFA" wp14:editId="49829C46">
            <wp:simplePos x="0" y="0"/>
            <wp:positionH relativeFrom="column">
              <wp:posOffset>-1905</wp:posOffset>
            </wp:positionH>
            <wp:positionV relativeFrom="paragraph">
              <wp:posOffset>8890</wp:posOffset>
            </wp:positionV>
            <wp:extent cx="3724275" cy="3752850"/>
            <wp:effectExtent l="0" t="0" r="9525" b="0"/>
            <wp:wrapTight wrapText="bothSides">
              <wp:wrapPolygon edited="0">
                <wp:start x="442" y="0"/>
                <wp:lineTo x="0" y="219"/>
                <wp:lineTo x="0" y="21161"/>
                <wp:lineTo x="331" y="21490"/>
                <wp:lineTo x="442" y="21490"/>
                <wp:lineTo x="21103" y="21490"/>
                <wp:lineTo x="21213" y="21490"/>
                <wp:lineTo x="21545" y="21161"/>
                <wp:lineTo x="21545" y="219"/>
                <wp:lineTo x="21103" y="0"/>
                <wp:lineTo x="442" y="0"/>
              </wp:wrapPolygon>
            </wp:wrapTight>
            <wp:docPr id="2" name="Picture 18" descr="Fotolia_5090081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5090081_XS.jpg"/>
                    <pic:cNvPicPr/>
                  </pic:nvPicPr>
                  <pic:blipFill>
                    <a:blip r:embed="rId13" cstate="print"/>
                    <a:stretch>
                      <a:fillRect/>
                    </a:stretch>
                  </pic:blipFill>
                  <pic:spPr>
                    <a:xfrm>
                      <a:off x="0" y="0"/>
                      <a:ext cx="3724275" cy="3752850"/>
                    </a:xfrm>
                    <a:prstGeom prst="rect">
                      <a:avLst/>
                    </a:prstGeom>
                    <a:ln>
                      <a:noFill/>
                    </a:ln>
                    <a:effectLst>
                      <a:softEdge rad="112500"/>
                    </a:effectLst>
                  </pic:spPr>
                </pic:pic>
              </a:graphicData>
            </a:graphic>
          </wp:anchor>
        </w:drawing>
      </w:r>
      <w:r w:rsidRPr="00E817C3">
        <w:rPr>
          <w:color w:val="4F81BD" w:themeColor="accent1"/>
          <w:u w:val="single"/>
        </w:rPr>
        <w:t xml:space="preserve"> </w:t>
      </w:r>
      <w:r w:rsidRPr="00E817C3">
        <w:rPr>
          <w:color w:val="4F81BD" w:themeColor="accent1"/>
          <w:u w:val="single"/>
        </w:rPr>
        <w:br w:type="page"/>
      </w:r>
    </w:p>
    <w:p w14:paraId="60B0B355" w14:textId="28E6C1B3" w:rsidR="00A84AE8" w:rsidRPr="00E817C3" w:rsidRDefault="00A84AE8" w:rsidP="00A84AE8">
      <w:pPr>
        <w:pStyle w:val="Heading2"/>
        <w:rPr>
          <w:color w:val="4F81BD" w:themeColor="accent1"/>
        </w:rPr>
      </w:pPr>
      <w:bookmarkStart w:id="107" w:name="_Toc60907676"/>
      <w:r w:rsidRPr="00E817C3">
        <w:rPr>
          <w:color w:val="4F81BD" w:themeColor="accent1"/>
        </w:rPr>
        <w:lastRenderedPageBreak/>
        <w:t xml:space="preserve">5.1 – </w:t>
      </w:r>
      <w:r w:rsidR="00C8432F" w:rsidRPr="00E817C3">
        <w:rPr>
          <w:color w:val="4F81BD" w:themeColor="accent1"/>
        </w:rPr>
        <w:t>Complete and maintain WHS incident records of occupational injury and disease in work area according to organisational policies and procedures, and WHS legislative requirements</w:t>
      </w:r>
      <w:bookmarkEnd w:id="107"/>
    </w:p>
    <w:p w14:paraId="75DCAF06" w14:textId="77777777" w:rsidR="00344B5E" w:rsidRPr="00E817C3" w:rsidRDefault="00344B5E" w:rsidP="00344B5E">
      <w:pPr>
        <w:pStyle w:val="BoldBulTight0"/>
        <w:spacing w:before="240"/>
        <w:rPr>
          <w:color w:val="4F81BD" w:themeColor="accent1"/>
        </w:rPr>
      </w:pPr>
      <w:r w:rsidRPr="00E817C3">
        <w:rPr>
          <w:color w:val="4F81BD" w:themeColor="accent1"/>
        </w:rPr>
        <w:t>By the end of this chapter, the learner should be able to:</w:t>
      </w:r>
    </w:p>
    <w:p w14:paraId="2E336FA5" w14:textId="71E2D557" w:rsidR="00344B5E" w:rsidRPr="00E817C3" w:rsidRDefault="00955102" w:rsidP="00D62E7B">
      <w:pPr>
        <w:pStyle w:val="Bullets"/>
        <w:numPr>
          <w:ilvl w:val="0"/>
          <w:numId w:val="12"/>
        </w:numPr>
        <w:ind w:left="1494"/>
        <w:rPr>
          <w:color w:val="4F81BD" w:themeColor="accent1"/>
        </w:rPr>
      </w:pPr>
      <w:r w:rsidRPr="00E817C3">
        <w:rPr>
          <w:color w:val="4F81BD" w:themeColor="accent1"/>
        </w:rPr>
        <w:t>Follow policies and procedures to document WHS incident records</w:t>
      </w:r>
    </w:p>
    <w:p w14:paraId="064EC72A" w14:textId="36F520E4" w:rsidR="00344B5E" w:rsidRPr="00E817C3" w:rsidRDefault="00955102" w:rsidP="00D62E7B">
      <w:pPr>
        <w:pStyle w:val="Bullets"/>
        <w:numPr>
          <w:ilvl w:val="0"/>
          <w:numId w:val="12"/>
        </w:numPr>
        <w:ind w:left="1494"/>
        <w:rPr>
          <w:color w:val="4F81BD" w:themeColor="accent1"/>
        </w:rPr>
      </w:pPr>
      <w:r w:rsidRPr="00E817C3">
        <w:rPr>
          <w:color w:val="4F81BD" w:themeColor="accent1"/>
        </w:rPr>
        <w:t>Determine notifiable incidents that need to be reported to the WHS regulator</w:t>
      </w:r>
    </w:p>
    <w:p w14:paraId="173B4EE8" w14:textId="57097CC1" w:rsidR="00344B5E" w:rsidRPr="00E817C3" w:rsidRDefault="00955102" w:rsidP="00D62E7B">
      <w:pPr>
        <w:pStyle w:val="Bullets"/>
        <w:numPr>
          <w:ilvl w:val="0"/>
          <w:numId w:val="12"/>
        </w:numPr>
        <w:ind w:left="1494"/>
        <w:rPr>
          <w:color w:val="4F81BD" w:themeColor="accent1"/>
        </w:rPr>
      </w:pPr>
      <w:r w:rsidRPr="00E817C3">
        <w:rPr>
          <w:color w:val="4F81BD" w:themeColor="accent1"/>
        </w:rPr>
        <w:t>Follow organisational incident response procedures.</w:t>
      </w:r>
    </w:p>
    <w:p w14:paraId="5FFCFC57" w14:textId="4F7E6735" w:rsidR="001C687B" w:rsidRPr="00E817C3" w:rsidRDefault="00EC3155" w:rsidP="00EC3155">
      <w:pPr>
        <w:pStyle w:val="Heading3"/>
        <w:rPr>
          <w:color w:val="4F81BD" w:themeColor="accent1"/>
        </w:rPr>
      </w:pPr>
      <w:bookmarkStart w:id="108" w:name="_Toc60907677"/>
      <w:r w:rsidRPr="00E817C3">
        <w:rPr>
          <w:color w:val="4F81BD" w:themeColor="accent1"/>
        </w:rPr>
        <w:t>WHS incident records</w:t>
      </w:r>
      <w:bookmarkEnd w:id="108"/>
    </w:p>
    <w:p w14:paraId="3F4A484D" w14:textId="1F9728C2" w:rsidR="00EC3155" w:rsidRPr="00E817C3" w:rsidRDefault="003740BB" w:rsidP="001C687B">
      <w:pPr>
        <w:rPr>
          <w:color w:val="4F81BD" w:themeColor="accent1"/>
        </w:rPr>
      </w:pPr>
      <w:r w:rsidRPr="00E817C3">
        <w:rPr>
          <w:color w:val="4F81BD" w:themeColor="accent1"/>
        </w:rPr>
        <w:t xml:space="preserve">Incident records can fall into different categories, but all </w:t>
      </w:r>
      <w:r w:rsidR="00A1114F" w:rsidRPr="00E817C3">
        <w:rPr>
          <w:color w:val="4F81BD" w:themeColor="accent1"/>
        </w:rPr>
        <w:t>should</w:t>
      </w:r>
      <w:r w:rsidRPr="00E817C3">
        <w:rPr>
          <w:color w:val="4F81BD" w:themeColor="accent1"/>
        </w:rPr>
        <w:t xml:space="preserve"> be reported and recorded as part of an organisation’s WHS management system.</w:t>
      </w:r>
      <w:r w:rsidR="00840574" w:rsidRPr="00E817C3">
        <w:rPr>
          <w:color w:val="4F81BD" w:themeColor="accent1"/>
        </w:rPr>
        <w:t xml:space="preserve"> A standard incident form will exist to record workplace incidents</w:t>
      </w:r>
      <w:r w:rsidR="006C74A7" w:rsidRPr="00E817C3">
        <w:rPr>
          <w:color w:val="4F81BD" w:themeColor="accent1"/>
        </w:rPr>
        <w:t xml:space="preserve">, and </w:t>
      </w:r>
      <w:r w:rsidR="00C36879" w:rsidRPr="00E817C3">
        <w:rPr>
          <w:color w:val="4F81BD" w:themeColor="accent1"/>
        </w:rPr>
        <w:t>this must be completed</w:t>
      </w:r>
      <w:r w:rsidR="00840574" w:rsidRPr="00E817C3">
        <w:rPr>
          <w:color w:val="4F81BD" w:themeColor="accent1"/>
        </w:rPr>
        <w:t xml:space="preserve"> with the persons involved.</w:t>
      </w:r>
    </w:p>
    <w:p w14:paraId="6646D383" w14:textId="1BFA6C76" w:rsidR="00F81230" w:rsidRPr="00E817C3" w:rsidRDefault="00F81230" w:rsidP="00F81230">
      <w:pPr>
        <w:pStyle w:val="BoldBulTight0"/>
        <w:rPr>
          <w:color w:val="4F81BD" w:themeColor="accent1"/>
        </w:rPr>
      </w:pPr>
      <w:r w:rsidRPr="00E817C3">
        <w:rPr>
          <w:color w:val="4F81BD" w:themeColor="accent1"/>
        </w:rPr>
        <w:t>WHS incidents include:</w:t>
      </w:r>
    </w:p>
    <w:p w14:paraId="1C0002F1" w14:textId="13C08E11" w:rsidR="00F81230" w:rsidRPr="00E817C3" w:rsidRDefault="00F81230" w:rsidP="00F81230">
      <w:pPr>
        <w:pStyle w:val="Bullets"/>
        <w:rPr>
          <w:color w:val="4F81BD" w:themeColor="accent1"/>
        </w:rPr>
      </w:pPr>
      <w:r w:rsidRPr="00E817C3">
        <w:rPr>
          <w:color w:val="4F81BD" w:themeColor="accent1"/>
        </w:rPr>
        <w:t>Accidents (both injury and non-injury-related)</w:t>
      </w:r>
    </w:p>
    <w:p w14:paraId="0B5C9424" w14:textId="13B00AAF" w:rsidR="00EC3155" w:rsidRPr="00E817C3" w:rsidRDefault="00C46DA4" w:rsidP="00F81230">
      <w:pPr>
        <w:pStyle w:val="Bullets"/>
        <w:rPr>
          <w:color w:val="4F81BD" w:themeColor="accent1"/>
        </w:rPr>
      </w:pPr>
      <w:r w:rsidRPr="00E817C3">
        <w:rPr>
          <w:noProof/>
          <w:color w:val="4F81BD" w:themeColor="accent1"/>
        </w:rPr>
        <w:drawing>
          <wp:anchor distT="0" distB="0" distL="114300" distR="114300" simplePos="0" relativeHeight="251684864" behindDoc="1" locked="0" layoutInCell="1" allowOverlap="1" wp14:anchorId="7AA8A960" wp14:editId="1D5F0DE5">
            <wp:simplePos x="0" y="0"/>
            <wp:positionH relativeFrom="column">
              <wp:posOffset>3999865</wp:posOffset>
            </wp:positionH>
            <wp:positionV relativeFrom="paragraph">
              <wp:posOffset>6985</wp:posOffset>
            </wp:positionV>
            <wp:extent cx="1819275" cy="2307590"/>
            <wp:effectExtent l="0" t="0" r="9525" b="0"/>
            <wp:wrapTight wrapText="bothSides">
              <wp:wrapPolygon edited="0">
                <wp:start x="0" y="0"/>
                <wp:lineTo x="0" y="21398"/>
                <wp:lineTo x="21487" y="21398"/>
                <wp:lineTo x="21487"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0748" t="9354"/>
                    <a:stretch/>
                  </pic:blipFill>
                  <pic:spPr bwMode="auto">
                    <a:xfrm>
                      <a:off x="0" y="0"/>
                      <a:ext cx="1819275" cy="2307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1230" w:rsidRPr="00E817C3">
        <w:rPr>
          <w:color w:val="4F81BD" w:themeColor="accent1"/>
        </w:rPr>
        <w:t>Near misses (where a potential incident or accident was prevented)</w:t>
      </w:r>
    </w:p>
    <w:p w14:paraId="639685FB" w14:textId="2C33D6D6" w:rsidR="00874997" w:rsidRPr="00E817C3" w:rsidRDefault="00874997" w:rsidP="00F81230">
      <w:pPr>
        <w:pStyle w:val="Bullets"/>
        <w:rPr>
          <w:color w:val="4F81BD" w:themeColor="accent1"/>
        </w:rPr>
      </w:pPr>
      <w:r w:rsidRPr="00E817C3">
        <w:rPr>
          <w:color w:val="4F81BD" w:themeColor="accent1"/>
        </w:rPr>
        <w:t>Illness</w:t>
      </w:r>
    </w:p>
    <w:p w14:paraId="31C7E109" w14:textId="7FE32FD3" w:rsidR="00F81230" w:rsidRPr="00E817C3" w:rsidRDefault="00F81230" w:rsidP="00F81230">
      <w:pPr>
        <w:pStyle w:val="Bullets"/>
        <w:rPr>
          <w:color w:val="4F81BD" w:themeColor="accent1"/>
        </w:rPr>
      </w:pPr>
      <w:r w:rsidRPr="00E817C3">
        <w:rPr>
          <w:color w:val="4F81BD" w:themeColor="accent1"/>
        </w:rPr>
        <w:t>Security threats</w:t>
      </w:r>
    </w:p>
    <w:p w14:paraId="49AEA9E9" w14:textId="3DF46018" w:rsidR="00F81230" w:rsidRPr="00E817C3" w:rsidRDefault="00F81230" w:rsidP="00F81230">
      <w:pPr>
        <w:pStyle w:val="Bullets"/>
        <w:rPr>
          <w:color w:val="4F81BD" w:themeColor="accent1"/>
        </w:rPr>
      </w:pPr>
      <w:r w:rsidRPr="00E817C3">
        <w:rPr>
          <w:color w:val="4F81BD" w:themeColor="accent1"/>
        </w:rPr>
        <w:t>Environmental</w:t>
      </w:r>
      <w:r w:rsidR="00D946E6" w:rsidRPr="00E817C3">
        <w:rPr>
          <w:color w:val="4F81BD" w:themeColor="accent1"/>
        </w:rPr>
        <w:t>/site</w:t>
      </w:r>
      <w:r w:rsidRPr="00E817C3">
        <w:rPr>
          <w:color w:val="4F81BD" w:themeColor="accent1"/>
        </w:rPr>
        <w:t xml:space="preserve"> contamination</w:t>
      </w:r>
    </w:p>
    <w:p w14:paraId="397CDA1B" w14:textId="4BC5BCA3" w:rsidR="00D946E6" w:rsidRPr="00E817C3" w:rsidRDefault="00D946E6" w:rsidP="00F81230">
      <w:pPr>
        <w:pStyle w:val="Bullets"/>
        <w:rPr>
          <w:color w:val="4F81BD" w:themeColor="accent1"/>
        </w:rPr>
      </w:pPr>
      <w:r w:rsidRPr="00E817C3">
        <w:rPr>
          <w:color w:val="4F81BD" w:themeColor="accent1"/>
        </w:rPr>
        <w:t>Physical aggression in the workplace.</w:t>
      </w:r>
      <w:r w:rsidR="00C46DA4" w:rsidRPr="00E817C3">
        <w:rPr>
          <w:rFonts w:ascii="Times New Roman" w:eastAsia="Times New Roman" w:hAnsi="Times New Roman"/>
          <w:snapToGrid w:val="0"/>
          <w:color w:val="4F81BD" w:themeColor="accent1"/>
          <w:w w:val="0"/>
          <w:sz w:val="0"/>
          <w:szCs w:val="0"/>
          <w:u w:color="000000"/>
          <w:bdr w:val="none" w:sz="0" w:space="0" w:color="000000"/>
          <w:shd w:val="clear" w:color="000000" w:fill="000000"/>
          <w:lang w:val="x-none" w:eastAsia="x-none" w:bidi="x-none"/>
        </w:rPr>
        <w:t xml:space="preserve"> </w:t>
      </w:r>
    </w:p>
    <w:p w14:paraId="67D87496" w14:textId="789168DF" w:rsidR="00F81230" w:rsidRPr="00E817C3" w:rsidRDefault="006C74A7" w:rsidP="001C687B">
      <w:pPr>
        <w:rPr>
          <w:color w:val="4F81BD" w:themeColor="accent1"/>
        </w:rPr>
      </w:pPr>
      <w:r w:rsidRPr="00E817C3">
        <w:rPr>
          <w:color w:val="4F81BD" w:themeColor="accent1"/>
        </w:rPr>
        <w:t>Other records may need to be made, depending on the type of incident, injury, or illness.</w:t>
      </w:r>
    </w:p>
    <w:p w14:paraId="7D712DAA" w14:textId="1498BC9D" w:rsidR="006C74A7" w:rsidRPr="00E817C3" w:rsidRDefault="0043578D" w:rsidP="0043578D">
      <w:pPr>
        <w:pStyle w:val="BoldBulTight0"/>
        <w:rPr>
          <w:color w:val="4F81BD" w:themeColor="accent1"/>
        </w:rPr>
      </w:pPr>
      <w:r w:rsidRPr="00E817C3">
        <w:rPr>
          <w:color w:val="4F81BD" w:themeColor="accent1"/>
        </w:rPr>
        <w:t>For example, WHS records may also include:</w:t>
      </w:r>
    </w:p>
    <w:p w14:paraId="4288A202" w14:textId="61DB79FC" w:rsidR="0043578D" w:rsidRPr="00E817C3" w:rsidRDefault="0043578D" w:rsidP="0043578D">
      <w:pPr>
        <w:pStyle w:val="Bullets"/>
        <w:rPr>
          <w:color w:val="4F81BD" w:themeColor="accent1"/>
        </w:rPr>
      </w:pPr>
      <w:r w:rsidRPr="00E817C3">
        <w:rPr>
          <w:color w:val="4F81BD" w:themeColor="accent1"/>
        </w:rPr>
        <w:t>Health monitoring records</w:t>
      </w:r>
    </w:p>
    <w:p w14:paraId="3BE3AA5D" w14:textId="53FDB3C3" w:rsidR="00493941" w:rsidRPr="00E817C3" w:rsidRDefault="00493941" w:rsidP="0043578D">
      <w:pPr>
        <w:pStyle w:val="Bullets"/>
        <w:rPr>
          <w:color w:val="4F81BD" w:themeColor="accent1"/>
        </w:rPr>
      </w:pPr>
      <w:r w:rsidRPr="00E817C3">
        <w:rPr>
          <w:color w:val="4F81BD" w:themeColor="accent1"/>
        </w:rPr>
        <w:t>WHS meeting and consultation records relating to the incident</w:t>
      </w:r>
    </w:p>
    <w:p w14:paraId="46E6187B" w14:textId="36313141" w:rsidR="00493941" w:rsidRPr="00E817C3" w:rsidRDefault="00493941" w:rsidP="0043578D">
      <w:pPr>
        <w:pStyle w:val="Bullets"/>
        <w:rPr>
          <w:color w:val="4F81BD" w:themeColor="accent1"/>
        </w:rPr>
      </w:pPr>
      <w:r w:rsidRPr="00E817C3">
        <w:rPr>
          <w:color w:val="4F81BD" w:themeColor="accent1"/>
        </w:rPr>
        <w:t>First aid and medical-related records</w:t>
      </w:r>
    </w:p>
    <w:p w14:paraId="183B5BC3" w14:textId="46C75B62" w:rsidR="00493941" w:rsidRPr="00E817C3" w:rsidRDefault="00493941" w:rsidP="0043578D">
      <w:pPr>
        <w:pStyle w:val="Bullets"/>
        <w:rPr>
          <w:color w:val="4F81BD" w:themeColor="accent1"/>
        </w:rPr>
      </w:pPr>
      <w:r w:rsidRPr="00E817C3">
        <w:rPr>
          <w:color w:val="4F81BD" w:themeColor="accent1"/>
        </w:rPr>
        <w:t>Workers’ rehabilitation (return-to-work) and compensation records.</w:t>
      </w:r>
    </w:p>
    <w:p w14:paraId="007B8A76" w14:textId="77777777" w:rsidR="00946872" w:rsidRPr="00E817C3" w:rsidRDefault="00946872" w:rsidP="00946872">
      <w:pPr>
        <w:pStyle w:val="Heading3"/>
        <w:rPr>
          <w:color w:val="4F81BD" w:themeColor="accent1"/>
        </w:rPr>
      </w:pPr>
      <w:bookmarkStart w:id="109" w:name="_Toc3533485"/>
      <w:bookmarkStart w:id="110" w:name="_Toc60907678"/>
      <w:r w:rsidRPr="00E817C3">
        <w:rPr>
          <w:color w:val="4F81BD" w:themeColor="accent1"/>
        </w:rPr>
        <w:t>Completing and maintaining records</w:t>
      </w:r>
      <w:bookmarkEnd w:id="109"/>
      <w:bookmarkEnd w:id="110"/>
    </w:p>
    <w:p w14:paraId="1E7B8C23" w14:textId="77777777" w:rsidR="00946872" w:rsidRPr="00E817C3" w:rsidRDefault="00946872" w:rsidP="00946872">
      <w:pPr>
        <w:rPr>
          <w:color w:val="4F81BD" w:themeColor="accent1"/>
        </w:rPr>
      </w:pPr>
      <w:r w:rsidRPr="00E817C3">
        <w:rPr>
          <w:color w:val="4F81BD" w:themeColor="accent1"/>
        </w:rPr>
        <w:t>You will need to make sure you include specific information in all reports made about incidents, injuries, and illnesses. For example, you should always include the name and personal details of the person that the incident has affected, as well as the cause, or causes, of the incident.</w:t>
      </w:r>
    </w:p>
    <w:p w14:paraId="04BBE832" w14:textId="0B9DF02A" w:rsidR="00946872" w:rsidRPr="00E817C3" w:rsidRDefault="00946872" w:rsidP="00946872">
      <w:pPr>
        <w:rPr>
          <w:color w:val="4F81BD" w:themeColor="accent1"/>
        </w:rPr>
      </w:pPr>
      <w:r w:rsidRPr="00E817C3">
        <w:rPr>
          <w:color w:val="4F81BD" w:themeColor="accent1"/>
        </w:rPr>
        <w:t>Including the information below will make it easier to take appropriate action and to track reports through to the solution.</w:t>
      </w:r>
    </w:p>
    <w:p w14:paraId="37C77E19" w14:textId="171646C1" w:rsidR="00946872" w:rsidRPr="00E817C3" w:rsidRDefault="009D6B6A" w:rsidP="00946872">
      <w:pPr>
        <w:pStyle w:val="BoldBulTight0"/>
        <w:rPr>
          <w:color w:val="4F81BD" w:themeColor="accent1"/>
        </w:rPr>
      </w:pPr>
      <w:r w:rsidRPr="00E817C3">
        <w:rPr>
          <w:noProof/>
          <w:color w:val="4F81BD" w:themeColor="accent1"/>
        </w:rPr>
        <w:lastRenderedPageBreak/>
        <w:drawing>
          <wp:anchor distT="0" distB="0" distL="114300" distR="114300" simplePos="0" relativeHeight="251685888" behindDoc="1" locked="0" layoutInCell="1" allowOverlap="1" wp14:anchorId="5030D86B" wp14:editId="62A4CE73">
            <wp:simplePos x="0" y="0"/>
            <wp:positionH relativeFrom="column">
              <wp:posOffset>4038600</wp:posOffset>
            </wp:positionH>
            <wp:positionV relativeFrom="paragraph">
              <wp:posOffset>0</wp:posOffset>
            </wp:positionV>
            <wp:extent cx="1553845" cy="2063750"/>
            <wp:effectExtent l="0" t="0" r="8255" b="0"/>
            <wp:wrapTight wrapText="bothSides">
              <wp:wrapPolygon edited="0">
                <wp:start x="0" y="0"/>
                <wp:lineTo x="0" y="21334"/>
                <wp:lineTo x="21450" y="21334"/>
                <wp:lineTo x="21450"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4788" t="6269" r="14648"/>
                    <a:stretch/>
                  </pic:blipFill>
                  <pic:spPr bwMode="auto">
                    <a:xfrm>
                      <a:off x="0" y="0"/>
                      <a:ext cx="1553845" cy="2063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6872" w:rsidRPr="00E817C3">
        <w:rPr>
          <w:color w:val="4F81BD" w:themeColor="accent1"/>
        </w:rPr>
        <w:t>You will need to record:</w:t>
      </w:r>
    </w:p>
    <w:p w14:paraId="7B3D628D" w14:textId="242413BF" w:rsidR="00946872" w:rsidRPr="00E817C3" w:rsidRDefault="00946872" w:rsidP="00946872">
      <w:pPr>
        <w:pStyle w:val="Bullets"/>
        <w:rPr>
          <w:color w:val="4F81BD" w:themeColor="accent1"/>
        </w:rPr>
      </w:pPr>
      <w:r w:rsidRPr="00E817C3">
        <w:rPr>
          <w:color w:val="4F81BD" w:themeColor="accent1"/>
        </w:rPr>
        <w:t>Date and time of the incident</w:t>
      </w:r>
    </w:p>
    <w:p w14:paraId="7CFABF18" w14:textId="1361C0E4" w:rsidR="00946872" w:rsidRPr="00E817C3" w:rsidRDefault="00946872" w:rsidP="00946872">
      <w:pPr>
        <w:pStyle w:val="Bullets"/>
        <w:rPr>
          <w:color w:val="4F81BD" w:themeColor="accent1"/>
        </w:rPr>
      </w:pPr>
      <w:r w:rsidRPr="00E817C3">
        <w:rPr>
          <w:color w:val="4F81BD" w:themeColor="accent1"/>
        </w:rPr>
        <w:t>Location of the incident</w:t>
      </w:r>
    </w:p>
    <w:p w14:paraId="3A81EFEF" w14:textId="77777777" w:rsidR="00946872" w:rsidRPr="00E817C3" w:rsidRDefault="00946872" w:rsidP="00946872">
      <w:pPr>
        <w:pStyle w:val="Bullets"/>
        <w:rPr>
          <w:color w:val="4F81BD" w:themeColor="accent1"/>
        </w:rPr>
      </w:pPr>
      <w:r w:rsidRPr="00E817C3">
        <w:rPr>
          <w:color w:val="4F81BD" w:themeColor="accent1"/>
        </w:rPr>
        <w:t>The type of injury or illness</w:t>
      </w:r>
    </w:p>
    <w:p w14:paraId="25DE732D" w14:textId="3CEFA307" w:rsidR="00946872" w:rsidRPr="00E817C3" w:rsidRDefault="00946872" w:rsidP="00946872">
      <w:pPr>
        <w:pStyle w:val="Bullets"/>
        <w:rPr>
          <w:color w:val="4F81BD" w:themeColor="accent1"/>
        </w:rPr>
      </w:pPr>
      <w:r w:rsidRPr="00E817C3">
        <w:rPr>
          <w:color w:val="4F81BD" w:themeColor="accent1"/>
        </w:rPr>
        <w:t>The severity of the injury or illness</w:t>
      </w:r>
    </w:p>
    <w:p w14:paraId="61F54689" w14:textId="77437340" w:rsidR="00946872" w:rsidRPr="00E817C3" w:rsidRDefault="00946872" w:rsidP="00946872">
      <w:pPr>
        <w:pStyle w:val="Bullets"/>
        <w:rPr>
          <w:color w:val="4F81BD" w:themeColor="accent1"/>
        </w:rPr>
      </w:pPr>
      <w:r w:rsidRPr="00E817C3">
        <w:rPr>
          <w:color w:val="4F81BD" w:themeColor="accent1"/>
        </w:rPr>
        <w:t>The cause of the injury or illness</w:t>
      </w:r>
    </w:p>
    <w:p w14:paraId="199FD0A9" w14:textId="77777777" w:rsidR="00946872" w:rsidRPr="00E817C3" w:rsidRDefault="00946872" w:rsidP="00946872">
      <w:pPr>
        <w:pStyle w:val="Bullets"/>
        <w:rPr>
          <w:color w:val="4F81BD" w:themeColor="accent1"/>
        </w:rPr>
      </w:pPr>
      <w:r w:rsidRPr="00E817C3">
        <w:rPr>
          <w:color w:val="4F81BD" w:themeColor="accent1"/>
        </w:rPr>
        <w:t xml:space="preserve">What happened as a result of </w:t>
      </w:r>
      <w:proofErr w:type="gramStart"/>
      <w:r w:rsidRPr="00E817C3">
        <w:rPr>
          <w:color w:val="4F81BD" w:themeColor="accent1"/>
        </w:rPr>
        <w:t>this</w:t>
      </w:r>
      <w:proofErr w:type="gramEnd"/>
    </w:p>
    <w:p w14:paraId="2314A389" w14:textId="77777777" w:rsidR="00946872" w:rsidRPr="00E817C3" w:rsidRDefault="00946872" w:rsidP="00946872">
      <w:pPr>
        <w:pStyle w:val="Bullets"/>
        <w:rPr>
          <w:color w:val="4F81BD" w:themeColor="accent1"/>
        </w:rPr>
      </w:pPr>
      <w:r w:rsidRPr="00E817C3">
        <w:rPr>
          <w:color w:val="4F81BD" w:themeColor="accent1"/>
        </w:rPr>
        <w:t xml:space="preserve">The name and details of the person that the illness or injury </w:t>
      </w:r>
      <w:r w:rsidRPr="00E817C3">
        <w:rPr>
          <w:noProof/>
          <w:color w:val="4F81BD" w:themeColor="accent1"/>
        </w:rPr>
        <w:t>affected</w:t>
      </w:r>
    </w:p>
    <w:p w14:paraId="69D284D3" w14:textId="77777777" w:rsidR="00946872" w:rsidRPr="00E817C3" w:rsidRDefault="00946872" w:rsidP="00946872">
      <w:pPr>
        <w:pStyle w:val="Bullets"/>
        <w:rPr>
          <w:color w:val="4F81BD" w:themeColor="accent1"/>
        </w:rPr>
      </w:pPr>
      <w:r w:rsidRPr="00E817C3">
        <w:rPr>
          <w:color w:val="4F81BD" w:themeColor="accent1"/>
        </w:rPr>
        <w:t>The date the report is made (and who is making the report)</w:t>
      </w:r>
    </w:p>
    <w:p w14:paraId="4C3E8C7C" w14:textId="77777777" w:rsidR="00946872" w:rsidRPr="00E817C3" w:rsidRDefault="00946872" w:rsidP="00946872">
      <w:pPr>
        <w:pStyle w:val="Bullets"/>
        <w:rPr>
          <w:color w:val="4F81BD" w:themeColor="accent1"/>
        </w:rPr>
      </w:pPr>
      <w:r w:rsidRPr="00E817C3">
        <w:rPr>
          <w:color w:val="4F81BD" w:themeColor="accent1"/>
        </w:rPr>
        <w:t>Witness statements (if applicable)</w:t>
      </w:r>
    </w:p>
    <w:p w14:paraId="16A0583A" w14:textId="77777777" w:rsidR="00946872" w:rsidRPr="00E817C3" w:rsidRDefault="00946872" w:rsidP="00946872">
      <w:pPr>
        <w:pStyle w:val="Bullets"/>
        <w:rPr>
          <w:color w:val="4F81BD" w:themeColor="accent1"/>
        </w:rPr>
      </w:pPr>
      <w:r w:rsidRPr="00E817C3">
        <w:rPr>
          <w:color w:val="4F81BD" w:themeColor="accent1"/>
        </w:rPr>
        <w:t xml:space="preserve">Any action </w:t>
      </w:r>
      <w:r w:rsidRPr="00E817C3">
        <w:rPr>
          <w:noProof/>
          <w:color w:val="4F81BD" w:themeColor="accent1"/>
        </w:rPr>
        <w:t>taken</w:t>
      </w:r>
      <w:r w:rsidRPr="00E817C3">
        <w:rPr>
          <w:color w:val="4F81BD" w:themeColor="accent1"/>
        </w:rPr>
        <w:t xml:space="preserve"> to remove risks and protect others from similar hazards.</w:t>
      </w:r>
    </w:p>
    <w:p w14:paraId="07EFBC1D" w14:textId="5B8D560C" w:rsidR="00D2385A" w:rsidRPr="00E817C3" w:rsidRDefault="00A1114F" w:rsidP="00A1114F">
      <w:pPr>
        <w:pStyle w:val="BoldBulTight0"/>
        <w:rPr>
          <w:color w:val="4F81BD" w:themeColor="accent1"/>
          <w:u w:val="single"/>
        </w:rPr>
      </w:pPr>
      <w:r w:rsidRPr="00E817C3">
        <w:rPr>
          <w:color w:val="4F81BD" w:themeColor="accent1"/>
          <w:u w:val="single"/>
        </w:rPr>
        <w:t>Notifiable incidents</w:t>
      </w:r>
    </w:p>
    <w:p w14:paraId="3F82E77C" w14:textId="4F64902F" w:rsidR="00A1114F" w:rsidRPr="00E817C3" w:rsidRDefault="00A1114F" w:rsidP="00AD1788">
      <w:pPr>
        <w:rPr>
          <w:color w:val="4F81BD" w:themeColor="accent1"/>
        </w:rPr>
      </w:pPr>
      <w:r w:rsidRPr="00E817C3">
        <w:rPr>
          <w:color w:val="4F81BD" w:themeColor="accent1"/>
        </w:rPr>
        <w:t>There is a requirement for businesses and undertakings to notify the appropriate WHS regulator of ‘notifiable incidents’ which have happened in the workplace.</w:t>
      </w:r>
    </w:p>
    <w:p w14:paraId="0D73BAF2" w14:textId="77777777" w:rsidR="00A1114F" w:rsidRPr="00E817C3" w:rsidRDefault="00A1114F" w:rsidP="00A1114F">
      <w:pPr>
        <w:pStyle w:val="BoldBulTight0"/>
        <w:rPr>
          <w:color w:val="4F81BD" w:themeColor="accent1"/>
        </w:rPr>
      </w:pPr>
      <w:r w:rsidRPr="00E817C3">
        <w:rPr>
          <w:color w:val="4F81BD" w:themeColor="accent1"/>
        </w:rPr>
        <w:t>The following requirements are specified under WHS law:</w:t>
      </w:r>
    </w:p>
    <w:p w14:paraId="2BD79528" w14:textId="0866C9DE" w:rsidR="00A1114F" w:rsidRPr="00E817C3" w:rsidRDefault="00554F6A" w:rsidP="00A1114F">
      <w:pPr>
        <w:pStyle w:val="Bullets"/>
        <w:rPr>
          <w:color w:val="4F81BD" w:themeColor="accent1"/>
        </w:rPr>
      </w:pPr>
      <w:r w:rsidRPr="00E817C3">
        <w:rPr>
          <w:color w:val="4F81BD" w:themeColor="accent1"/>
        </w:rPr>
        <w:t>Reporting a</w:t>
      </w:r>
      <w:r w:rsidR="00A1114F" w:rsidRPr="00E817C3">
        <w:rPr>
          <w:color w:val="4F81BD" w:themeColor="accent1"/>
        </w:rPr>
        <w:t xml:space="preserve"> ‘notifiable incident’</w:t>
      </w:r>
      <w:r w:rsidRPr="00E817C3">
        <w:rPr>
          <w:color w:val="4F81BD" w:themeColor="accent1"/>
        </w:rPr>
        <w:t xml:space="preserve"> to the regulator</w:t>
      </w:r>
      <w:r w:rsidR="00A1114F" w:rsidRPr="00E817C3">
        <w:rPr>
          <w:color w:val="4F81BD" w:themeColor="accent1"/>
        </w:rPr>
        <w:t xml:space="preserve"> as soon as possible after</w:t>
      </w:r>
      <w:r w:rsidRPr="00E817C3">
        <w:rPr>
          <w:color w:val="4F81BD" w:themeColor="accent1"/>
        </w:rPr>
        <w:t>wards</w:t>
      </w:r>
    </w:p>
    <w:p w14:paraId="0881DEB3" w14:textId="08F0E7F4" w:rsidR="00A1114F" w:rsidRPr="00E817C3" w:rsidRDefault="00A1114F" w:rsidP="00A1114F">
      <w:pPr>
        <w:pStyle w:val="Bullets"/>
        <w:rPr>
          <w:color w:val="4F81BD" w:themeColor="accent1"/>
        </w:rPr>
      </w:pPr>
      <w:r w:rsidRPr="00E817C3">
        <w:rPr>
          <w:color w:val="4F81BD" w:themeColor="accent1"/>
        </w:rPr>
        <w:t xml:space="preserve">Providing written notification </w:t>
      </w:r>
      <w:r w:rsidR="00554F6A" w:rsidRPr="00E817C3">
        <w:rPr>
          <w:color w:val="4F81BD" w:themeColor="accent1"/>
        </w:rPr>
        <w:t>(</w:t>
      </w:r>
      <w:r w:rsidRPr="00E817C3">
        <w:rPr>
          <w:color w:val="4F81BD" w:themeColor="accent1"/>
        </w:rPr>
        <w:t>if so requested</w:t>
      </w:r>
      <w:r w:rsidR="00554F6A" w:rsidRPr="00E817C3">
        <w:rPr>
          <w:color w:val="4F81BD" w:themeColor="accent1"/>
        </w:rPr>
        <w:t>)</w:t>
      </w:r>
      <w:r w:rsidRPr="00E817C3">
        <w:rPr>
          <w:color w:val="4F81BD" w:themeColor="accent1"/>
        </w:rPr>
        <w:t xml:space="preserve"> within 48 hours</w:t>
      </w:r>
      <w:r w:rsidR="00554F6A" w:rsidRPr="00E817C3">
        <w:rPr>
          <w:color w:val="4F81BD" w:themeColor="accent1"/>
        </w:rPr>
        <w:t xml:space="preserve"> of the request</w:t>
      </w:r>
    </w:p>
    <w:p w14:paraId="79493138" w14:textId="15DB7707" w:rsidR="00A1114F" w:rsidRPr="00E817C3" w:rsidRDefault="00A1114F" w:rsidP="00A1114F">
      <w:pPr>
        <w:pStyle w:val="Bullets"/>
        <w:rPr>
          <w:color w:val="4F81BD" w:themeColor="accent1"/>
        </w:rPr>
      </w:pPr>
      <w:r w:rsidRPr="00E817C3">
        <w:rPr>
          <w:color w:val="4F81BD" w:themeColor="accent1"/>
        </w:rPr>
        <w:t>Preserving the incident site until the arrival of a regulatory inspector</w:t>
      </w:r>
      <w:r w:rsidR="00554F6A" w:rsidRPr="00E817C3">
        <w:rPr>
          <w:color w:val="4F81BD" w:themeColor="accent1"/>
        </w:rPr>
        <w:t xml:space="preserve"> (as directed by the regulator)</w:t>
      </w:r>
      <w:r w:rsidRPr="00E817C3">
        <w:rPr>
          <w:color w:val="4F81BD" w:themeColor="accent1"/>
        </w:rPr>
        <w:t>.</w:t>
      </w:r>
    </w:p>
    <w:p w14:paraId="2282DEBF" w14:textId="60E5BBD1" w:rsidR="00A1114F" w:rsidRPr="00E817C3" w:rsidRDefault="00763B24" w:rsidP="00AD1788">
      <w:pPr>
        <w:rPr>
          <w:color w:val="4F81BD" w:themeColor="accent1"/>
        </w:rPr>
      </w:pPr>
      <w:r w:rsidRPr="00E817C3">
        <w:rPr>
          <w:color w:val="4F81BD" w:themeColor="accent1"/>
        </w:rPr>
        <w:t xml:space="preserve">This is usually carried out in the workplace by someone who is appointed to make this type of </w:t>
      </w:r>
      <w:proofErr w:type="gramStart"/>
      <w:r w:rsidRPr="00E817C3">
        <w:rPr>
          <w:color w:val="4F81BD" w:themeColor="accent1"/>
        </w:rPr>
        <w:t>report, and</w:t>
      </w:r>
      <w:proofErr w:type="gramEnd"/>
      <w:r w:rsidRPr="00E817C3">
        <w:rPr>
          <w:color w:val="4F81BD" w:themeColor="accent1"/>
        </w:rPr>
        <w:t xml:space="preserve"> would initially be done by telephone or by using a specific software application that is downloaded to a device (if one exists from your regulator).</w:t>
      </w:r>
    </w:p>
    <w:p w14:paraId="565A400E" w14:textId="2E85F68F" w:rsidR="00A1114F" w:rsidRPr="00E817C3" w:rsidRDefault="00A1114F" w:rsidP="00A1114F">
      <w:pPr>
        <w:pStyle w:val="BoldBulTight0"/>
        <w:rPr>
          <w:color w:val="4F81BD" w:themeColor="accent1"/>
        </w:rPr>
      </w:pPr>
      <w:r w:rsidRPr="00E817C3">
        <w:rPr>
          <w:color w:val="4F81BD" w:themeColor="accent1"/>
        </w:rPr>
        <w:t>Notifiable incidents:</w:t>
      </w:r>
    </w:p>
    <w:p w14:paraId="5F582CA1" w14:textId="77777777" w:rsidR="00A1114F" w:rsidRPr="00E817C3" w:rsidRDefault="00A1114F" w:rsidP="00A1114F">
      <w:pPr>
        <w:pStyle w:val="Bullets"/>
        <w:rPr>
          <w:color w:val="4F81BD" w:themeColor="accent1"/>
        </w:rPr>
      </w:pPr>
      <w:r w:rsidRPr="00E817C3">
        <w:rPr>
          <w:color w:val="4F81BD" w:themeColor="accent1"/>
        </w:rPr>
        <w:t xml:space="preserve">The death of a person </w:t>
      </w:r>
    </w:p>
    <w:p w14:paraId="54B50AA2" w14:textId="1484EBA0" w:rsidR="00A1114F" w:rsidRPr="00E817C3" w:rsidRDefault="00A1114F" w:rsidP="00A1114F">
      <w:pPr>
        <w:pStyle w:val="Bullets"/>
        <w:rPr>
          <w:color w:val="4F81BD" w:themeColor="accent1"/>
        </w:rPr>
      </w:pPr>
      <w:r w:rsidRPr="00E817C3">
        <w:rPr>
          <w:color w:val="4F81BD" w:themeColor="accent1"/>
        </w:rPr>
        <w:t xml:space="preserve">A serious injury or illness </w:t>
      </w:r>
    </w:p>
    <w:p w14:paraId="4065C324" w14:textId="583A89C9" w:rsidR="00A1114F" w:rsidRPr="00E817C3" w:rsidRDefault="00A1114F" w:rsidP="00A1114F">
      <w:pPr>
        <w:pStyle w:val="Bullets"/>
        <w:rPr>
          <w:color w:val="4F81BD" w:themeColor="accent1"/>
        </w:rPr>
      </w:pPr>
      <w:r w:rsidRPr="00E817C3">
        <w:rPr>
          <w:color w:val="4F81BD" w:themeColor="accent1"/>
        </w:rPr>
        <w:t>A dangerous incident</w:t>
      </w:r>
      <w:r w:rsidR="00554F6A" w:rsidRPr="00E817C3">
        <w:rPr>
          <w:color w:val="4F81BD" w:themeColor="accent1"/>
        </w:rPr>
        <w:t xml:space="preserve"> (even if no one is injured)</w:t>
      </w:r>
      <w:r w:rsidRPr="00E817C3">
        <w:rPr>
          <w:color w:val="4F81BD" w:themeColor="accent1"/>
        </w:rPr>
        <w:t>.</w:t>
      </w:r>
    </w:p>
    <w:p w14:paraId="2CBFD4FA" w14:textId="699CF9DB" w:rsidR="00A1114F" w:rsidRPr="00E817C3" w:rsidRDefault="00D319E5" w:rsidP="00AD1788">
      <w:pPr>
        <w:rPr>
          <w:color w:val="4F81BD" w:themeColor="accent1"/>
        </w:rPr>
      </w:pPr>
      <w:r w:rsidRPr="00E817C3">
        <w:rPr>
          <w:color w:val="4F81BD" w:themeColor="accent1"/>
        </w:rPr>
        <w:t>When making a notifiable report, they will require information about the incident. The person reporting must have the correct information ready to provide.</w:t>
      </w:r>
    </w:p>
    <w:p w14:paraId="2D1244F2" w14:textId="77777777" w:rsidR="00A1114F" w:rsidRPr="00E817C3" w:rsidRDefault="00A1114F" w:rsidP="00A1114F">
      <w:pPr>
        <w:pStyle w:val="BoldBulTight0"/>
        <w:rPr>
          <w:color w:val="4F81BD" w:themeColor="accent1"/>
        </w:rPr>
      </w:pPr>
      <w:r w:rsidRPr="00E817C3">
        <w:rPr>
          <w:color w:val="4F81BD" w:themeColor="accent1"/>
        </w:rPr>
        <w:t>You may need to provide the regulator with the following types of information:</w:t>
      </w:r>
    </w:p>
    <w:p w14:paraId="30EBCEFB" w14:textId="77777777" w:rsidR="00A1114F" w:rsidRPr="00E817C3" w:rsidRDefault="00A1114F" w:rsidP="00A1114F">
      <w:pPr>
        <w:pStyle w:val="Bullets"/>
        <w:rPr>
          <w:color w:val="4F81BD" w:themeColor="accent1"/>
        </w:rPr>
      </w:pPr>
      <w:r w:rsidRPr="00E817C3">
        <w:rPr>
          <w:color w:val="4F81BD" w:themeColor="accent1"/>
        </w:rPr>
        <w:t>A general description of the circumstances in which the incident happened</w:t>
      </w:r>
    </w:p>
    <w:p w14:paraId="61704F92" w14:textId="77777777" w:rsidR="00A1114F" w:rsidRPr="00E817C3" w:rsidRDefault="00A1114F" w:rsidP="00A1114F">
      <w:pPr>
        <w:pStyle w:val="Bullets"/>
        <w:rPr>
          <w:color w:val="4F81BD" w:themeColor="accent1"/>
        </w:rPr>
      </w:pPr>
      <w:r w:rsidRPr="00E817C3">
        <w:rPr>
          <w:noProof/>
          <w:color w:val="4F81BD" w:themeColor="accent1"/>
        </w:rPr>
        <w:t>The date and time at which the incident</w:t>
      </w:r>
      <w:r w:rsidRPr="00E817C3">
        <w:rPr>
          <w:color w:val="4F81BD" w:themeColor="accent1"/>
        </w:rPr>
        <w:t xml:space="preserve"> happened</w:t>
      </w:r>
    </w:p>
    <w:p w14:paraId="2CA96C75" w14:textId="77777777" w:rsidR="00A1114F" w:rsidRPr="00E817C3" w:rsidRDefault="00A1114F" w:rsidP="00A1114F">
      <w:pPr>
        <w:pStyle w:val="Bullets"/>
        <w:rPr>
          <w:color w:val="4F81BD" w:themeColor="accent1"/>
        </w:rPr>
      </w:pPr>
      <w:r w:rsidRPr="00E817C3">
        <w:rPr>
          <w:color w:val="4F81BD" w:themeColor="accent1"/>
        </w:rPr>
        <w:lastRenderedPageBreak/>
        <w:t>The location of the incident</w:t>
      </w:r>
    </w:p>
    <w:p w14:paraId="7AB284DD" w14:textId="77777777" w:rsidR="00A1114F" w:rsidRPr="00E817C3" w:rsidRDefault="00A1114F" w:rsidP="00A1114F">
      <w:pPr>
        <w:pStyle w:val="Bullets"/>
        <w:rPr>
          <w:color w:val="4F81BD" w:themeColor="accent1"/>
        </w:rPr>
      </w:pPr>
      <w:r w:rsidRPr="00E817C3">
        <w:rPr>
          <w:color w:val="4F81BD" w:themeColor="accent1"/>
        </w:rPr>
        <w:t>The names and titles of people involved in the incident</w:t>
      </w:r>
    </w:p>
    <w:p w14:paraId="2DA0139D" w14:textId="77777777" w:rsidR="00A1114F" w:rsidRPr="00E817C3" w:rsidRDefault="00A1114F" w:rsidP="00A1114F">
      <w:pPr>
        <w:pStyle w:val="Bullets"/>
        <w:rPr>
          <w:color w:val="4F81BD" w:themeColor="accent1"/>
        </w:rPr>
      </w:pPr>
      <w:r w:rsidRPr="00E817C3">
        <w:rPr>
          <w:color w:val="4F81BD" w:themeColor="accent1"/>
        </w:rPr>
        <w:t>The details of individuals conducting the business or undertaking</w:t>
      </w:r>
    </w:p>
    <w:p w14:paraId="711D354A" w14:textId="6EA2ECD3" w:rsidR="00A1114F" w:rsidRPr="00E817C3" w:rsidRDefault="00A1114F" w:rsidP="00A1114F">
      <w:pPr>
        <w:pStyle w:val="Bullets"/>
        <w:rPr>
          <w:color w:val="4F81BD" w:themeColor="accent1"/>
        </w:rPr>
      </w:pPr>
      <w:r w:rsidRPr="00E817C3">
        <w:rPr>
          <w:color w:val="4F81BD" w:themeColor="accent1"/>
        </w:rPr>
        <w:t>The actions that have been taken in response to the incident</w:t>
      </w:r>
      <w:r w:rsidR="00554F6A" w:rsidRPr="00E817C3">
        <w:rPr>
          <w:color w:val="4F81BD" w:themeColor="accent1"/>
        </w:rPr>
        <w:t>, such as hospital treatment or removal of the hazard</w:t>
      </w:r>
    </w:p>
    <w:p w14:paraId="08924E20" w14:textId="77777777" w:rsidR="00A1114F" w:rsidRPr="00E817C3" w:rsidRDefault="00A1114F" w:rsidP="00A1114F">
      <w:pPr>
        <w:pStyle w:val="Bullets"/>
        <w:rPr>
          <w:color w:val="4F81BD" w:themeColor="accent1"/>
        </w:rPr>
      </w:pPr>
      <w:r w:rsidRPr="00E817C3">
        <w:rPr>
          <w:color w:val="4F81BD" w:themeColor="accent1"/>
        </w:rPr>
        <w:t>The name and title of the notifier.</w:t>
      </w:r>
    </w:p>
    <w:p w14:paraId="342C930E" w14:textId="0C5F362D" w:rsidR="00A1114F" w:rsidRPr="00E817C3" w:rsidRDefault="00554F6A" w:rsidP="00AD1788">
      <w:pPr>
        <w:rPr>
          <w:color w:val="4F81BD" w:themeColor="accent1"/>
        </w:rPr>
      </w:pPr>
      <w:r w:rsidRPr="00E817C3">
        <w:rPr>
          <w:color w:val="4F81BD" w:themeColor="accent1"/>
        </w:rPr>
        <w:t xml:space="preserve">Source ‘Incident notification fact sheet’ from Safe Work Australia, retrieved from </w:t>
      </w:r>
      <w:hyperlink r:id="rId55" w:history="1">
        <w:r w:rsidRPr="00E817C3">
          <w:rPr>
            <w:rStyle w:val="Hyperlink"/>
            <w:color w:val="4F81BD" w:themeColor="accent1"/>
          </w:rPr>
          <w:t>Incident notification fact sheet | Safe Work Australia</w:t>
        </w:r>
      </w:hyperlink>
    </w:p>
    <w:p w14:paraId="6F70E7F5" w14:textId="4421F0E1" w:rsidR="00897652" w:rsidRPr="00E817C3" w:rsidRDefault="00166C6C" w:rsidP="00B42FB2">
      <w:pPr>
        <w:pStyle w:val="Heading3"/>
        <w:rPr>
          <w:color w:val="4F81BD" w:themeColor="accent1"/>
        </w:rPr>
      </w:pPr>
      <w:bookmarkStart w:id="111" w:name="_Toc60907679"/>
      <w:r w:rsidRPr="00E817C3">
        <w:rPr>
          <w:noProof/>
          <w:color w:val="4F81BD" w:themeColor="accent1"/>
        </w:rPr>
        <w:drawing>
          <wp:anchor distT="0" distB="0" distL="114300" distR="114300" simplePos="0" relativeHeight="251686912" behindDoc="1" locked="0" layoutInCell="1" allowOverlap="1" wp14:anchorId="39142DE1" wp14:editId="6790FDD2">
            <wp:simplePos x="0" y="0"/>
            <wp:positionH relativeFrom="column">
              <wp:posOffset>3609975</wp:posOffset>
            </wp:positionH>
            <wp:positionV relativeFrom="paragraph">
              <wp:posOffset>183515</wp:posOffset>
            </wp:positionV>
            <wp:extent cx="2621280" cy="1638300"/>
            <wp:effectExtent l="0" t="0" r="0" b="0"/>
            <wp:wrapTight wrapText="bothSides">
              <wp:wrapPolygon edited="0">
                <wp:start x="16012" y="0"/>
                <wp:lineTo x="4238" y="502"/>
                <wp:lineTo x="2669" y="1005"/>
                <wp:lineTo x="2512" y="8288"/>
                <wp:lineTo x="1256" y="12307"/>
                <wp:lineTo x="0" y="14065"/>
                <wp:lineTo x="0" y="15572"/>
                <wp:lineTo x="1256" y="17079"/>
                <wp:lineTo x="1413" y="20093"/>
                <wp:lineTo x="0" y="20595"/>
                <wp:lineTo x="0" y="21349"/>
                <wp:lineTo x="19465" y="21349"/>
                <wp:lineTo x="19779" y="20344"/>
                <wp:lineTo x="19779" y="18084"/>
                <wp:lineTo x="18837" y="16326"/>
                <wp:lineTo x="19936" y="16326"/>
                <wp:lineTo x="19779" y="15321"/>
                <wp:lineTo x="18209" y="12307"/>
                <wp:lineTo x="17424" y="8288"/>
                <wp:lineTo x="18209" y="3014"/>
                <wp:lineTo x="17581" y="753"/>
                <wp:lineTo x="16797" y="0"/>
                <wp:lineTo x="16012"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2128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2FB2" w:rsidRPr="00E817C3">
        <w:rPr>
          <w:color w:val="4F81BD" w:themeColor="accent1"/>
        </w:rPr>
        <w:t>Incident response</w:t>
      </w:r>
      <w:bookmarkEnd w:id="111"/>
    </w:p>
    <w:p w14:paraId="70F41119" w14:textId="71CABA0B" w:rsidR="00B42FB2" w:rsidRPr="00E817C3" w:rsidRDefault="00851DFE" w:rsidP="00AD1788">
      <w:pPr>
        <w:rPr>
          <w:color w:val="4F81BD" w:themeColor="accent1"/>
        </w:rPr>
      </w:pPr>
      <w:r w:rsidRPr="00E817C3">
        <w:rPr>
          <w:color w:val="4F81BD" w:themeColor="accent1"/>
        </w:rPr>
        <w:t>When an incident occurs, procedures to respond must be followed. Initially</w:t>
      </w:r>
      <w:r w:rsidR="00AF5486" w:rsidRPr="00E817C3">
        <w:rPr>
          <w:color w:val="4F81BD" w:themeColor="accent1"/>
        </w:rPr>
        <w:t>,</w:t>
      </w:r>
      <w:r w:rsidRPr="00E817C3">
        <w:rPr>
          <w:color w:val="4F81BD" w:themeColor="accent1"/>
        </w:rPr>
        <w:t xml:space="preserve"> this should include assessment of the incident and </w:t>
      </w:r>
      <w:r w:rsidR="00F971B3" w:rsidRPr="00E817C3">
        <w:rPr>
          <w:color w:val="4F81BD" w:themeColor="accent1"/>
        </w:rPr>
        <w:t xml:space="preserve">providing </w:t>
      </w:r>
      <w:r w:rsidRPr="00E817C3">
        <w:rPr>
          <w:color w:val="4F81BD" w:themeColor="accent1"/>
        </w:rPr>
        <w:t>any first aid to individuals with injuries. It can also include making the incident site safe, such as switching off machinery and applying site contamination procedures. If the site needs to be made safe, care should be taken to preserve the space in case a regulator is required to inspect the incident site (as in notifiable reporting).</w:t>
      </w:r>
    </w:p>
    <w:p w14:paraId="26BCCAE9" w14:textId="19ECFF20" w:rsidR="00F971B3" w:rsidRPr="00E817C3" w:rsidRDefault="00F971B3" w:rsidP="00AD1788">
      <w:pPr>
        <w:rPr>
          <w:color w:val="4F81BD" w:themeColor="accent1"/>
        </w:rPr>
      </w:pPr>
      <w:r w:rsidRPr="00E817C3">
        <w:rPr>
          <w:color w:val="4F81BD" w:themeColor="accent1"/>
        </w:rPr>
        <w:t>If individuals require hospital treatment, or you need the assistance of another emergency service, they should be contacted immediately as part of the initial incident response. (Equally, assessment of an individual may conclude that medical treatment is required after a short period of time</w:t>
      </w:r>
      <w:r w:rsidR="005D71EC" w:rsidRPr="00E817C3">
        <w:rPr>
          <w:color w:val="4F81BD" w:themeColor="accent1"/>
        </w:rPr>
        <w:t xml:space="preserve"> has elapsed</w:t>
      </w:r>
      <w:r w:rsidRPr="00E817C3">
        <w:rPr>
          <w:color w:val="4F81BD" w:themeColor="accent1"/>
        </w:rPr>
        <w:t>.)</w:t>
      </w:r>
      <w:r w:rsidR="00AD38C1" w:rsidRPr="00E817C3">
        <w:rPr>
          <w:color w:val="4F81BD" w:themeColor="accent1"/>
        </w:rPr>
        <w:t xml:space="preserve"> Notifiable reporting should also be carried out if the incident is identified as being a notifiable incident.</w:t>
      </w:r>
      <w:r w:rsidR="00166C6C" w:rsidRPr="00E817C3">
        <w:rPr>
          <w:rFonts w:ascii="Times New Roman" w:eastAsia="Times New Roman" w:hAnsi="Times New Roman"/>
          <w:snapToGrid w:val="0"/>
          <w:color w:val="4F81BD" w:themeColor="accent1"/>
          <w:w w:val="0"/>
          <w:sz w:val="0"/>
          <w:szCs w:val="0"/>
          <w:u w:color="000000"/>
          <w:bdr w:val="none" w:sz="0" w:space="0" w:color="000000"/>
          <w:shd w:val="clear" w:color="000000" w:fill="000000"/>
          <w:lang w:val="x-none" w:eastAsia="x-none" w:bidi="x-none"/>
        </w:rPr>
        <w:t xml:space="preserve"> </w:t>
      </w:r>
    </w:p>
    <w:p w14:paraId="1597655A" w14:textId="34043402" w:rsidR="00AF6928" w:rsidRPr="00E817C3" w:rsidRDefault="00AF6928" w:rsidP="00AD1788">
      <w:pPr>
        <w:rPr>
          <w:color w:val="4F81BD" w:themeColor="accent1"/>
        </w:rPr>
      </w:pPr>
      <w:r w:rsidRPr="00E817C3">
        <w:rPr>
          <w:color w:val="4F81BD" w:themeColor="accent1"/>
        </w:rPr>
        <w:t xml:space="preserve">A non-disturbance notice may also be given by the regulator; this is legally binding and will require you to prevent any persons from entering the incident site for a designated </w:t>
      </w:r>
      <w:proofErr w:type="gramStart"/>
      <w:r w:rsidRPr="00E817C3">
        <w:rPr>
          <w:color w:val="4F81BD" w:themeColor="accent1"/>
        </w:rPr>
        <w:t>period of time</w:t>
      </w:r>
      <w:proofErr w:type="gramEnd"/>
      <w:r w:rsidRPr="00E817C3">
        <w:rPr>
          <w:color w:val="4F81BD" w:themeColor="accent1"/>
        </w:rPr>
        <w:t>. This ensures the site remains undisturbed for regulatory inspection and incident investigation.</w:t>
      </w:r>
    </w:p>
    <w:p w14:paraId="091387BA" w14:textId="4BEA134D" w:rsidR="00F971B3" w:rsidRPr="00E817C3" w:rsidRDefault="00F971B3" w:rsidP="00AD1788">
      <w:pPr>
        <w:rPr>
          <w:color w:val="4F81BD" w:themeColor="accent1"/>
        </w:rPr>
      </w:pPr>
      <w:r w:rsidRPr="00E817C3">
        <w:rPr>
          <w:color w:val="4F81BD" w:themeColor="accent1"/>
        </w:rPr>
        <w:t xml:space="preserve">Once the situation has been assessed and steps </w:t>
      </w:r>
      <w:r w:rsidR="00483D59" w:rsidRPr="00E817C3">
        <w:rPr>
          <w:color w:val="4F81BD" w:themeColor="accent1"/>
        </w:rPr>
        <w:t xml:space="preserve">are </w:t>
      </w:r>
      <w:r w:rsidRPr="00E817C3">
        <w:rPr>
          <w:color w:val="4F81BD" w:themeColor="accent1"/>
        </w:rPr>
        <w:t>taken to make this safe, a record must be made so the incident is documented and can be investigated as part of the incident response procedures.</w:t>
      </w:r>
    </w:p>
    <w:p w14:paraId="66B37352" w14:textId="1EDCE048" w:rsidR="005D71EC" w:rsidRPr="00E817C3" w:rsidRDefault="005D71EC" w:rsidP="005D71EC">
      <w:pPr>
        <w:pStyle w:val="BoldBulTight0"/>
        <w:rPr>
          <w:color w:val="4F81BD" w:themeColor="accent1"/>
          <w:u w:val="single"/>
        </w:rPr>
      </w:pPr>
      <w:r w:rsidRPr="00E817C3">
        <w:rPr>
          <w:color w:val="4F81BD" w:themeColor="accent1"/>
          <w:u w:val="single"/>
        </w:rPr>
        <w:t>Incident investigation</w:t>
      </w:r>
    </w:p>
    <w:p w14:paraId="5D6331E0" w14:textId="560FDF74" w:rsidR="005D71EC" w:rsidRPr="00E817C3" w:rsidRDefault="001D74DF" w:rsidP="00AD1788">
      <w:pPr>
        <w:rPr>
          <w:color w:val="4F81BD" w:themeColor="accent1"/>
        </w:rPr>
      </w:pPr>
      <w:r w:rsidRPr="00E817C3">
        <w:rPr>
          <w:color w:val="4F81BD" w:themeColor="accent1"/>
        </w:rPr>
        <w:t xml:space="preserve">Investigation procedures will start </w:t>
      </w:r>
      <w:r w:rsidR="00E50921" w:rsidRPr="00E817C3">
        <w:rPr>
          <w:color w:val="4F81BD" w:themeColor="accent1"/>
        </w:rPr>
        <w:t>by</w:t>
      </w:r>
      <w:r w:rsidRPr="00E817C3">
        <w:rPr>
          <w:color w:val="4F81BD" w:themeColor="accent1"/>
        </w:rPr>
        <w:t xml:space="preserve"> looking at the evidence and gathering any further information that is relevant to the investigation. For example, you may need to gain eyewitness accounts, photographs of the site or specific measurements.</w:t>
      </w:r>
    </w:p>
    <w:p w14:paraId="208141EA" w14:textId="6B8D0CC3" w:rsidR="001D74DF" w:rsidRPr="00E817C3" w:rsidRDefault="001D74DF" w:rsidP="00AD1788">
      <w:pPr>
        <w:rPr>
          <w:color w:val="4F81BD" w:themeColor="accent1"/>
        </w:rPr>
      </w:pPr>
      <w:r w:rsidRPr="00E817C3">
        <w:rPr>
          <w:color w:val="4F81BD" w:themeColor="accent1"/>
        </w:rPr>
        <w:t xml:space="preserve">An official investigation will be in response to a notifiable incident, and you should assist the inspector as required. Your organisation may also </w:t>
      </w:r>
      <w:proofErr w:type="gramStart"/>
      <w:r w:rsidRPr="00E817C3">
        <w:rPr>
          <w:color w:val="4F81BD" w:themeColor="accent1"/>
        </w:rPr>
        <w:t>conduct an investigation</w:t>
      </w:r>
      <w:proofErr w:type="gramEnd"/>
      <w:r w:rsidRPr="00E817C3">
        <w:rPr>
          <w:color w:val="4F81BD" w:themeColor="accent1"/>
        </w:rPr>
        <w:t xml:space="preserve"> for its own safety assessment. In this instance, a person or persons will be appointed to conduct this.</w:t>
      </w:r>
    </w:p>
    <w:p w14:paraId="0BB36EFA" w14:textId="77777777" w:rsidR="005A4079" w:rsidRPr="00E817C3" w:rsidRDefault="005A4079">
      <w:pPr>
        <w:spacing w:after="0" w:line="240" w:lineRule="auto"/>
        <w:rPr>
          <w:b/>
          <w:color w:val="4F81BD" w:themeColor="accent1"/>
        </w:rPr>
      </w:pPr>
      <w:r w:rsidRPr="00E817C3">
        <w:rPr>
          <w:color w:val="4F81BD" w:themeColor="accent1"/>
        </w:rPr>
        <w:br w:type="page"/>
      </w:r>
    </w:p>
    <w:p w14:paraId="1D2F73A0" w14:textId="139D1175" w:rsidR="001D74DF" w:rsidRPr="00E817C3" w:rsidRDefault="001D74DF" w:rsidP="001D74DF">
      <w:pPr>
        <w:pStyle w:val="BoldBulTight0"/>
        <w:rPr>
          <w:color w:val="4F81BD" w:themeColor="accent1"/>
        </w:rPr>
      </w:pPr>
      <w:r w:rsidRPr="00E817C3">
        <w:rPr>
          <w:color w:val="4F81BD" w:themeColor="accent1"/>
        </w:rPr>
        <w:lastRenderedPageBreak/>
        <w:t>Incident procedures will then include:</w:t>
      </w:r>
    </w:p>
    <w:p w14:paraId="1429F39B" w14:textId="25266CCE" w:rsidR="001D74DF" w:rsidRPr="00E817C3" w:rsidRDefault="001D74DF" w:rsidP="001D74DF">
      <w:pPr>
        <w:pStyle w:val="Bullets"/>
        <w:rPr>
          <w:color w:val="4F81BD" w:themeColor="accent1"/>
        </w:rPr>
      </w:pPr>
      <w:r w:rsidRPr="00E817C3">
        <w:rPr>
          <w:color w:val="4F81BD" w:themeColor="accent1"/>
        </w:rPr>
        <w:t>Examining and analysing the evidence and information</w:t>
      </w:r>
    </w:p>
    <w:p w14:paraId="4E28DA4D" w14:textId="7C1EA1B1" w:rsidR="001D74DF" w:rsidRPr="00E817C3" w:rsidRDefault="001D74DF" w:rsidP="001D74DF">
      <w:pPr>
        <w:pStyle w:val="Bullets"/>
        <w:rPr>
          <w:color w:val="4F81BD" w:themeColor="accent1"/>
        </w:rPr>
      </w:pPr>
      <w:r w:rsidRPr="00E817C3">
        <w:rPr>
          <w:color w:val="4F81BD" w:themeColor="accent1"/>
        </w:rPr>
        <w:t>Inspecting the site and related work areas</w:t>
      </w:r>
    </w:p>
    <w:p w14:paraId="3E2DED53" w14:textId="59EDAC8F" w:rsidR="001D74DF" w:rsidRPr="00E817C3" w:rsidRDefault="001D74DF" w:rsidP="001D74DF">
      <w:pPr>
        <w:pStyle w:val="Bullets"/>
        <w:rPr>
          <w:color w:val="4F81BD" w:themeColor="accent1"/>
        </w:rPr>
      </w:pPr>
      <w:r w:rsidRPr="00E817C3">
        <w:rPr>
          <w:color w:val="4F81BD" w:themeColor="accent1"/>
        </w:rPr>
        <w:t>Looking at the possible scenarios that led to or contributed to this.</w:t>
      </w:r>
    </w:p>
    <w:p w14:paraId="0E01DC4C" w14:textId="3B4880A5" w:rsidR="001D74DF" w:rsidRPr="00E817C3" w:rsidRDefault="001D74DF" w:rsidP="00AD1788">
      <w:pPr>
        <w:rPr>
          <w:color w:val="4F81BD" w:themeColor="accent1"/>
        </w:rPr>
      </w:pPr>
      <w:r w:rsidRPr="00E817C3">
        <w:rPr>
          <w:color w:val="4F81BD" w:themeColor="accent1"/>
        </w:rPr>
        <w:t xml:space="preserve">It may include conducting simulations to gain a clearer understanding of what occurred. After an assessment </w:t>
      </w:r>
      <w:r w:rsidR="00D225B7" w:rsidRPr="00E817C3">
        <w:rPr>
          <w:color w:val="4F81BD" w:themeColor="accent1"/>
        </w:rPr>
        <w:t xml:space="preserve">of the incident </w:t>
      </w:r>
      <w:r w:rsidRPr="00E817C3">
        <w:rPr>
          <w:color w:val="4F81BD" w:themeColor="accent1"/>
        </w:rPr>
        <w:t>has been made, conclusions will be reached to determine the safety issues. Corresponding actions to prevent a reoccurrence should then be identified and implemented</w:t>
      </w:r>
      <w:r w:rsidR="00D225B7" w:rsidRPr="00E817C3">
        <w:rPr>
          <w:color w:val="4F81BD" w:themeColor="accent1"/>
        </w:rPr>
        <w:t>; this will usually take place in the form of a hazard and risk assessment</w:t>
      </w:r>
      <w:r w:rsidRPr="00E817C3">
        <w:rPr>
          <w:color w:val="4F81BD" w:themeColor="accent1"/>
        </w:rPr>
        <w:t>.</w:t>
      </w:r>
    </w:p>
    <w:p w14:paraId="7C684678" w14:textId="406D5C5E" w:rsidR="001D74DF" w:rsidRPr="00E817C3" w:rsidRDefault="00B3623C" w:rsidP="001A5896">
      <w:pPr>
        <w:pStyle w:val="BoldBulTight0"/>
        <w:rPr>
          <w:color w:val="4F81BD" w:themeColor="accent1"/>
          <w:u w:val="single"/>
        </w:rPr>
      </w:pPr>
      <w:r w:rsidRPr="00E817C3">
        <w:rPr>
          <w:noProof/>
          <w:color w:val="4F81BD" w:themeColor="accent1"/>
        </w:rPr>
        <w:drawing>
          <wp:anchor distT="0" distB="0" distL="114300" distR="114300" simplePos="0" relativeHeight="251687936" behindDoc="1" locked="0" layoutInCell="1" allowOverlap="1" wp14:anchorId="766B5B82" wp14:editId="40665EA5">
            <wp:simplePos x="0" y="0"/>
            <wp:positionH relativeFrom="column">
              <wp:posOffset>5181600</wp:posOffset>
            </wp:positionH>
            <wp:positionV relativeFrom="paragraph">
              <wp:posOffset>209550</wp:posOffset>
            </wp:positionV>
            <wp:extent cx="953770" cy="2181225"/>
            <wp:effectExtent l="0" t="0" r="0" b="9525"/>
            <wp:wrapTight wrapText="bothSides">
              <wp:wrapPolygon edited="0">
                <wp:start x="8628" y="0"/>
                <wp:lineTo x="6471" y="566"/>
                <wp:lineTo x="3883" y="2264"/>
                <wp:lineTo x="5177" y="6414"/>
                <wp:lineTo x="3020" y="7169"/>
                <wp:lineTo x="3020" y="7734"/>
                <wp:lineTo x="6471" y="15469"/>
                <wp:lineTo x="2157" y="17167"/>
                <wp:lineTo x="5609" y="18487"/>
                <wp:lineTo x="5609" y="19997"/>
                <wp:lineTo x="6471" y="21506"/>
                <wp:lineTo x="6903" y="21506"/>
                <wp:lineTo x="15963" y="21506"/>
                <wp:lineTo x="16394" y="21506"/>
                <wp:lineTo x="20277" y="18110"/>
                <wp:lineTo x="19414" y="16978"/>
                <wp:lineTo x="16826" y="15469"/>
                <wp:lineTo x="15100" y="9432"/>
                <wp:lineTo x="16826" y="5659"/>
                <wp:lineTo x="17257" y="3962"/>
                <wp:lineTo x="16394" y="2641"/>
                <wp:lineTo x="14237" y="755"/>
                <wp:lineTo x="12080" y="0"/>
                <wp:lineTo x="8628" y="0"/>
              </wp:wrapPolygon>
            </wp:wrapTight>
            <wp:docPr id="39936" name="Picture 3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377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1A5896" w:rsidRPr="00E817C3">
        <w:rPr>
          <w:color w:val="4F81BD" w:themeColor="accent1"/>
          <w:u w:val="single"/>
        </w:rPr>
        <w:t>Near misses</w:t>
      </w:r>
    </w:p>
    <w:p w14:paraId="7BD4084C" w14:textId="649319D4" w:rsidR="005D71EC" w:rsidRPr="00E817C3" w:rsidRDefault="00577E68" w:rsidP="00AD1788">
      <w:pPr>
        <w:rPr>
          <w:color w:val="4F81BD" w:themeColor="accent1"/>
        </w:rPr>
      </w:pPr>
      <w:r w:rsidRPr="00E817C3">
        <w:rPr>
          <w:color w:val="4F81BD" w:themeColor="accent1"/>
        </w:rPr>
        <w:t xml:space="preserve">When a near miss occurs, it is good practice for your organisation to investigate </w:t>
      </w:r>
      <w:r w:rsidR="008242AF" w:rsidRPr="00E817C3">
        <w:rPr>
          <w:color w:val="4F81BD" w:themeColor="accent1"/>
        </w:rPr>
        <w:t>it</w:t>
      </w:r>
      <w:r w:rsidRPr="00E817C3">
        <w:rPr>
          <w:color w:val="4F81BD" w:themeColor="accent1"/>
        </w:rPr>
        <w:t xml:space="preserve"> to find the root cause of </w:t>
      </w:r>
      <w:r w:rsidR="008242AF" w:rsidRPr="00E817C3">
        <w:rPr>
          <w:color w:val="4F81BD" w:themeColor="accent1"/>
        </w:rPr>
        <w:t>its occurrence</w:t>
      </w:r>
      <w:r w:rsidRPr="00E817C3">
        <w:rPr>
          <w:color w:val="4F81BD" w:themeColor="accent1"/>
        </w:rPr>
        <w:t>. Although a near miss, if not assessed and remedied, this could happen again with more serious consequences.</w:t>
      </w:r>
    </w:p>
    <w:p w14:paraId="63B06F8E" w14:textId="4E0FB3C6" w:rsidR="008C4046" w:rsidRPr="00E817C3" w:rsidRDefault="008C4046" w:rsidP="00AD1788">
      <w:pPr>
        <w:rPr>
          <w:color w:val="4F81BD" w:themeColor="accent1"/>
        </w:rPr>
      </w:pPr>
      <w:r w:rsidRPr="00E817C3">
        <w:rPr>
          <w:color w:val="4F81BD" w:themeColor="accent1"/>
        </w:rPr>
        <w:t xml:space="preserve">Again, the evidence and information relating to this should be examined, </w:t>
      </w:r>
      <w:r w:rsidR="005F274E" w:rsidRPr="00E817C3">
        <w:rPr>
          <w:color w:val="4F81BD" w:themeColor="accent1"/>
        </w:rPr>
        <w:t>along with</w:t>
      </w:r>
      <w:r w:rsidRPr="00E817C3">
        <w:rPr>
          <w:color w:val="4F81BD" w:themeColor="accent1"/>
        </w:rPr>
        <w:t xml:space="preserve"> the reason </w:t>
      </w:r>
      <w:r w:rsidR="005F274E" w:rsidRPr="00E817C3">
        <w:rPr>
          <w:color w:val="4F81BD" w:themeColor="accent1"/>
        </w:rPr>
        <w:t xml:space="preserve">why </w:t>
      </w:r>
      <w:r w:rsidRPr="00E817C3">
        <w:rPr>
          <w:color w:val="4F81BD" w:themeColor="accent1"/>
        </w:rPr>
        <w:t>this was a near miss as opposed to an actual incident.</w:t>
      </w:r>
      <w:r w:rsidR="005F274E" w:rsidRPr="00E817C3">
        <w:rPr>
          <w:color w:val="4F81BD" w:themeColor="accent1"/>
        </w:rPr>
        <w:t xml:space="preserve"> You should also assess the implications of this </w:t>
      </w:r>
      <w:r w:rsidR="009F4981" w:rsidRPr="00E817C3">
        <w:rPr>
          <w:color w:val="4F81BD" w:themeColor="accent1"/>
        </w:rPr>
        <w:t xml:space="preserve">as </w:t>
      </w:r>
      <w:r w:rsidR="005F274E" w:rsidRPr="00E817C3">
        <w:rPr>
          <w:color w:val="4F81BD" w:themeColor="accent1"/>
        </w:rPr>
        <w:t xml:space="preserve">a real incident; this will highlight how an actual event could impact and cause harm. </w:t>
      </w:r>
    </w:p>
    <w:p w14:paraId="3C14A461" w14:textId="3D8D4209" w:rsidR="005F274E" w:rsidRPr="00E817C3" w:rsidRDefault="005F274E" w:rsidP="00AD1788">
      <w:pPr>
        <w:rPr>
          <w:color w:val="4F81BD" w:themeColor="accent1"/>
        </w:rPr>
      </w:pPr>
      <w:r w:rsidRPr="00E817C3">
        <w:rPr>
          <w:color w:val="4F81BD" w:themeColor="accent1"/>
        </w:rPr>
        <w:t>As with all investigations, conclusions should be made to inform actions t</w:t>
      </w:r>
      <w:r w:rsidR="00955102" w:rsidRPr="00E817C3">
        <w:rPr>
          <w:color w:val="4F81BD" w:themeColor="accent1"/>
        </w:rPr>
        <w:t>hat</w:t>
      </w:r>
      <w:r w:rsidRPr="00E817C3">
        <w:rPr>
          <w:color w:val="4F81BD" w:themeColor="accent1"/>
        </w:rPr>
        <w:t xml:space="preserve"> prevent this </w:t>
      </w:r>
      <w:r w:rsidR="00955102" w:rsidRPr="00E817C3">
        <w:rPr>
          <w:color w:val="4F81BD" w:themeColor="accent1"/>
        </w:rPr>
        <w:t xml:space="preserve">from </w:t>
      </w:r>
      <w:r w:rsidR="00D82119" w:rsidRPr="00E817C3">
        <w:rPr>
          <w:color w:val="4F81BD" w:themeColor="accent1"/>
        </w:rPr>
        <w:t>happen</w:t>
      </w:r>
      <w:r w:rsidRPr="00E817C3">
        <w:rPr>
          <w:color w:val="4F81BD" w:themeColor="accent1"/>
        </w:rPr>
        <w:t>ing again.</w:t>
      </w:r>
      <w:r w:rsidR="00B3623C" w:rsidRPr="00E817C3">
        <w:rPr>
          <w:rFonts w:ascii="Times New Roman" w:eastAsia="Times New Roman" w:hAnsi="Times New Roman"/>
          <w:snapToGrid w:val="0"/>
          <w:color w:val="4F81BD" w:themeColor="accent1"/>
          <w:w w:val="0"/>
          <w:sz w:val="0"/>
          <w:szCs w:val="0"/>
          <w:u w:color="000000"/>
          <w:bdr w:val="none" w:sz="0" w:space="0" w:color="000000"/>
          <w:shd w:val="clear" w:color="000000" w:fill="000000"/>
          <w:lang w:val="x-none" w:eastAsia="x-none" w:bidi="x-none"/>
        </w:rPr>
        <w:t xml:space="preserve"> </w:t>
      </w:r>
    </w:p>
    <w:p w14:paraId="3C106E8A" w14:textId="5D6D7E45" w:rsidR="00840574" w:rsidRPr="00E817C3" w:rsidRDefault="00840574" w:rsidP="001C687B">
      <w:pPr>
        <w:rPr>
          <w:rFonts w:cs="Calibri"/>
          <w:color w:val="4F81BD" w:themeColor="accent1"/>
        </w:rPr>
      </w:pPr>
    </w:p>
    <w:p w14:paraId="3F83B0D5" w14:textId="3D7A01AE" w:rsidR="00860DC0" w:rsidRPr="00E817C3" w:rsidRDefault="00860DC0">
      <w:pPr>
        <w:spacing w:after="0" w:line="240" w:lineRule="auto"/>
        <w:rPr>
          <w:rFonts w:cs="Calibri"/>
          <w:color w:val="4F81BD" w:themeColor="accent1"/>
        </w:rPr>
      </w:pPr>
      <w:r w:rsidRPr="00E817C3">
        <w:rPr>
          <w:rFonts w:cs="Calibri"/>
          <w:color w:val="4F81BD" w:themeColor="accent1"/>
        </w:rPr>
        <w:br w:type="page"/>
      </w:r>
    </w:p>
    <w:p w14:paraId="146CAFF6" w14:textId="1FA2B75C" w:rsidR="00860DC0" w:rsidRPr="00E817C3" w:rsidRDefault="00860DC0" w:rsidP="00860DC0">
      <w:pPr>
        <w:pStyle w:val="Heading3"/>
        <w:rPr>
          <w:color w:val="4F81BD" w:themeColor="accent1"/>
        </w:rPr>
      </w:pPr>
      <w:bookmarkStart w:id="112" w:name="_Toc60907680"/>
      <w:r w:rsidRPr="00E817C3">
        <w:rPr>
          <w:noProof/>
          <w:color w:val="4F81BD" w:themeColor="accent1"/>
        </w:rPr>
        <w:lastRenderedPageBreak/>
        <w:drawing>
          <wp:anchor distT="0" distB="0" distL="114300" distR="114300" simplePos="0" relativeHeight="251681792" behindDoc="1" locked="0" layoutInCell="1" allowOverlap="1" wp14:anchorId="30223B1D" wp14:editId="3249B55C">
            <wp:simplePos x="0" y="0"/>
            <wp:positionH relativeFrom="column">
              <wp:posOffset>19050</wp:posOffset>
            </wp:positionH>
            <wp:positionV relativeFrom="paragraph">
              <wp:posOffset>244475</wp:posOffset>
            </wp:positionV>
            <wp:extent cx="5031105" cy="3848735"/>
            <wp:effectExtent l="0" t="0" r="0" b="0"/>
            <wp:wrapTight wrapText="bothSides">
              <wp:wrapPolygon edited="0">
                <wp:start x="327" y="0"/>
                <wp:lineTo x="0" y="214"/>
                <wp:lineTo x="0" y="21383"/>
                <wp:lineTo x="327" y="21490"/>
                <wp:lineTo x="21183" y="21490"/>
                <wp:lineTo x="21510" y="21383"/>
                <wp:lineTo x="21510" y="214"/>
                <wp:lineTo x="21183" y="0"/>
                <wp:lineTo x="327" y="0"/>
              </wp:wrapPolygon>
            </wp:wrapTight>
            <wp:docPr id="59" name="Picture 25" descr="Fotolia_2204087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2204087_XS.jpg"/>
                    <pic:cNvPicPr/>
                  </pic:nvPicPr>
                  <pic:blipFill>
                    <a:blip r:embed="rId18" cstate="print"/>
                    <a:stretch>
                      <a:fillRect/>
                    </a:stretch>
                  </pic:blipFill>
                  <pic:spPr>
                    <a:xfrm>
                      <a:off x="0" y="0"/>
                      <a:ext cx="5031105" cy="3848735"/>
                    </a:xfrm>
                    <a:prstGeom prst="rect">
                      <a:avLst/>
                    </a:prstGeom>
                    <a:ln>
                      <a:noFill/>
                    </a:ln>
                    <a:effectLst>
                      <a:softEdge rad="112500"/>
                    </a:effectLst>
                  </pic:spPr>
                </pic:pic>
              </a:graphicData>
            </a:graphic>
          </wp:anchor>
        </w:drawing>
      </w:r>
      <w:r w:rsidRPr="00E817C3">
        <w:rPr>
          <w:color w:val="4F81BD" w:themeColor="accent1"/>
        </w:rPr>
        <w:t>Activity 5A</w:t>
      </w:r>
      <w:bookmarkEnd w:id="112"/>
    </w:p>
    <w:p w14:paraId="28A72AD0" w14:textId="77777777" w:rsidR="00860DC0" w:rsidRPr="00E817C3" w:rsidRDefault="00860DC0" w:rsidP="00860DC0">
      <w:pPr>
        <w:spacing w:after="0" w:line="240" w:lineRule="auto"/>
        <w:rPr>
          <w:rFonts w:cstheme="majorBidi"/>
          <w:b/>
          <w:bCs/>
          <w:color w:val="4F81BD" w:themeColor="accent1"/>
          <w:sz w:val="26"/>
          <w:szCs w:val="26"/>
        </w:rPr>
      </w:pPr>
      <w:r w:rsidRPr="00E817C3">
        <w:rPr>
          <w:color w:val="4F81BD" w:themeColor="accent1"/>
        </w:rPr>
        <w:br w:type="page"/>
      </w:r>
    </w:p>
    <w:p w14:paraId="410FC7F0" w14:textId="7538A3C1" w:rsidR="00A84AE8" w:rsidRPr="00E817C3" w:rsidRDefault="00A84AE8" w:rsidP="00A84AE8">
      <w:pPr>
        <w:pStyle w:val="Heading2"/>
        <w:rPr>
          <w:color w:val="4F81BD" w:themeColor="accent1"/>
        </w:rPr>
      </w:pPr>
      <w:bookmarkStart w:id="113" w:name="_Toc60907681"/>
      <w:r w:rsidRPr="00E817C3">
        <w:rPr>
          <w:color w:val="4F81BD" w:themeColor="accent1"/>
        </w:rPr>
        <w:lastRenderedPageBreak/>
        <w:t xml:space="preserve">5.2 – </w:t>
      </w:r>
      <w:r w:rsidR="00C8432F" w:rsidRPr="00E817C3">
        <w:rPr>
          <w:color w:val="4F81BD" w:themeColor="accent1"/>
        </w:rPr>
        <w:t>Use aggregate information and data from work area records to meet organisational recordkeeping requirements</w:t>
      </w:r>
      <w:bookmarkEnd w:id="113"/>
    </w:p>
    <w:p w14:paraId="3A167A16" w14:textId="77777777" w:rsidR="00C8432F" w:rsidRPr="00E817C3" w:rsidRDefault="00C8432F" w:rsidP="00C8432F">
      <w:pPr>
        <w:pStyle w:val="BoldBulTight0"/>
        <w:spacing w:before="240"/>
        <w:rPr>
          <w:color w:val="4F81BD" w:themeColor="accent1"/>
        </w:rPr>
      </w:pPr>
      <w:r w:rsidRPr="00E817C3">
        <w:rPr>
          <w:color w:val="4F81BD" w:themeColor="accent1"/>
        </w:rPr>
        <w:t>By the end of this chapter, the learner should be able to:</w:t>
      </w:r>
    </w:p>
    <w:p w14:paraId="0B567C08" w14:textId="7000FC40" w:rsidR="00C8432F" w:rsidRPr="00E817C3" w:rsidRDefault="00052B9A" w:rsidP="00D62E7B">
      <w:pPr>
        <w:pStyle w:val="Bullets"/>
        <w:rPr>
          <w:color w:val="4F81BD" w:themeColor="accent1"/>
        </w:rPr>
      </w:pPr>
      <w:r w:rsidRPr="00E817C3">
        <w:rPr>
          <w:color w:val="4F81BD" w:themeColor="accent1"/>
        </w:rPr>
        <w:t>Identify and select aggregate information and data from work records</w:t>
      </w:r>
    </w:p>
    <w:p w14:paraId="0FE0F0D0" w14:textId="49EDCBC4" w:rsidR="00C8432F" w:rsidRPr="00E817C3" w:rsidRDefault="00052B9A" w:rsidP="00D62E7B">
      <w:pPr>
        <w:pStyle w:val="Bullets"/>
        <w:rPr>
          <w:color w:val="4F81BD" w:themeColor="accent1"/>
        </w:rPr>
      </w:pPr>
      <w:r w:rsidRPr="00E817C3">
        <w:rPr>
          <w:color w:val="4F81BD" w:themeColor="accent1"/>
        </w:rPr>
        <w:t>Include relevant aggregate information and data in organisational recordkeeping.</w:t>
      </w:r>
    </w:p>
    <w:p w14:paraId="602B5A56" w14:textId="7A262BC7" w:rsidR="00C8432F" w:rsidRPr="00E817C3" w:rsidRDefault="00B6221D" w:rsidP="00EC3155">
      <w:pPr>
        <w:pStyle w:val="Heading3"/>
        <w:rPr>
          <w:color w:val="4F81BD" w:themeColor="accent1"/>
        </w:rPr>
      </w:pPr>
      <w:bookmarkStart w:id="114" w:name="_Toc60907682"/>
      <w:r w:rsidRPr="00E817C3">
        <w:rPr>
          <w:color w:val="4F81BD" w:themeColor="accent1"/>
        </w:rPr>
        <w:t>Us</w:t>
      </w:r>
      <w:r w:rsidR="00EC3155" w:rsidRPr="00E817C3">
        <w:rPr>
          <w:color w:val="4F81BD" w:themeColor="accent1"/>
        </w:rPr>
        <w:t>ing aggregate information</w:t>
      </w:r>
      <w:bookmarkEnd w:id="114"/>
    </w:p>
    <w:p w14:paraId="06371566" w14:textId="08616B28" w:rsidR="00EC3155" w:rsidRPr="00E817C3" w:rsidRDefault="007D5F1B" w:rsidP="00C8432F">
      <w:pPr>
        <w:rPr>
          <w:color w:val="4F81BD" w:themeColor="accent1"/>
        </w:rPr>
      </w:pPr>
      <w:r w:rsidRPr="00E817C3">
        <w:rPr>
          <w:noProof/>
          <w:color w:val="4F81BD" w:themeColor="accent1"/>
        </w:rPr>
        <w:drawing>
          <wp:anchor distT="0" distB="0" distL="114300" distR="114300" simplePos="0" relativeHeight="251688960" behindDoc="1" locked="0" layoutInCell="1" allowOverlap="1" wp14:anchorId="16A199F1" wp14:editId="50BF66F5">
            <wp:simplePos x="0" y="0"/>
            <wp:positionH relativeFrom="column">
              <wp:posOffset>3952875</wp:posOffset>
            </wp:positionH>
            <wp:positionV relativeFrom="paragraph">
              <wp:posOffset>819150</wp:posOffset>
            </wp:positionV>
            <wp:extent cx="1445260" cy="2295525"/>
            <wp:effectExtent l="0" t="0" r="0" b="9525"/>
            <wp:wrapTight wrapText="bothSides">
              <wp:wrapPolygon edited="0">
                <wp:start x="7118" y="0"/>
                <wp:lineTo x="5979" y="538"/>
                <wp:lineTo x="4555" y="2330"/>
                <wp:lineTo x="4555" y="3047"/>
                <wp:lineTo x="1993" y="4123"/>
                <wp:lineTo x="854" y="5019"/>
                <wp:lineTo x="1424" y="9321"/>
                <wp:lineTo x="3132" y="11651"/>
                <wp:lineTo x="4840" y="14520"/>
                <wp:lineTo x="3132" y="17388"/>
                <wp:lineTo x="1139" y="18105"/>
                <wp:lineTo x="1139" y="18822"/>
                <wp:lineTo x="3417" y="20256"/>
                <wp:lineTo x="3986" y="21510"/>
                <wp:lineTo x="15944" y="21510"/>
                <wp:lineTo x="16228" y="20256"/>
                <wp:lineTo x="19076" y="20076"/>
                <wp:lineTo x="20499" y="17925"/>
                <wp:lineTo x="19360" y="17388"/>
                <wp:lineTo x="16513" y="14520"/>
                <wp:lineTo x="21069" y="11651"/>
                <wp:lineTo x="19645" y="8783"/>
                <wp:lineTo x="18506" y="5915"/>
                <wp:lineTo x="17083" y="5019"/>
                <wp:lineTo x="12812" y="3047"/>
                <wp:lineTo x="13097" y="2330"/>
                <wp:lineTo x="11388" y="538"/>
                <wp:lineTo x="10250" y="0"/>
                <wp:lineTo x="7118" y="0"/>
              </wp:wrapPolygon>
            </wp:wrapTight>
            <wp:docPr id="39937" name="Picture 39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4526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349A9" w:rsidRPr="00E817C3">
        <w:rPr>
          <w:color w:val="4F81BD" w:themeColor="accent1"/>
        </w:rPr>
        <w:t>WHS recordkeeping</w:t>
      </w:r>
      <w:r w:rsidR="004C1F3A" w:rsidRPr="00E817C3">
        <w:rPr>
          <w:color w:val="4F81BD" w:themeColor="accent1"/>
        </w:rPr>
        <w:t xml:space="preserve"> is factual and will need to show the specific measures and details that relate to your WHS activities (your aggregate information). In </w:t>
      </w:r>
      <w:proofErr w:type="gramStart"/>
      <w:r w:rsidR="004C1F3A" w:rsidRPr="00E817C3">
        <w:rPr>
          <w:color w:val="4F81BD" w:themeColor="accent1"/>
        </w:rPr>
        <w:t>a number of</w:t>
      </w:r>
      <w:proofErr w:type="gramEnd"/>
      <w:r w:rsidR="004C1F3A" w:rsidRPr="00E817C3">
        <w:rPr>
          <w:color w:val="4F81BD" w:themeColor="accent1"/>
        </w:rPr>
        <w:t xml:space="preserve"> instances, your organisation will record various pieces of WHS information, which you can access</w:t>
      </w:r>
      <w:r w:rsidR="00F97D38" w:rsidRPr="00E817C3">
        <w:rPr>
          <w:color w:val="4F81BD" w:themeColor="accent1"/>
        </w:rPr>
        <w:t xml:space="preserve"> from records</w:t>
      </w:r>
      <w:r w:rsidR="004C1F3A" w:rsidRPr="00E817C3">
        <w:rPr>
          <w:color w:val="4F81BD" w:themeColor="accent1"/>
        </w:rPr>
        <w:t xml:space="preserve"> to gain the details you need for your own recordkeeping requirements.</w:t>
      </w:r>
    </w:p>
    <w:p w14:paraId="168EEACB" w14:textId="399AF2CD" w:rsidR="00DD4B6A" w:rsidRPr="00E817C3" w:rsidRDefault="00DD4B6A" w:rsidP="00DD4B6A">
      <w:pPr>
        <w:pStyle w:val="BoldBulTight0"/>
        <w:rPr>
          <w:color w:val="4F81BD" w:themeColor="accent1"/>
        </w:rPr>
      </w:pPr>
      <w:r w:rsidRPr="00E817C3">
        <w:rPr>
          <w:color w:val="4F81BD" w:themeColor="accent1"/>
        </w:rPr>
        <w:t>For example, information and data can be found in:</w:t>
      </w:r>
    </w:p>
    <w:p w14:paraId="39B653A8" w14:textId="6B585951" w:rsidR="00DD4B6A" w:rsidRPr="00E817C3" w:rsidRDefault="00DD4B6A" w:rsidP="00DD4B6A">
      <w:pPr>
        <w:pStyle w:val="Bullets"/>
        <w:rPr>
          <w:color w:val="4F81BD" w:themeColor="accent1"/>
        </w:rPr>
      </w:pPr>
      <w:r w:rsidRPr="00E817C3">
        <w:rPr>
          <w:color w:val="4F81BD" w:themeColor="accent1"/>
        </w:rPr>
        <w:t>WHS audits and reports</w:t>
      </w:r>
    </w:p>
    <w:p w14:paraId="045AFD4E" w14:textId="7E2DE200" w:rsidR="00DD4B6A" w:rsidRPr="00E817C3" w:rsidRDefault="00DD4B6A" w:rsidP="00DD4B6A">
      <w:pPr>
        <w:pStyle w:val="Bullets"/>
        <w:rPr>
          <w:color w:val="4F81BD" w:themeColor="accent1"/>
        </w:rPr>
      </w:pPr>
      <w:r w:rsidRPr="00E817C3">
        <w:rPr>
          <w:color w:val="4F81BD" w:themeColor="accent1"/>
        </w:rPr>
        <w:t>Hazard and risk registers</w:t>
      </w:r>
    </w:p>
    <w:p w14:paraId="41441110" w14:textId="6FA4B40B" w:rsidR="00DD4B6A" w:rsidRPr="00E817C3" w:rsidRDefault="00DD4B6A" w:rsidP="00DD4B6A">
      <w:pPr>
        <w:pStyle w:val="Bullets"/>
        <w:rPr>
          <w:color w:val="4F81BD" w:themeColor="accent1"/>
        </w:rPr>
      </w:pPr>
      <w:r w:rsidRPr="00E817C3">
        <w:rPr>
          <w:color w:val="4F81BD" w:themeColor="accent1"/>
        </w:rPr>
        <w:t>Safety data sheets (SDSs)</w:t>
      </w:r>
    </w:p>
    <w:p w14:paraId="1C9C0149" w14:textId="411FE1FC" w:rsidR="00DD4B6A" w:rsidRPr="00E817C3" w:rsidRDefault="00DD4B6A" w:rsidP="00DD4B6A">
      <w:pPr>
        <w:pStyle w:val="Bullets"/>
        <w:rPr>
          <w:color w:val="4F81BD" w:themeColor="accent1"/>
        </w:rPr>
      </w:pPr>
      <w:r w:rsidRPr="00E817C3">
        <w:rPr>
          <w:color w:val="4F81BD" w:themeColor="accent1"/>
        </w:rPr>
        <w:t>Electrical and plant testing records</w:t>
      </w:r>
    </w:p>
    <w:p w14:paraId="235FD26B" w14:textId="1B38D66A" w:rsidR="00DD4B6A" w:rsidRPr="00E817C3" w:rsidRDefault="00DD4B6A" w:rsidP="00DD4B6A">
      <w:pPr>
        <w:pStyle w:val="Bullets"/>
        <w:rPr>
          <w:color w:val="4F81BD" w:themeColor="accent1"/>
        </w:rPr>
      </w:pPr>
      <w:r w:rsidRPr="00E817C3">
        <w:rPr>
          <w:color w:val="4F81BD" w:themeColor="accent1"/>
        </w:rPr>
        <w:t>WHS training records</w:t>
      </w:r>
    </w:p>
    <w:p w14:paraId="6E866284" w14:textId="2417ABD1" w:rsidR="00DD4B6A" w:rsidRPr="00E817C3" w:rsidRDefault="00DD4B6A" w:rsidP="00DD4B6A">
      <w:pPr>
        <w:pStyle w:val="Bullets"/>
        <w:rPr>
          <w:color w:val="4F81BD" w:themeColor="accent1"/>
        </w:rPr>
      </w:pPr>
      <w:r w:rsidRPr="00E817C3">
        <w:rPr>
          <w:color w:val="4F81BD" w:themeColor="accent1"/>
        </w:rPr>
        <w:t>Safety checklists</w:t>
      </w:r>
    </w:p>
    <w:p w14:paraId="0C405D97" w14:textId="41052F0C" w:rsidR="00DD4B6A" w:rsidRPr="00E817C3" w:rsidRDefault="00DD4B6A" w:rsidP="00DD4B6A">
      <w:pPr>
        <w:pStyle w:val="Bullets"/>
        <w:rPr>
          <w:color w:val="4F81BD" w:themeColor="accent1"/>
        </w:rPr>
      </w:pPr>
      <w:r w:rsidRPr="00E817C3">
        <w:rPr>
          <w:color w:val="4F81BD" w:themeColor="accent1"/>
        </w:rPr>
        <w:t>First</w:t>
      </w:r>
      <w:r w:rsidR="00BB7C03" w:rsidRPr="00E817C3">
        <w:rPr>
          <w:color w:val="4F81BD" w:themeColor="accent1"/>
        </w:rPr>
        <w:t>-</w:t>
      </w:r>
      <w:r w:rsidRPr="00E817C3">
        <w:rPr>
          <w:color w:val="4F81BD" w:themeColor="accent1"/>
        </w:rPr>
        <w:t>aid records.</w:t>
      </w:r>
      <w:r w:rsidR="007D5F1B" w:rsidRPr="00E817C3">
        <w:rPr>
          <w:color w:val="4F81BD" w:themeColor="accent1"/>
        </w:rPr>
        <w:t xml:space="preserve"> </w:t>
      </w:r>
    </w:p>
    <w:p w14:paraId="1869C643" w14:textId="1C8AD3B4" w:rsidR="00F97D38" w:rsidRPr="00E817C3" w:rsidRDefault="00F97D38" w:rsidP="00F97D38">
      <w:pPr>
        <w:rPr>
          <w:color w:val="4F81BD" w:themeColor="accent1"/>
        </w:rPr>
      </w:pPr>
      <w:r w:rsidRPr="00E817C3">
        <w:rPr>
          <w:color w:val="4F81BD" w:themeColor="accent1"/>
        </w:rPr>
        <w:t>There may be information about your team members that you need to make a record of, such as a team member who has experienced an injury at work, or a team member that is also a first aider</w:t>
      </w:r>
      <w:r w:rsidR="00ED78D6" w:rsidRPr="00E817C3">
        <w:rPr>
          <w:color w:val="4F81BD" w:themeColor="accent1"/>
        </w:rPr>
        <w:t xml:space="preserve"> and has received different types of training. You may also need to compile records about risk management in your work area or report about safety in the department. Therefore, your organisation’s WHS records can help you to complete your own recordkeeping requirements.</w:t>
      </w:r>
    </w:p>
    <w:p w14:paraId="46E4426D" w14:textId="5D79EB83" w:rsidR="00EC3155" w:rsidRPr="00E817C3" w:rsidRDefault="00ED78D6" w:rsidP="00C8432F">
      <w:pPr>
        <w:rPr>
          <w:color w:val="4F81BD" w:themeColor="accent1"/>
        </w:rPr>
      </w:pPr>
      <w:r w:rsidRPr="00E817C3">
        <w:rPr>
          <w:color w:val="4F81BD" w:themeColor="accent1"/>
        </w:rPr>
        <w:t xml:space="preserve">Aggregate information can also help you to perform WHS tasks for the work area; for example, it can help you to identify hazards </w:t>
      </w:r>
      <w:r w:rsidR="000A7BD8" w:rsidRPr="00E817C3">
        <w:rPr>
          <w:color w:val="4F81BD" w:themeColor="accent1"/>
        </w:rPr>
        <w:t xml:space="preserve">and to </w:t>
      </w:r>
      <w:r w:rsidRPr="00E817C3">
        <w:rPr>
          <w:color w:val="4F81BD" w:themeColor="accent1"/>
        </w:rPr>
        <w:t>look for areas that need improving.</w:t>
      </w:r>
      <w:r w:rsidR="000A7BD8" w:rsidRPr="00E817C3">
        <w:rPr>
          <w:color w:val="4F81BD" w:themeColor="accent1"/>
        </w:rPr>
        <w:t xml:space="preserve"> As a further example, if you want </w:t>
      </w:r>
      <w:r w:rsidR="005652EB" w:rsidRPr="00E817C3">
        <w:rPr>
          <w:color w:val="4F81BD" w:themeColor="accent1"/>
        </w:rPr>
        <w:t xml:space="preserve">to </w:t>
      </w:r>
      <w:r w:rsidR="000A7BD8" w:rsidRPr="00E817C3">
        <w:rPr>
          <w:color w:val="4F81BD" w:themeColor="accent1"/>
        </w:rPr>
        <w:t xml:space="preserve">identify a schedule for performing WHS risk assessments in your work area, you could gather risk assessment data from </w:t>
      </w:r>
      <w:r w:rsidR="000B1C00" w:rsidRPr="00E817C3">
        <w:rPr>
          <w:color w:val="4F81BD" w:themeColor="accent1"/>
        </w:rPr>
        <w:t>other</w:t>
      </w:r>
      <w:r w:rsidR="000A7BD8" w:rsidRPr="00E817C3">
        <w:rPr>
          <w:color w:val="4F81BD" w:themeColor="accent1"/>
        </w:rPr>
        <w:t xml:space="preserve"> work department</w:t>
      </w:r>
      <w:r w:rsidR="000B1C00" w:rsidRPr="00E817C3">
        <w:rPr>
          <w:color w:val="4F81BD" w:themeColor="accent1"/>
        </w:rPr>
        <w:t>s</w:t>
      </w:r>
      <w:r w:rsidR="000A7BD8" w:rsidRPr="00E817C3">
        <w:rPr>
          <w:color w:val="4F81BD" w:themeColor="accent1"/>
        </w:rPr>
        <w:t xml:space="preserve"> to determine how managers are doing this. </w:t>
      </w:r>
    </w:p>
    <w:p w14:paraId="0BD917EC" w14:textId="0B960738" w:rsidR="00897652" w:rsidRPr="00E817C3" w:rsidRDefault="00D66DE1" w:rsidP="00897652">
      <w:pPr>
        <w:pStyle w:val="Heading3"/>
        <w:rPr>
          <w:color w:val="4F81BD" w:themeColor="accent1"/>
        </w:rPr>
      </w:pPr>
      <w:bookmarkStart w:id="115" w:name="_Toc60907683"/>
      <w:r w:rsidRPr="00E817C3">
        <w:rPr>
          <w:color w:val="4F81BD" w:themeColor="accent1"/>
        </w:rPr>
        <w:t>R</w:t>
      </w:r>
      <w:r w:rsidR="00897652" w:rsidRPr="00E817C3">
        <w:rPr>
          <w:color w:val="4F81BD" w:themeColor="accent1"/>
        </w:rPr>
        <w:t>ecordkeeping</w:t>
      </w:r>
      <w:bookmarkEnd w:id="115"/>
    </w:p>
    <w:p w14:paraId="644817A8" w14:textId="0274DD50" w:rsidR="00F8283D" w:rsidRPr="00E817C3" w:rsidRDefault="00F8283D" w:rsidP="00897652">
      <w:pPr>
        <w:rPr>
          <w:rFonts w:cs="Calibri"/>
          <w:color w:val="4F81BD" w:themeColor="accent1"/>
        </w:rPr>
      </w:pPr>
      <w:r w:rsidRPr="00E817C3">
        <w:rPr>
          <w:rFonts w:cs="Calibri"/>
          <w:color w:val="4F81BD" w:themeColor="accent1"/>
        </w:rPr>
        <w:t xml:space="preserve">Records need to be in the format that your organisation has chosen; this may be electronic, paper-based, or a combination of both. Each type of record will have a structure that is suitable for recording the information that is needed; for example, forms will request information, a checklist will confirm actions, and a report will provide paragraphs with specific details.  </w:t>
      </w:r>
    </w:p>
    <w:p w14:paraId="203FFC37" w14:textId="77777777" w:rsidR="008F4461" w:rsidRPr="00E817C3" w:rsidRDefault="008F4461">
      <w:pPr>
        <w:spacing w:after="0" w:line="240" w:lineRule="auto"/>
        <w:rPr>
          <w:rFonts w:cs="Calibri"/>
          <w:color w:val="4F81BD" w:themeColor="accent1"/>
        </w:rPr>
      </w:pPr>
      <w:r w:rsidRPr="00E817C3">
        <w:rPr>
          <w:rFonts w:cs="Calibri"/>
          <w:color w:val="4F81BD" w:themeColor="accent1"/>
        </w:rPr>
        <w:br w:type="page"/>
      </w:r>
    </w:p>
    <w:p w14:paraId="70089D15" w14:textId="3BAE13F2" w:rsidR="003973F1" w:rsidRPr="00E817C3" w:rsidRDefault="00EA6FD3" w:rsidP="00897652">
      <w:pPr>
        <w:rPr>
          <w:rFonts w:cs="Calibri"/>
          <w:color w:val="4F81BD" w:themeColor="accent1"/>
        </w:rPr>
      </w:pPr>
      <w:r w:rsidRPr="00E817C3">
        <w:rPr>
          <w:rFonts w:cs="Calibri"/>
          <w:color w:val="4F81BD" w:themeColor="accent1"/>
        </w:rPr>
        <w:lastRenderedPageBreak/>
        <w:t>You will need to follow organisational policies and procedures for recordkeeping; this will include the frequency</w:t>
      </w:r>
      <w:r w:rsidR="008F79B2" w:rsidRPr="00E817C3">
        <w:rPr>
          <w:rFonts w:cs="Calibri"/>
          <w:color w:val="4F81BD" w:themeColor="accent1"/>
        </w:rPr>
        <w:t xml:space="preserve"> of making records</w:t>
      </w:r>
      <w:r w:rsidRPr="00E817C3">
        <w:rPr>
          <w:rFonts w:cs="Calibri"/>
          <w:color w:val="4F81BD" w:themeColor="accent1"/>
        </w:rPr>
        <w:t>, style</w:t>
      </w:r>
      <w:r w:rsidR="008F79B2" w:rsidRPr="00E817C3">
        <w:rPr>
          <w:rFonts w:cs="Calibri"/>
          <w:color w:val="4F81BD" w:themeColor="accent1"/>
        </w:rPr>
        <w:t>,</w:t>
      </w:r>
      <w:r w:rsidRPr="00E817C3">
        <w:rPr>
          <w:rFonts w:cs="Calibri"/>
          <w:color w:val="4F81BD" w:themeColor="accent1"/>
        </w:rPr>
        <w:t xml:space="preserve"> content,</w:t>
      </w:r>
      <w:r w:rsidR="008F79B2" w:rsidRPr="00E817C3">
        <w:rPr>
          <w:rFonts w:cs="Calibri"/>
          <w:color w:val="4F81BD" w:themeColor="accent1"/>
        </w:rPr>
        <w:t xml:space="preserve"> </w:t>
      </w:r>
      <w:proofErr w:type="gramStart"/>
      <w:r w:rsidRPr="00E817C3">
        <w:rPr>
          <w:rFonts w:cs="Calibri"/>
          <w:color w:val="4F81BD" w:themeColor="accent1"/>
        </w:rPr>
        <w:t>format</w:t>
      </w:r>
      <w:proofErr w:type="gramEnd"/>
      <w:r w:rsidRPr="00E817C3">
        <w:rPr>
          <w:rFonts w:cs="Calibri"/>
          <w:color w:val="4F81BD" w:themeColor="accent1"/>
        </w:rPr>
        <w:t xml:space="preserve"> and storage</w:t>
      </w:r>
      <w:r w:rsidR="008F79B2" w:rsidRPr="00E817C3">
        <w:rPr>
          <w:rFonts w:cs="Calibri"/>
          <w:color w:val="4F81BD" w:themeColor="accent1"/>
        </w:rPr>
        <w:t xml:space="preserve"> requirements</w:t>
      </w:r>
      <w:r w:rsidRPr="00E817C3">
        <w:rPr>
          <w:rFonts w:cs="Calibri"/>
          <w:color w:val="4F81BD" w:themeColor="accent1"/>
        </w:rPr>
        <w:t>.</w:t>
      </w:r>
      <w:r w:rsidR="008F79B2" w:rsidRPr="00E817C3">
        <w:rPr>
          <w:rFonts w:cs="Calibri"/>
          <w:color w:val="4F81BD" w:themeColor="accent1"/>
        </w:rPr>
        <w:t xml:space="preserve"> Protocols may include limiting access to some types of records </w:t>
      </w:r>
      <w:proofErr w:type="gramStart"/>
      <w:r w:rsidR="008F79B2" w:rsidRPr="00E817C3">
        <w:rPr>
          <w:rFonts w:cs="Calibri"/>
          <w:color w:val="4F81BD" w:themeColor="accent1"/>
        </w:rPr>
        <w:t>through the use of</w:t>
      </w:r>
      <w:proofErr w:type="gramEnd"/>
      <w:r w:rsidR="008F79B2" w:rsidRPr="00E817C3">
        <w:rPr>
          <w:rFonts w:cs="Calibri"/>
          <w:color w:val="4F81BD" w:themeColor="accent1"/>
        </w:rPr>
        <w:t xml:space="preserve"> secure passwords</w:t>
      </w:r>
      <w:r w:rsidR="00DA3741" w:rsidRPr="00E817C3">
        <w:rPr>
          <w:rFonts w:cs="Calibri"/>
          <w:color w:val="4F81BD" w:themeColor="accent1"/>
        </w:rPr>
        <w:t>,</w:t>
      </w:r>
      <w:r w:rsidR="008F79B2" w:rsidRPr="00E817C3">
        <w:rPr>
          <w:rFonts w:cs="Calibri"/>
          <w:color w:val="4F81BD" w:themeColor="accent1"/>
        </w:rPr>
        <w:t xml:space="preserve"> and data security to prevent disclosure of any personal or sensitive information.</w:t>
      </w:r>
      <w:r w:rsidR="00504527" w:rsidRPr="00E817C3">
        <w:rPr>
          <w:rFonts w:cs="Calibri"/>
          <w:color w:val="4F81BD" w:themeColor="accent1"/>
        </w:rPr>
        <w:t xml:space="preserve"> </w:t>
      </w:r>
    </w:p>
    <w:p w14:paraId="585AE54E" w14:textId="18E456EE" w:rsidR="00EA6FD3" w:rsidRPr="00E817C3" w:rsidRDefault="00504527" w:rsidP="00897652">
      <w:pPr>
        <w:rPr>
          <w:rFonts w:cs="Calibri"/>
          <w:color w:val="4F81BD" w:themeColor="accent1"/>
        </w:rPr>
      </w:pPr>
      <w:r w:rsidRPr="00E817C3">
        <w:rPr>
          <w:rFonts w:cs="Calibri"/>
          <w:color w:val="4F81BD" w:themeColor="accent1"/>
        </w:rPr>
        <w:t xml:space="preserve">Information must be kept for </w:t>
      </w:r>
      <w:proofErr w:type="gramStart"/>
      <w:r w:rsidRPr="00E817C3">
        <w:rPr>
          <w:rFonts w:cs="Calibri"/>
          <w:color w:val="4F81BD" w:themeColor="accent1"/>
        </w:rPr>
        <w:t>a period of time</w:t>
      </w:r>
      <w:proofErr w:type="gramEnd"/>
      <w:r w:rsidRPr="00E817C3">
        <w:rPr>
          <w:rFonts w:cs="Calibri"/>
          <w:color w:val="4F81BD" w:themeColor="accent1"/>
        </w:rPr>
        <w:t>; this can vary depending on the type of record and state/territory recordkeeping laws.</w:t>
      </w:r>
      <w:r w:rsidR="00A87B70" w:rsidRPr="00E817C3">
        <w:rPr>
          <w:rFonts w:cs="Calibri"/>
          <w:color w:val="4F81BD" w:themeColor="accent1"/>
        </w:rPr>
        <w:t xml:space="preserve"> Records are typically required to be kept for a minimum of five years, but this </w:t>
      </w:r>
      <w:r w:rsidR="00CE1CF9" w:rsidRPr="00E817C3">
        <w:rPr>
          <w:rFonts w:cs="Calibri"/>
          <w:color w:val="4F81BD" w:themeColor="accent1"/>
        </w:rPr>
        <w:t xml:space="preserve">time requirement </w:t>
      </w:r>
      <w:r w:rsidR="00A87B70" w:rsidRPr="00E817C3">
        <w:rPr>
          <w:rFonts w:cs="Calibri"/>
          <w:color w:val="4F81BD" w:themeColor="accent1"/>
        </w:rPr>
        <w:t>can be longer.</w:t>
      </w:r>
    </w:p>
    <w:p w14:paraId="418852F2" w14:textId="223AF268" w:rsidR="00DA3741" w:rsidRPr="00E817C3" w:rsidRDefault="00DA3741" w:rsidP="00DA3741">
      <w:pPr>
        <w:pStyle w:val="BoldBulTight0"/>
        <w:rPr>
          <w:color w:val="4F81BD" w:themeColor="accent1"/>
          <w:u w:val="single"/>
        </w:rPr>
      </w:pPr>
      <w:r w:rsidRPr="00E817C3">
        <w:rPr>
          <w:color w:val="4F81BD" w:themeColor="accent1"/>
          <w:u w:val="single"/>
        </w:rPr>
        <w:t>Vocabulary</w:t>
      </w:r>
    </w:p>
    <w:p w14:paraId="542F9071" w14:textId="1B078B10" w:rsidR="00340E00" w:rsidRPr="00E817C3" w:rsidRDefault="0002200C" w:rsidP="00DA3741">
      <w:pPr>
        <w:rPr>
          <w:color w:val="4F81BD" w:themeColor="accent1"/>
        </w:rPr>
      </w:pPr>
      <w:r w:rsidRPr="00E817C3">
        <w:rPr>
          <w:noProof/>
          <w:color w:val="4F81BD" w:themeColor="accent1"/>
        </w:rPr>
        <w:drawing>
          <wp:anchor distT="0" distB="0" distL="114300" distR="114300" simplePos="0" relativeHeight="251689984" behindDoc="1" locked="0" layoutInCell="1" allowOverlap="1" wp14:anchorId="304FE247" wp14:editId="59DDAB5B">
            <wp:simplePos x="0" y="0"/>
            <wp:positionH relativeFrom="column">
              <wp:posOffset>4781550</wp:posOffset>
            </wp:positionH>
            <wp:positionV relativeFrom="paragraph">
              <wp:posOffset>521970</wp:posOffset>
            </wp:positionV>
            <wp:extent cx="1333500" cy="2200275"/>
            <wp:effectExtent l="0" t="0" r="0" b="9525"/>
            <wp:wrapTight wrapText="bothSides">
              <wp:wrapPolygon edited="0">
                <wp:start x="4320" y="0"/>
                <wp:lineTo x="2469" y="935"/>
                <wp:lineTo x="617" y="2618"/>
                <wp:lineTo x="617" y="3366"/>
                <wp:lineTo x="3086" y="6171"/>
                <wp:lineTo x="3394" y="6732"/>
                <wp:lineTo x="5246" y="9164"/>
                <wp:lineTo x="4320" y="15148"/>
                <wp:lineTo x="617" y="16083"/>
                <wp:lineTo x="617" y="16270"/>
                <wp:lineTo x="2777" y="18140"/>
                <wp:lineTo x="4937" y="21506"/>
                <wp:lineTo x="13269" y="21506"/>
                <wp:lineTo x="13577" y="21132"/>
                <wp:lineTo x="15120" y="18140"/>
                <wp:lineTo x="20983" y="17392"/>
                <wp:lineTo x="20983" y="17018"/>
                <wp:lineTo x="13577" y="15148"/>
                <wp:lineTo x="12960" y="12156"/>
                <wp:lineTo x="14194" y="12156"/>
                <wp:lineTo x="20983" y="9538"/>
                <wp:lineTo x="20983" y="9164"/>
                <wp:lineTo x="15120" y="3179"/>
                <wp:lineTo x="15429" y="2057"/>
                <wp:lineTo x="12651" y="935"/>
                <wp:lineTo x="7097" y="0"/>
                <wp:lineTo x="4320" y="0"/>
              </wp:wrapPolygon>
            </wp:wrapTight>
            <wp:docPr id="39938" name="Picture 39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9">
                      <a:extLst>
                        <a:ext uri="{28A0092B-C50C-407E-A947-70E740481C1C}">
                          <a14:useLocalDpi xmlns:a14="http://schemas.microsoft.com/office/drawing/2010/main" val="0"/>
                        </a:ext>
                      </a:extLst>
                    </a:blip>
                    <a:srcRect l="6770" r="7058" b="1338"/>
                    <a:stretch/>
                  </pic:blipFill>
                  <pic:spPr bwMode="auto">
                    <a:xfrm>
                      <a:off x="0" y="0"/>
                      <a:ext cx="1333500" cy="220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3741" w:rsidRPr="00E817C3">
        <w:rPr>
          <w:color w:val="4F81BD" w:themeColor="accent1"/>
        </w:rPr>
        <w:t xml:space="preserve">Vocabulary and grammar must be checked for accuracy </w:t>
      </w:r>
      <w:r w:rsidR="006220F9" w:rsidRPr="00E817C3">
        <w:rPr>
          <w:color w:val="4F81BD" w:themeColor="accent1"/>
        </w:rPr>
        <w:t>and</w:t>
      </w:r>
      <w:r w:rsidR="00DA3741" w:rsidRPr="00E817C3">
        <w:rPr>
          <w:color w:val="4F81BD" w:themeColor="accent1"/>
        </w:rPr>
        <w:t xml:space="preserve"> meaning. Recording </w:t>
      </w:r>
      <w:proofErr w:type="gramStart"/>
      <w:r w:rsidR="00DA3741" w:rsidRPr="00E817C3">
        <w:rPr>
          <w:color w:val="4F81BD" w:themeColor="accent1"/>
        </w:rPr>
        <w:t>factual information</w:t>
      </w:r>
      <w:proofErr w:type="gramEnd"/>
      <w:r w:rsidR="00DA3741" w:rsidRPr="00E817C3">
        <w:rPr>
          <w:color w:val="4F81BD" w:themeColor="accent1"/>
        </w:rPr>
        <w:t>, such as dates, times and certification details</w:t>
      </w:r>
      <w:r w:rsidR="002A65B7" w:rsidRPr="00E817C3">
        <w:rPr>
          <w:color w:val="4F81BD" w:themeColor="accent1"/>
        </w:rPr>
        <w:t>,</w:t>
      </w:r>
      <w:r w:rsidR="00DA3741" w:rsidRPr="00E817C3">
        <w:rPr>
          <w:color w:val="4F81BD" w:themeColor="accent1"/>
        </w:rPr>
        <w:t xml:space="preserve"> will be straightforward and logical</w:t>
      </w:r>
      <w:r w:rsidR="006220F9" w:rsidRPr="00E817C3">
        <w:rPr>
          <w:color w:val="4F81BD" w:themeColor="accent1"/>
        </w:rPr>
        <w:t xml:space="preserve">, but it should be done according to any style guidelines </w:t>
      </w:r>
      <w:r w:rsidR="002341A5" w:rsidRPr="00E817C3">
        <w:rPr>
          <w:color w:val="4F81BD" w:themeColor="accent1"/>
        </w:rPr>
        <w:t>to ensure</w:t>
      </w:r>
      <w:r w:rsidR="006220F9" w:rsidRPr="00E817C3">
        <w:rPr>
          <w:color w:val="4F81BD" w:themeColor="accent1"/>
        </w:rPr>
        <w:t xml:space="preserve"> consisten</w:t>
      </w:r>
      <w:r w:rsidR="00C57636" w:rsidRPr="00E817C3">
        <w:rPr>
          <w:color w:val="4F81BD" w:themeColor="accent1"/>
        </w:rPr>
        <w:t>cy</w:t>
      </w:r>
      <w:r w:rsidR="00DA3741" w:rsidRPr="00E817C3">
        <w:rPr>
          <w:color w:val="4F81BD" w:themeColor="accent1"/>
        </w:rPr>
        <w:t xml:space="preserve">. </w:t>
      </w:r>
    </w:p>
    <w:p w14:paraId="09529DBE" w14:textId="35383639" w:rsidR="00340E00" w:rsidRPr="00E817C3" w:rsidRDefault="00DA3741" w:rsidP="00DA3741">
      <w:pPr>
        <w:rPr>
          <w:color w:val="4F81BD" w:themeColor="accent1"/>
        </w:rPr>
      </w:pPr>
      <w:r w:rsidRPr="00E817C3">
        <w:rPr>
          <w:color w:val="4F81BD" w:themeColor="accent1"/>
        </w:rPr>
        <w:t>Reports</w:t>
      </w:r>
      <w:r w:rsidR="00C57636" w:rsidRPr="00E817C3">
        <w:rPr>
          <w:color w:val="4F81BD" w:themeColor="accent1"/>
        </w:rPr>
        <w:t xml:space="preserve">, such as </w:t>
      </w:r>
      <w:r w:rsidRPr="00E817C3">
        <w:rPr>
          <w:color w:val="4F81BD" w:themeColor="accent1"/>
        </w:rPr>
        <w:t>WHS risk assessments, which contain descriptions</w:t>
      </w:r>
      <w:r w:rsidR="006169AF" w:rsidRPr="00E817C3">
        <w:rPr>
          <w:color w:val="4F81BD" w:themeColor="accent1"/>
        </w:rPr>
        <w:t>,</w:t>
      </w:r>
      <w:r w:rsidRPr="00E817C3">
        <w:rPr>
          <w:color w:val="4F81BD" w:themeColor="accent1"/>
        </w:rPr>
        <w:t xml:space="preserve"> </w:t>
      </w:r>
      <w:proofErr w:type="gramStart"/>
      <w:r w:rsidRPr="00E817C3">
        <w:rPr>
          <w:color w:val="4F81BD" w:themeColor="accent1"/>
        </w:rPr>
        <w:t>thoughts</w:t>
      </w:r>
      <w:proofErr w:type="gramEnd"/>
      <w:r w:rsidRPr="00E817C3">
        <w:rPr>
          <w:color w:val="4F81BD" w:themeColor="accent1"/>
        </w:rPr>
        <w:t xml:space="preserve"> and opinions, will need to be carefully structured to prevent bias or unintended meaning. </w:t>
      </w:r>
      <w:r w:rsidR="00597E92" w:rsidRPr="00E817C3">
        <w:rPr>
          <w:color w:val="4F81BD" w:themeColor="accent1"/>
        </w:rPr>
        <w:t>You should be objective in your recordkeeping.</w:t>
      </w:r>
    </w:p>
    <w:p w14:paraId="4092E1B9" w14:textId="58FCCCEA" w:rsidR="00DA3741" w:rsidRPr="00E817C3" w:rsidRDefault="00DA3741" w:rsidP="00DA3741">
      <w:pPr>
        <w:rPr>
          <w:color w:val="4F81BD" w:themeColor="accent1"/>
        </w:rPr>
      </w:pPr>
      <w:r w:rsidRPr="00E817C3">
        <w:rPr>
          <w:color w:val="4F81BD" w:themeColor="accent1"/>
        </w:rPr>
        <w:t xml:space="preserve">Language should be clear, </w:t>
      </w:r>
      <w:proofErr w:type="gramStart"/>
      <w:r w:rsidRPr="00E817C3">
        <w:rPr>
          <w:color w:val="4F81BD" w:themeColor="accent1"/>
        </w:rPr>
        <w:t>legible</w:t>
      </w:r>
      <w:proofErr w:type="gramEnd"/>
      <w:r w:rsidRPr="00E817C3">
        <w:rPr>
          <w:color w:val="4F81BD" w:themeColor="accent1"/>
        </w:rPr>
        <w:t xml:space="preserve"> and concise. You should think twice when using acronyms or abbreviations in case your intended audience </w:t>
      </w:r>
      <w:r w:rsidR="00C57636" w:rsidRPr="00E817C3">
        <w:rPr>
          <w:color w:val="4F81BD" w:themeColor="accent1"/>
        </w:rPr>
        <w:t>is unfamiliar with</w:t>
      </w:r>
      <w:r w:rsidRPr="00E817C3">
        <w:rPr>
          <w:color w:val="4F81BD" w:themeColor="accent1"/>
        </w:rPr>
        <w:t xml:space="preserve"> these or </w:t>
      </w:r>
      <w:r w:rsidR="00C02522" w:rsidRPr="00E817C3">
        <w:rPr>
          <w:color w:val="4F81BD" w:themeColor="accent1"/>
        </w:rPr>
        <w:t>they</w:t>
      </w:r>
      <w:r w:rsidRPr="00E817C3">
        <w:rPr>
          <w:color w:val="4F81BD" w:themeColor="accent1"/>
        </w:rPr>
        <w:t xml:space="preserve"> confuse them with something else.</w:t>
      </w:r>
      <w:r w:rsidR="002341A5" w:rsidRPr="00E817C3">
        <w:rPr>
          <w:color w:val="4F81BD" w:themeColor="accent1"/>
        </w:rPr>
        <w:t xml:space="preserve"> It is better to write words in full if this is not known or provide an explanation of this in your record.</w:t>
      </w:r>
      <w:r w:rsidR="00394B26" w:rsidRPr="00E817C3">
        <w:rPr>
          <w:rFonts w:ascii="Times New Roman" w:eastAsia="Times New Roman" w:hAnsi="Times New Roman"/>
          <w:snapToGrid w:val="0"/>
          <w:color w:val="4F81BD" w:themeColor="accent1"/>
          <w:w w:val="0"/>
          <w:sz w:val="0"/>
          <w:szCs w:val="0"/>
          <w:u w:color="000000"/>
          <w:bdr w:val="none" w:sz="0" w:space="0" w:color="000000"/>
          <w:shd w:val="clear" w:color="000000" w:fill="000000"/>
          <w:lang w:val="x-none" w:eastAsia="x-none" w:bidi="x-none"/>
        </w:rPr>
        <w:t xml:space="preserve"> </w:t>
      </w:r>
    </w:p>
    <w:p w14:paraId="7DF451B9" w14:textId="77777777" w:rsidR="00DA3741" w:rsidRPr="00E817C3" w:rsidRDefault="00DA3741" w:rsidP="00DA3741">
      <w:pPr>
        <w:rPr>
          <w:color w:val="4F81BD" w:themeColor="accent1"/>
        </w:rPr>
      </w:pPr>
    </w:p>
    <w:p w14:paraId="3B77627B" w14:textId="77777777" w:rsidR="00A84AE8" w:rsidRPr="00E817C3" w:rsidRDefault="00A84AE8" w:rsidP="00860DC0">
      <w:pPr>
        <w:rPr>
          <w:color w:val="4F81BD" w:themeColor="accent1"/>
        </w:rPr>
      </w:pPr>
      <w:r w:rsidRPr="00E817C3">
        <w:rPr>
          <w:color w:val="4F81BD" w:themeColor="accent1"/>
        </w:rPr>
        <w:br w:type="page"/>
      </w:r>
    </w:p>
    <w:p w14:paraId="6E09D1BC" w14:textId="0E05ED49" w:rsidR="00190918" w:rsidRPr="00E817C3" w:rsidRDefault="00A62486" w:rsidP="00A62486">
      <w:pPr>
        <w:pStyle w:val="Heading3"/>
        <w:rPr>
          <w:color w:val="4F81BD" w:themeColor="accent1"/>
        </w:rPr>
      </w:pPr>
      <w:bookmarkStart w:id="116" w:name="_Toc60907684"/>
      <w:r w:rsidRPr="00E817C3">
        <w:rPr>
          <w:noProof/>
          <w:color w:val="4F81BD" w:themeColor="accent1"/>
        </w:rPr>
        <w:lastRenderedPageBreak/>
        <w:drawing>
          <wp:anchor distT="0" distB="0" distL="114300" distR="114300" simplePos="0" relativeHeight="251630592" behindDoc="1" locked="0" layoutInCell="1" allowOverlap="1" wp14:anchorId="54FF0C91" wp14:editId="2803A08C">
            <wp:simplePos x="0" y="0"/>
            <wp:positionH relativeFrom="column">
              <wp:posOffset>19050</wp:posOffset>
            </wp:positionH>
            <wp:positionV relativeFrom="paragraph">
              <wp:posOffset>244475</wp:posOffset>
            </wp:positionV>
            <wp:extent cx="5031105" cy="3848735"/>
            <wp:effectExtent l="0" t="0" r="0" b="0"/>
            <wp:wrapTight wrapText="bothSides">
              <wp:wrapPolygon edited="0">
                <wp:start x="327" y="0"/>
                <wp:lineTo x="0" y="214"/>
                <wp:lineTo x="0" y="21383"/>
                <wp:lineTo x="327" y="21490"/>
                <wp:lineTo x="21183" y="21490"/>
                <wp:lineTo x="21510" y="21383"/>
                <wp:lineTo x="21510" y="214"/>
                <wp:lineTo x="21183" y="0"/>
                <wp:lineTo x="327" y="0"/>
              </wp:wrapPolygon>
            </wp:wrapTight>
            <wp:docPr id="6" name="Picture 25" descr="Fotolia_2204087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2204087_XS.jpg"/>
                    <pic:cNvPicPr/>
                  </pic:nvPicPr>
                  <pic:blipFill>
                    <a:blip r:embed="rId18" cstate="print"/>
                    <a:stretch>
                      <a:fillRect/>
                    </a:stretch>
                  </pic:blipFill>
                  <pic:spPr>
                    <a:xfrm>
                      <a:off x="0" y="0"/>
                      <a:ext cx="5031105" cy="3848735"/>
                    </a:xfrm>
                    <a:prstGeom prst="rect">
                      <a:avLst/>
                    </a:prstGeom>
                    <a:ln>
                      <a:noFill/>
                    </a:ln>
                    <a:effectLst>
                      <a:softEdge rad="112500"/>
                    </a:effectLst>
                  </pic:spPr>
                </pic:pic>
              </a:graphicData>
            </a:graphic>
          </wp:anchor>
        </w:drawing>
      </w:r>
      <w:r w:rsidR="00190918" w:rsidRPr="00E817C3">
        <w:rPr>
          <w:color w:val="4F81BD" w:themeColor="accent1"/>
        </w:rPr>
        <w:t xml:space="preserve">Activity </w:t>
      </w:r>
      <w:r w:rsidR="00860DC0" w:rsidRPr="00E817C3">
        <w:rPr>
          <w:color w:val="4F81BD" w:themeColor="accent1"/>
        </w:rPr>
        <w:t>5B</w:t>
      </w:r>
      <w:bookmarkEnd w:id="116"/>
    </w:p>
    <w:p w14:paraId="09C01D53" w14:textId="77777777" w:rsidR="00190918" w:rsidRPr="00E817C3" w:rsidRDefault="00190918">
      <w:pPr>
        <w:spacing w:after="0" w:line="240" w:lineRule="auto"/>
        <w:rPr>
          <w:rFonts w:cstheme="majorBidi"/>
          <w:b/>
          <w:bCs/>
          <w:color w:val="4F81BD" w:themeColor="accent1"/>
          <w:sz w:val="26"/>
          <w:szCs w:val="26"/>
        </w:rPr>
      </w:pPr>
      <w:r w:rsidRPr="00E817C3">
        <w:rPr>
          <w:color w:val="4F81BD" w:themeColor="accent1"/>
        </w:rPr>
        <w:br w:type="page"/>
      </w:r>
    </w:p>
    <w:p w14:paraId="2A31AEBA" w14:textId="77777777" w:rsidR="002A52DD" w:rsidRPr="00E817C3" w:rsidRDefault="003D0BB7" w:rsidP="003D0BB7">
      <w:pPr>
        <w:pStyle w:val="Heading2"/>
        <w:spacing w:after="240"/>
        <w:rPr>
          <w:color w:val="4F81BD" w:themeColor="accent1"/>
        </w:rPr>
      </w:pPr>
      <w:bookmarkStart w:id="117" w:name="_Toc326743832"/>
      <w:bookmarkStart w:id="118" w:name="_Toc330309176"/>
      <w:bookmarkStart w:id="119" w:name="_Toc338606027"/>
      <w:bookmarkStart w:id="120" w:name="_Toc338792185"/>
      <w:bookmarkStart w:id="121" w:name="_Toc348021071"/>
      <w:bookmarkStart w:id="122" w:name="_Toc60907685"/>
      <w:r w:rsidRPr="00E817C3">
        <w:rPr>
          <w:color w:val="4F81BD" w:themeColor="accent1"/>
        </w:rPr>
        <w:lastRenderedPageBreak/>
        <w:t>Summative Assessments</w:t>
      </w:r>
      <w:bookmarkEnd w:id="117"/>
      <w:bookmarkEnd w:id="118"/>
      <w:bookmarkEnd w:id="119"/>
      <w:bookmarkEnd w:id="120"/>
      <w:bookmarkEnd w:id="121"/>
      <w:bookmarkEnd w:id="122"/>
    </w:p>
    <w:p w14:paraId="4F08EA8A" w14:textId="77777777" w:rsidR="003D0BB7" w:rsidRPr="00E817C3" w:rsidRDefault="002A52DD" w:rsidP="00CF6692">
      <w:pPr>
        <w:rPr>
          <w:color w:val="4F81BD" w:themeColor="accent1"/>
        </w:rPr>
      </w:pPr>
      <w:r w:rsidRPr="00E817C3">
        <w:rPr>
          <w:color w:val="4F81BD" w:themeColor="accent1"/>
        </w:rPr>
        <w:t>At the end of your Learner Workbook, yo</w:t>
      </w:r>
      <w:r w:rsidR="003D0BB7" w:rsidRPr="00E817C3">
        <w:rPr>
          <w:color w:val="4F81BD" w:themeColor="accent1"/>
        </w:rPr>
        <w:t>u will find the Summative Assessments</w:t>
      </w:r>
      <w:r w:rsidRPr="00E817C3">
        <w:rPr>
          <w:color w:val="4F81BD" w:themeColor="accent1"/>
        </w:rPr>
        <w:t>.</w:t>
      </w:r>
    </w:p>
    <w:p w14:paraId="241A8939" w14:textId="77777777" w:rsidR="003D0BB7" w:rsidRPr="00E817C3" w:rsidRDefault="003D0BB7" w:rsidP="00CF6692">
      <w:pPr>
        <w:rPr>
          <w:color w:val="4F81BD" w:themeColor="accent1"/>
        </w:rPr>
      </w:pPr>
      <w:r w:rsidRPr="00E817C3">
        <w:rPr>
          <w:color w:val="4F81BD" w:themeColor="accent1"/>
        </w:rPr>
        <w:t>This includes:</w:t>
      </w:r>
    </w:p>
    <w:p w14:paraId="290F286D" w14:textId="77777777" w:rsidR="003D0BB7" w:rsidRPr="00E817C3" w:rsidRDefault="003D0BB7" w:rsidP="003D0BB7">
      <w:pPr>
        <w:pStyle w:val="Bullets"/>
        <w:rPr>
          <w:color w:val="4F81BD" w:themeColor="accent1"/>
        </w:rPr>
      </w:pPr>
      <w:r w:rsidRPr="00E817C3">
        <w:rPr>
          <w:color w:val="4F81BD" w:themeColor="accent1"/>
        </w:rPr>
        <w:t xml:space="preserve">Skills </w:t>
      </w:r>
      <w:r w:rsidR="00322804" w:rsidRPr="00E817C3">
        <w:rPr>
          <w:color w:val="4F81BD" w:themeColor="accent1"/>
        </w:rPr>
        <w:t>Activity</w:t>
      </w:r>
    </w:p>
    <w:p w14:paraId="458E9379" w14:textId="77777777" w:rsidR="003D0BB7" w:rsidRPr="00E817C3" w:rsidRDefault="003D0BB7" w:rsidP="003D0BB7">
      <w:pPr>
        <w:pStyle w:val="Bullets"/>
        <w:rPr>
          <w:color w:val="4F81BD" w:themeColor="accent1"/>
        </w:rPr>
      </w:pPr>
      <w:r w:rsidRPr="00E817C3">
        <w:rPr>
          <w:color w:val="4F81BD" w:themeColor="accent1"/>
        </w:rPr>
        <w:t xml:space="preserve">Knowledge </w:t>
      </w:r>
      <w:r w:rsidR="00322804" w:rsidRPr="00E817C3">
        <w:rPr>
          <w:color w:val="4F81BD" w:themeColor="accent1"/>
        </w:rPr>
        <w:t>Activity</w:t>
      </w:r>
    </w:p>
    <w:p w14:paraId="09BC5370" w14:textId="77777777" w:rsidR="003D0BB7" w:rsidRPr="00E817C3" w:rsidRDefault="003D0BB7" w:rsidP="003D0BB7">
      <w:pPr>
        <w:pStyle w:val="Bullets"/>
        <w:rPr>
          <w:color w:val="4F81BD" w:themeColor="accent1"/>
        </w:rPr>
      </w:pPr>
      <w:r w:rsidRPr="00E817C3">
        <w:rPr>
          <w:color w:val="4F81BD" w:themeColor="accent1"/>
        </w:rPr>
        <w:t xml:space="preserve">Performance </w:t>
      </w:r>
      <w:r w:rsidR="00322804" w:rsidRPr="00E817C3">
        <w:rPr>
          <w:color w:val="4F81BD" w:themeColor="accent1"/>
        </w:rPr>
        <w:t>Activity</w:t>
      </w:r>
      <w:r w:rsidR="009D378D" w:rsidRPr="00E817C3">
        <w:rPr>
          <w:color w:val="4F81BD" w:themeColor="accent1"/>
        </w:rPr>
        <w:t>.</w:t>
      </w:r>
    </w:p>
    <w:p w14:paraId="18D9B84C" w14:textId="77777777" w:rsidR="002A52DD" w:rsidRPr="00E817C3" w:rsidRDefault="003D0BB7" w:rsidP="00CF6692">
      <w:pPr>
        <w:rPr>
          <w:color w:val="4F81BD" w:themeColor="accent1"/>
        </w:rPr>
      </w:pPr>
      <w:r w:rsidRPr="00E817C3">
        <w:rPr>
          <w:color w:val="4F81BD" w:themeColor="accent1"/>
        </w:rPr>
        <w:t xml:space="preserve">This holistically assesses your understanding and application of the skills, </w:t>
      </w:r>
      <w:proofErr w:type="gramStart"/>
      <w:r w:rsidRPr="00E817C3">
        <w:rPr>
          <w:color w:val="4F81BD" w:themeColor="accent1"/>
        </w:rPr>
        <w:t>knowledge</w:t>
      </w:r>
      <w:proofErr w:type="gramEnd"/>
      <w:r w:rsidRPr="00E817C3">
        <w:rPr>
          <w:color w:val="4F81BD" w:themeColor="accent1"/>
        </w:rPr>
        <w:t xml:space="preserve"> and performance requirements for this unit</w:t>
      </w:r>
      <w:r w:rsidR="002A52DD" w:rsidRPr="00E817C3">
        <w:rPr>
          <w:color w:val="4F81BD" w:themeColor="accent1"/>
        </w:rPr>
        <w:t xml:space="preserve">. Once this is completed, you will have finished this unit and </w:t>
      </w:r>
      <w:r w:rsidR="001D33BB" w:rsidRPr="00E817C3">
        <w:rPr>
          <w:color w:val="4F81BD" w:themeColor="accent1"/>
        </w:rPr>
        <w:t>be ready to move onto the next</w:t>
      </w:r>
      <w:r w:rsidRPr="00E817C3">
        <w:rPr>
          <w:color w:val="4F81BD" w:themeColor="accent1"/>
        </w:rPr>
        <w:t xml:space="preserve"> one</w:t>
      </w:r>
      <w:r w:rsidR="001D33BB" w:rsidRPr="00E817C3">
        <w:rPr>
          <w:color w:val="4F81BD" w:themeColor="accent1"/>
        </w:rPr>
        <w:t xml:space="preserve"> – </w:t>
      </w:r>
      <w:r w:rsidR="002A52DD" w:rsidRPr="00E817C3">
        <w:rPr>
          <w:color w:val="4F81BD" w:themeColor="accent1"/>
        </w:rPr>
        <w:t>well done!</w:t>
      </w:r>
    </w:p>
    <w:p w14:paraId="7698A4A2" w14:textId="77777777" w:rsidR="00C04F65" w:rsidRPr="00E817C3" w:rsidRDefault="00C04F65" w:rsidP="00A62486">
      <w:pPr>
        <w:rPr>
          <w:color w:val="4F81BD" w:themeColor="accent1"/>
        </w:rPr>
      </w:pPr>
    </w:p>
    <w:p w14:paraId="2816BC2E" w14:textId="77777777" w:rsidR="00C04F65" w:rsidRPr="00E817C3" w:rsidRDefault="00C04F65">
      <w:pPr>
        <w:spacing w:after="0" w:line="240" w:lineRule="auto"/>
        <w:rPr>
          <w:color w:val="4F81BD" w:themeColor="accent1"/>
        </w:rPr>
      </w:pPr>
      <w:r w:rsidRPr="00E817C3">
        <w:rPr>
          <w:color w:val="4F81BD" w:themeColor="accent1"/>
        </w:rPr>
        <w:br w:type="page"/>
      </w:r>
    </w:p>
    <w:p w14:paraId="1D2C9D8C" w14:textId="77777777" w:rsidR="00C04F65" w:rsidRPr="00E817C3" w:rsidRDefault="00C04F65" w:rsidP="00C04F65">
      <w:pPr>
        <w:pStyle w:val="Heading1"/>
        <w:rPr>
          <w:color w:val="4F81BD" w:themeColor="accent1"/>
        </w:rPr>
      </w:pPr>
      <w:bookmarkStart w:id="123" w:name="_Toc60907686"/>
      <w:r w:rsidRPr="00E817C3">
        <w:rPr>
          <w:color w:val="4F81BD" w:themeColor="accent1"/>
        </w:rPr>
        <w:lastRenderedPageBreak/>
        <w:t>Appendices</w:t>
      </w:r>
      <w:bookmarkEnd w:id="123"/>
    </w:p>
    <w:p w14:paraId="7264C10A" w14:textId="77D62921" w:rsidR="00C04F65" w:rsidRPr="00E817C3" w:rsidRDefault="00C04F65" w:rsidP="002C577F">
      <w:pPr>
        <w:pStyle w:val="Heading2"/>
        <w:rPr>
          <w:color w:val="4F81BD" w:themeColor="accent1"/>
        </w:rPr>
      </w:pPr>
      <w:bookmarkStart w:id="124" w:name="_Toc60907687"/>
      <w:r w:rsidRPr="00E817C3">
        <w:rPr>
          <w:color w:val="4F81BD" w:themeColor="accent1"/>
        </w:rPr>
        <w:t xml:space="preserve">Work health and safety laws in </w:t>
      </w:r>
      <w:r w:rsidR="002C577F" w:rsidRPr="00E817C3">
        <w:rPr>
          <w:color w:val="4F81BD" w:themeColor="accent1"/>
        </w:rPr>
        <w:t>the</w:t>
      </w:r>
      <w:r w:rsidRPr="00E817C3">
        <w:rPr>
          <w:color w:val="4F81BD" w:themeColor="accent1"/>
        </w:rPr>
        <w:t xml:space="preserve"> state</w:t>
      </w:r>
      <w:r w:rsidR="002C577F" w:rsidRPr="00E817C3">
        <w:rPr>
          <w:color w:val="4F81BD" w:themeColor="accent1"/>
        </w:rPr>
        <w:t>s</w:t>
      </w:r>
      <w:r w:rsidRPr="00E817C3">
        <w:rPr>
          <w:color w:val="4F81BD" w:themeColor="accent1"/>
        </w:rPr>
        <w:t xml:space="preserve"> and territor</w:t>
      </w:r>
      <w:r w:rsidR="002C577F" w:rsidRPr="00E817C3">
        <w:rPr>
          <w:color w:val="4F81BD" w:themeColor="accent1"/>
        </w:rPr>
        <w:t>ies</w:t>
      </w:r>
      <w:bookmarkEnd w:id="124"/>
    </w:p>
    <w:p w14:paraId="46CA0799" w14:textId="1771A700" w:rsidR="00C04F65" w:rsidRPr="00E817C3" w:rsidRDefault="002C577F" w:rsidP="002C577F">
      <w:pPr>
        <w:pStyle w:val="BoldBulTight0"/>
        <w:spacing w:before="200"/>
        <w:rPr>
          <w:color w:val="4F81BD" w:themeColor="accent1"/>
          <w:u w:val="single"/>
        </w:rPr>
      </w:pPr>
      <w:r w:rsidRPr="00E817C3">
        <w:rPr>
          <w:color w:val="4F81BD" w:themeColor="accent1"/>
          <w:u w:val="single"/>
        </w:rPr>
        <w:t>Australian Capital Territory</w:t>
      </w:r>
    </w:p>
    <w:p w14:paraId="7E207AF2" w14:textId="5E61B94E" w:rsidR="002C577F" w:rsidRPr="00E817C3" w:rsidRDefault="002822CA" w:rsidP="002C577F">
      <w:pPr>
        <w:spacing w:after="0"/>
        <w:rPr>
          <w:rStyle w:val="Hyperlink"/>
          <w:color w:val="4F81BD" w:themeColor="accent1"/>
          <w:u w:val="none"/>
        </w:rPr>
      </w:pPr>
      <w:hyperlink r:id="rId60" w:history="1">
        <w:r w:rsidR="002C577F" w:rsidRPr="00E817C3">
          <w:rPr>
            <w:rStyle w:val="Hyperlink"/>
            <w:color w:val="4F81BD" w:themeColor="accent1"/>
            <w:u w:val="none"/>
          </w:rPr>
          <w:t>Work Health and Safety Act 2011 (ACT)</w:t>
        </w:r>
      </w:hyperlink>
    </w:p>
    <w:p w14:paraId="660EBEE0" w14:textId="641C5E95" w:rsidR="002C577F" w:rsidRPr="00E817C3" w:rsidRDefault="002822CA" w:rsidP="002C577F">
      <w:pPr>
        <w:spacing w:after="0"/>
        <w:rPr>
          <w:rStyle w:val="Hyperlink"/>
          <w:color w:val="4F81BD" w:themeColor="accent1"/>
          <w:u w:val="none"/>
        </w:rPr>
      </w:pPr>
      <w:hyperlink r:id="rId61" w:history="1">
        <w:r w:rsidR="002C577F" w:rsidRPr="00E817C3">
          <w:rPr>
            <w:rStyle w:val="Hyperlink"/>
            <w:color w:val="4F81BD" w:themeColor="accent1"/>
            <w:u w:val="none"/>
          </w:rPr>
          <w:t>Work Health and Safety Regulation 2011 (ACT)</w:t>
        </w:r>
      </w:hyperlink>
    </w:p>
    <w:p w14:paraId="2F655A43" w14:textId="77777777" w:rsidR="002C577F" w:rsidRPr="00E817C3" w:rsidRDefault="002C577F" w:rsidP="002C577F">
      <w:pPr>
        <w:spacing w:after="0"/>
        <w:rPr>
          <w:color w:val="4F81BD" w:themeColor="accent1"/>
        </w:rPr>
      </w:pPr>
    </w:p>
    <w:p w14:paraId="7329EC03" w14:textId="3F198ED9" w:rsidR="002C577F" w:rsidRPr="00E817C3" w:rsidRDefault="002C577F" w:rsidP="002C577F">
      <w:pPr>
        <w:pStyle w:val="BoldBulTight0"/>
        <w:rPr>
          <w:color w:val="4F81BD" w:themeColor="accent1"/>
          <w:u w:val="single"/>
        </w:rPr>
      </w:pPr>
      <w:r w:rsidRPr="00E817C3">
        <w:rPr>
          <w:color w:val="4F81BD" w:themeColor="accent1"/>
          <w:u w:val="single"/>
        </w:rPr>
        <w:t>New South Wales</w:t>
      </w:r>
    </w:p>
    <w:p w14:paraId="5289FB44" w14:textId="1728B9A6" w:rsidR="002C577F" w:rsidRPr="00E817C3" w:rsidRDefault="002C577F" w:rsidP="002C577F">
      <w:pPr>
        <w:spacing w:after="0"/>
        <w:rPr>
          <w:color w:val="4F81BD" w:themeColor="accent1"/>
        </w:rPr>
      </w:pPr>
      <w:r w:rsidRPr="00E817C3">
        <w:rPr>
          <w:color w:val="4F81BD" w:themeColor="accent1"/>
        </w:rPr>
        <w:t>Work Health and Safety Act 2011 (NSW)</w:t>
      </w:r>
    </w:p>
    <w:p w14:paraId="1066DB37" w14:textId="5E4497E7" w:rsidR="002C577F" w:rsidRPr="00E817C3" w:rsidRDefault="002C577F" w:rsidP="002C577F">
      <w:pPr>
        <w:spacing w:after="0"/>
        <w:rPr>
          <w:color w:val="4F81BD" w:themeColor="accent1"/>
        </w:rPr>
      </w:pPr>
      <w:r w:rsidRPr="00E817C3">
        <w:rPr>
          <w:color w:val="4F81BD" w:themeColor="accent1"/>
        </w:rPr>
        <w:t>Work Health and Safety Regulation 2017 (NSW)</w:t>
      </w:r>
    </w:p>
    <w:p w14:paraId="08845169" w14:textId="77777777" w:rsidR="002C577F" w:rsidRPr="00E817C3" w:rsidRDefault="002C577F" w:rsidP="002C577F">
      <w:pPr>
        <w:spacing w:after="0"/>
        <w:rPr>
          <w:color w:val="4F81BD" w:themeColor="accent1"/>
        </w:rPr>
      </w:pPr>
    </w:p>
    <w:p w14:paraId="068F7FE5" w14:textId="127930C7" w:rsidR="002C577F" w:rsidRPr="00E817C3" w:rsidRDefault="002C577F" w:rsidP="002C577F">
      <w:pPr>
        <w:pStyle w:val="BoldBulTight0"/>
        <w:rPr>
          <w:color w:val="4F81BD" w:themeColor="accent1"/>
          <w:u w:val="single"/>
        </w:rPr>
      </w:pPr>
      <w:r w:rsidRPr="00E817C3">
        <w:rPr>
          <w:color w:val="4F81BD" w:themeColor="accent1"/>
          <w:u w:val="single"/>
        </w:rPr>
        <w:t>Northern Territory</w:t>
      </w:r>
    </w:p>
    <w:p w14:paraId="4E510A4C" w14:textId="5E24D770" w:rsidR="002C577F" w:rsidRPr="00E817C3" w:rsidRDefault="002822CA" w:rsidP="002C577F">
      <w:pPr>
        <w:spacing w:after="0"/>
        <w:rPr>
          <w:rStyle w:val="Hyperlink"/>
          <w:color w:val="4F81BD" w:themeColor="accent1"/>
          <w:u w:val="none"/>
        </w:rPr>
      </w:pPr>
      <w:hyperlink r:id="rId62" w:history="1">
        <w:r w:rsidR="002C577F" w:rsidRPr="00E817C3">
          <w:rPr>
            <w:rStyle w:val="Hyperlink"/>
            <w:iCs/>
            <w:color w:val="4F81BD" w:themeColor="accent1"/>
            <w:u w:val="none"/>
          </w:rPr>
          <w:t>Work Health and Safety (National Uniform Legislation) Act 2011</w:t>
        </w:r>
        <w:r w:rsidR="002C577F" w:rsidRPr="00E817C3">
          <w:rPr>
            <w:rStyle w:val="Hyperlink"/>
            <w:color w:val="4F81BD" w:themeColor="accent1"/>
            <w:u w:val="none"/>
          </w:rPr>
          <w:t> (NT)</w:t>
        </w:r>
      </w:hyperlink>
    </w:p>
    <w:p w14:paraId="4669DDAC" w14:textId="5733F07A" w:rsidR="002C577F" w:rsidRPr="00E817C3" w:rsidRDefault="002C577F" w:rsidP="002C577F">
      <w:pPr>
        <w:spacing w:after="0"/>
        <w:rPr>
          <w:color w:val="4F81BD" w:themeColor="accent1"/>
        </w:rPr>
      </w:pPr>
      <w:r w:rsidRPr="00E817C3">
        <w:rPr>
          <w:iCs/>
          <w:color w:val="4F81BD" w:themeColor="accent1"/>
        </w:rPr>
        <w:t>Work Health and Safety (National Uniform Legislation) Regulations</w:t>
      </w:r>
      <w:r w:rsidRPr="00E817C3">
        <w:rPr>
          <w:color w:val="4F81BD" w:themeColor="accent1"/>
        </w:rPr>
        <w:t> (NT)</w:t>
      </w:r>
    </w:p>
    <w:p w14:paraId="7E9D4F29" w14:textId="77777777" w:rsidR="002C577F" w:rsidRPr="00E817C3" w:rsidRDefault="002C577F" w:rsidP="002C577F">
      <w:pPr>
        <w:spacing w:after="0"/>
        <w:rPr>
          <w:color w:val="4F81BD" w:themeColor="accent1"/>
        </w:rPr>
      </w:pPr>
    </w:p>
    <w:p w14:paraId="57CF1FE0" w14:textId="1604F4CE" w:rsidR="002C577F" w:rsidRPr="00E817C3" w:rsidRDefault="002C577F" w:rsidP="002C577F">
      <w:pPr>
        <w:pStyle w:val="BoldBulTight0"/>
        <w:rPr>
          <w:color w:val="4F81BD" w:themeColor="accent1"/>
          <w:u w:val="single"/>
        </w:rPr>
      </w:pPr>
      <w:r w:rsidRPr="00E817C3">
        <w:rPr>
          <w:color w:val="4F81BD" w:themeColor="accent1"/>
          <w:u w:val="single"/>
        </w:rPr>
        <w:t>Queensland</w:t>
      </w:r>
    </w:p>
    <w:p w14:paraId="57304B97" w14:textId="1B2931D8" w:rsidR="002C577F" w:rsidRPr="00E817C3" w:rsidRDefault="002C577F" w:rsidP="002C577F">
      <w:pPr>
        <w:spacing w:after="0"/>
        <w:rPr>
          <w:color w:val="4F81BD" w:themeColor="accent1"/>
        </w:rPr>
      </w:pPr>
      <w:r w:rsidRPr="00E817C3">
        <w:rPr>
          <w:color w:val="4F81BD" w:themeColor="accent1"/>
        </w:rPr>
        <w:t>Work Health and Safety Act 2011 (Qld)</w:t>
      </w:r>
    </w:p>
    <w:p w14:paraId="1669EC49" w14:textId="513BCF36" w:rsidR="002C577F" w:rsidRPr="00E817C3" w:rsidRDefault="002822CA" w:rsidP="002C577F">
      <w:pPr>
        <w:spacing w:after="0"/>
        <w:rPr>
          <w:rStyle w:val="Hyperlink"/>
          <w:color w:val="4F81BD" w:themeColor="accent1"/>
          <w:u w:val="none"/>
        </w:rPr>
      </w:pPr>
      <w:hyperlink r:id="rId63" w:history="1">
        <w:r w:rsidR="002C577F" w:rsidRPr="00E817C3">
          <w:rPr>
            <w:rStyle w:val="Hyperlink"/>
            <w:iCs/>
            <w:color w:val="4F81BD" w:themeColor="accent1"/>
            <w:u w:val="none"/>
          </w:rPr>
          <w:t>Work Health and Safety Regulation 2011 </w:t>
        </w:r>
        <w:r w:rsidR="002C577F" w:rsidRPr="00E817C3">
          <w:rPr>
            <w:rStyle w:val="Hyperlink"/>
            <w:color w:val="4F81BD" w:themeColor="accent1"/>
            <w:u w:val="none"/>
          </w:rPr>
          <w:t>(Qld)</w:t>
        </w:r>
      </w:hyperlink>
    </w:p>
    <w:p w14:paraId="7E892F9E" w14:textId="77777777" w:rsidR="002C577F" w:rsidRPr="00E817C3" w:rsidRDefault="002C577F" w:rsidP="002C577F">
      <w:pPr>
        <w:spacing w:after="0"/>
        <w:rPr>
          <w:color w:val="4F81BD" w:themeColor="accent1"/>
        </w:rPr>
      </w:pPr>
    </w:p>
    <w:p w14:paraId="649A246D" w14:textId="72D0C801" w:rsidR="002C577F" w:rsidRPr="00E817C3" w:rsidRDefault="002C577F" w:rsidP="002C577F">
      <w:pPr>
        <w:pStyle w:val="BoldBulTight0"/>
        <w:rPr>
          <w:color w:val="4F81BD" w:themeColor="accent1"/>
          <w:u w:val="single"/>
        </w:rPr>
      </w:pPr>
      <w:r w:rsidRPr="00E817C3">
        <w:rPr>
          <w:color w:val="4F81BD" w:themeColor="accent1"/>
          <w:u w:val="single"/>
        </w:rPr>
        <w:t>South Australia</w:t>
      </w:r>
    </w:p>
    <w:p w14:paraId="4E95BAA2" w14:textId="1514D29A" w:rsidR="002C577F" w:rsidRPr="00E817C3" w:rsidRDefault="002C577F" w:rsidP="002C577F">
      <w:pPr>
        <w:spacing w:after="0"/>
        <w:rPr>
          <w:color w:val="4F81BD" w:themeColor="accent1"/>
        </w:rPr>
      </w:pPr>
      <w:r w:rsidRPr="00E817C3">
        <w:rPr>
          <w:color w:val="4F81BD" w:themeColor="accent1"/>
        </w:rPr>
        <w:t>Work Health and Safety Act 2012 (SA)</w:t>
      </w:r>
    </w:p>
    <w:p w14:paraId="5AE01D1C" w14:textId="560ADDA8" w:rsidR="002C577F" w:rsidRPr="00E817C3" w:rsidRDefault="002C577F" w:rsidP="002C577F">
      <w:pPr>
        <w:spacing w:after="0"/>
        <w:rPr>
          <w:color w:val="4F81BD" w:themeColor="accent1"/>
        </w:rPr>
      </w:pPr>
      <w:r w:rsidRPr="00E817C3">
        <w:rPr>
          <w:color w:val="4F81BD" w:themeColor="accent1"/>
        </w:rPr>
        <w:t>Work Health and Safety Regulation</w:t>
      </w:r>
      <w:r w:rsidR="00026CE5" w:rsidRPr="00E817C3">
        <w:rPr>
          <w:color w:val="4F81BD" w:themeColor="accent1"/>
        </w:rPr>
        <w:t>s</w:t>
      </w:r>
      <w:r w:rsidRPr="00E817C3">
        <w:rPr>
          <w:color w:val="4F81BD" w:themeColor="accent1"/>
        </w:rPr>
        <w:t xml:space="preserve"> 2012 (SA)</w:t>
      </w:r>
    </w:p>
    <w:p w14:paraId="1AB32F86" w14:textId="77777777" w:rsidR="002C577F" w:rsidRPr="00E817C3" w:rsidRDefault="002C577F" w:rsidP="002C577F">
      <w:pPr>
        <w:spacing w:after="0"/>
        <w:rPr>
          <w:color w:val="4F81BD" w:themeColor="accent1"/>
        </w:rPr>
      </w:pPr>
    </w:p>
    <w:p w14:paraId="207FB20C" w14:textId="6125C4D2" w:rsidR="002C577F" w:rsidRPr="00E817C3" w:rsidRDefault="002C577F" w:rsidP="002C577F">
      <w:pPr>
        <w:pStyle w:val="BoldBulTight0"/>
        <w:rPr>
          <w:color w:val="4F81BD" w:themeColor="accent1"/>
          <w:u w:val="single"/>
        </w:rPr>
      </w:pPr>
      <w:r w:rsidRPr="00E817C3">
        <w:rPr>
          <w:color w:val="4F81BD" w:themeColor="accent1"/>
          <w:u w:val="single"/>
        </w:rPr>
        <w:t>Tasmania</w:t>
      </w:r>
    </w:p>
    <w:p w14:paraId="00FCA2AE" w14:textId="04CF00D4" w:rsidR="002C577F" w:rsidRPr="00E817C3" w:rsidRDefault="002822CA" w:rsidP="002C577F">
      <w:pPr>
        <w:spacing w:after="0"/>
        <w:rPr>
          <w:rStyle w:val="Hyperlink"/>
          <w:color w:val="4F81BD" w:themeColor="accent1"/>
          <w:u w:val="none"/>
        </w:rPr>
      </w:pPr>
      <w:hyperlink r:id="rId64" w:history="1">
        <w:r w:rsidR="002C577F" w:rsidRPr="00E817C3">
          <w:rPr>
            <w:rStyle w:val="Hyperlink"/>
            <w:iCs/>
            <w:color w:val="4F81BD" w:themeColor="accent1"/>
            <w:u w:val="none"/>
          </w:rPr>
          <w:t>Work Health and Safety Act 2012 </w:t>
        </w:r>
        <w:r w:rsidR="002C577F" w:rsidRPr="00E817C3">
          <w:rPr>
            <w:rStyle w:val="Hyperlink"/>
            <w:color w:val="4F81BD" w:themeColor="accent1"/>
            <w:u w:val="none"/>
          </w:rPr>
          <w:t>(Tas)</w:t>
        </w:r>
      </w:hyperlink>
    </w:p>
    <w:p w14:paraId="145F6BAE" w14:textId="165066E1" w:rsidR="002C577F" w:rsidRPr="00E817C3" w:rsidRDefault="002C577F" w:rsidP="002C577F">
      <w:pPr>
        <w:spacing w:after="0"/>
        <w:rPr>
          <w:color w:val="4F81BD" w:themeColor="accent1"/>
        </w:rPr>
      </w:pPr>
      <w:r w:rsidRPr="00E817C3">
        <w:rPr>
          <w:iCs/>
          <w:color w:val="4F81BD" w:themeColor="accent1"/>
        </w:rPr>
        <w:t>Work Health and Safety Regulation</w:t>
      </w:r>
      <w:r w:rsidR="007337B1" w:rsidRPr="00E817C3">
        <w:rPr>
          <w:iCs/>
          <w:color w:val="4F81BD" w:themeColor="accent1"/>
        </w:rPr>
        <w:t>s</w:t>
      </w:r>
      <w:r w:rsidRPr="00E817C3">
        <w:rPr>
          <w:iCs/>
          <w:color w:val="4F81BD" w:themeColor="accent1"/>
        </w:rPr>
        <w:t xml:space="preserve"> 2012 </w:t>
      </w:r>
      <w:r w:rsidRPr="00E817C3">
        <w:rPr>
          <w:color w:val="4F81BD" w:themeColor="accent1"/>
        </w:rPr>
        <w:t>(Tas)</w:t>
      </w:r>
    </w:p>
    <w:p w14:paraId="26FCC8F6" w14:textId="77777777" w:rsidR="002C577F" w:rsidRPr="00E817C3" w:rsidRDefault="002C577F" w:rsidP="002C577F">
      <w:pPr>
        <w:spacing w:after="0"/>
        <w:rPr>
          <w:color w:val="4F81BD" w:themeColor="accent1"/>
        </w:rPr>
      </w:pPr>
    </w:p>
    <w:p w14:paraId="1773FE9B" w14:textId="76F9A062" w:rsidR="002C577F" w:rsidRPr="00E817C3" w:rsidRDefault="002C577F" w:rsidP="002C577F">
      <w:pPr>
        <w:pStyle w:val="BoldBulTight0"/>
        <w:rPr>
          <w:color w:val="4F81BD" w:themeColor="accent1"/>
          <w:u w:val="single"/>
        </w:rPr>
      </w:pPr>
      <w:r w:rsidRPr="00E817C3">
        <w:rPr>
          <w:color w:val="4F81BD" w:themeColor="accent1"/>
          <w:u w:val="single"/>
        </w:rPr>
        <w:t>Victoria</w:t>
      </w:r>
    </w:p>
    <w:p w14:paraId="618AD220" w14:textId="034CA676" w:rsidR="002C577F" w:rsidRPr="00E817C3" w:rsidRDefault="002C577F" w:rsidP="002C577F">
      <w:pPr>
        <w:spacing w:after="0"/>
        <w:rPr>
          <w:color w:val="4F81BD" w:themeColor="accent1"/>
        </w:rPr>
      </w:pPr>
      <w:r w:rsidRPr="00E817C3">
        <w:rPr>
          <w:color w:val="4F81BD" w:themeColor="accent1"/>
        </w:rPr>
        <w:t>Occupational Health and Safety Act 2004 (Vic)</w:t>
      </w:r>
    </w:p>
    <w:p w14:paraId="2E9ABF8E" w14:textId="4AB64C79" w:rsidR="002C577F" w:rsidRPr="00E817C3" w:rsidRDefault="002C577F" w:rsidP="002C577F">
      <w:pPr>
        <w:spacing w:after="0"/>
        <w:rPr>
          <w:rFonts w:eastAsia="Times New Roman"/>
          <w:bCs/>
          <w:color w:val="4F81BD" w:themeColor="accent1"/>
        </w:rPr>
      </w:pPr>
      <w:r w:rsidRPr="00E817C3">
        <w:rPr>
          <w:rFonts w:eastAsia="Times New Roman"/>
          <w:bCs/>
          <w:color w:val="4F81BD" w:themeColor="accent1"/>
        </w:rPr>
        <w:t>Occupational Health and Safety Regulations 2017 (Vic)</w:t>
      </w:r>
    </w:p>
    <w:p w14:paraId="4EA0A642" w14:textId="77777777" w:rsidR="002C577F" w:rsidRPr="00E817C3" w:rsidRDefault="002C577F" w:rsidP="002C577F">
      <w:pPr>
        <w:spacing w:after="0"/>
        <w:rPr>
          <w:color w:val="4F81BD" w:themeColor="accent1"/>
        </w:rPr>
      </w:pPr>
    </w:p>
    <w:p w14:paraId="24CCD47C" w14:textId="25AC0B0A" w:rsidR="002C577F" w:rsidRPr="00E817C3" w:rsidRDefault="002C577F" w:rsidP="002C577F">
      <w:pPr>
        <w:pStyle w:val="BoldBulTight0"/>
        <w:rPr>
          <w:color w:val="4F81BD" w:themeColor="accent1"/>
          <w:u w:val="single"/>
        </w:rPr>
      </w:pPr>
      <w:r w:rsidRPr="00E817C3">
        <w:rPr>
          <w:color w:val="4F81BD" w:themeColor="accent1"/>
          <w:u w:val="single"/>
        </w:rPr>
        <w:t>Western Australia</w:t>
      </w:r>
    </w:p>
    <w:p w14:paraId="54304A4F" w14:textId="52BEE2E9" w:rsidR="002C577F" w:rsidRPr="00E817C3" w:rsidRDefault="002822CA" w:rsidP="002C577F">
      <w:pPr>
        <w:spacing w:after="0"/>
        <w:rPr>
          <w:rStyle w:val="Hyperlink"/>
          <w:color w:val="4F81BD" w:themeColor="accent1"/>
          <w:u w:val="none"/>
        </w:rPr>
      </w:pPr>
      <w:hyperlink r:id="rId65" w:history="1">
        <w:r w:rsidR="002C577F" w:rsidRPr="00E817C3">
          <w:rPr>
            <w:rStyle w:val="Hyperlink"/>
            <w:iCs/>
            <w:color w:val="4F81BD" w:themeColor="accent1"/>
            <w:u w:val="none"/>
          </w:rPr>
          <w:t>Occupational Safety and Health Act 1984</w:t>
        </w:r>
        <w:r w:rsidR="002C577F" w:rsidRPr="00E817C3">
          <w:rPr>
            <w:rStyle w:val="Hyperlink"/>
            <w:color w:val="4F81BD" w:themeColor="accent1"/>
            <w:u w:val="none"/>
          </w:rPr>
          <w:t> (WA)</w:t>
        </w:r>
      </w:hyperlink>
    </w:p>
    <w:p w14:paraId="0013F14B" w14:textId="48682492" w:rsidR="002C577F" w:rsidRPr="00E817C3" w:rsidRDefault="002822CA" w:rsidP="007337B1">
      <w:pPr>
        <w:rPr>
          <w:color w:val="4F81BD" w:themeColor="accent1"/>
        </w:rPr>
      </w:pPr>
      <w:hyperlink r:id="rId66" w:history="1">
        <w:r w:rsidR="002C577F" w:rsidRPr="00E817C3">
          <w:rPr>
            <w:rStyle w:val="Hyperlink"/>
            <w:iCs/>
            <w:color w:val="4F81BD" w:themeColor="accent1"/>
            <w:u w:val="none"/>
          </w:rPr>
          <w:t>Occupational Safety and Health Regulations 1996 </w:t>
        </w:r>
        <w:r w:rsidR="002C577F" w:rsidRPr="00E817C3">
          <w:rPr>
            <w:rStyle w:val="Hyperlink"/>
            <w:color w:val="4F81BD" w:themeColor="accent1"/>
            <w:u w:val="none"/>
          </w:rPr>
          <w:t>(WA) </w:t>
        </w:r>
      </w:hyperlink>
    </w:p>
    <w:p w14:paraId="180601A3" w14:textId="1CB2AF41" w:rsidR="007337B1" w:rsidRPr="00E817C3" w:rsidRDefault="007337B1" w:rsidP="007337B1">
      <w:pPr>
        <w:rPr>
          <w:color w:val="4F81BD" w:themeColor="accent1"/>
        </w:rPr>
      </w:pPr>
      <w:r w:rsidRPr="00E817C3">
        <w:rPr>
          <w:color w:val="4F81BD" w:themeColor="accent1"/>
        </w:rPr>
        <w:t xml:space="preserve">Source ‘Work health and safety’ from the Australian Government, retrieved from </w:t>
      </w:r>
      <w:hyperlink r:id="rId67" w:history="1">
        <w:r w:rsidRPr="00E817C3">
          <w:rPr>
            <w:rStyle w:val="Hyperlink"/>
            <w:color w:val="4F81BD" w:themeColor="accent1"/>
          </w:rPr>
          <w:t>Work health and safety | business.gov.au</w:t>
        </w:r>
      </w:hyperlink>
      <w:r w:rsidRPr="00E817C3">
        <w:rPr>
          <w:color w:val="4F81BD" w:themeColor="accent1"/>
        </w:rPr>
        <w:t>.</w:t>
      </w:r>
    </w:p>
    <w:p w14:paraId="737FEF75" w14:textId="6C7D251F" w:rsidR="002A52DD" w:rsidRPr="00E817C3" w:rsidRDefault="002A52DD" w:rsidP="007337B1">
      <w:pPr>
        <w:rPr>
          <w:color w:val="4F81BD" w:themeColor="accent1"/>
        </w:rPr>
      </w:pPr>
      <w:r w:rsidRPr="00E817C3">
        <w:rPr>
          <w:color w:val="4F81BD" w:themeColor="accent1"/>
        </w:rPr>
        <w:br w:type="page"/>
      </w:r>
    </w:p>
    <w:p w14:paraId="0E125005" w14:textId="77777777" w:rsidR="006C1AE2" w:rsidRPr="00E817C3" w:rsidRDefault="00804162" w:rsidP="00727BAD">
      <w:pPr>
        <w:pStyle w:val="Heading2"/>
        <w:jc w:val="center"/>
        <w:rPr>
          <w:color w:val="4F81BD" w:themeColor="accent1"/>
        </w:rPr>
      </w:pPr>
      <w:bookmarkStart w:id="125" w:name="_Toc60907688"/>
      <w:r w:rsidRPr="00E817C3">
        <w:rPr>
          <w:color w:val="4F81BD" w:themeColor="accent1"/>
        </w:rPr>
        <w:lastRenderedPageBreak/>
        <w:t>References</w:t>
      </w:r>
      <w:bookmarkEnd w:id="125"/>
    </w:p>
    <w:p w14:paraId="6F9494AC" w14:textId="77777777" w:rsidR="007C3FE7" w:rsidRPr="00E817C3" w:rsidRDefault="007C3FE7" w:rsidP="007C3FE7">
      <w:pPr>
        <w:rPr>
          <w:color w:val="4F81BD" w:themeColor="accent1"/>
        </w:rPr>
      </w:pPr>
    </w:p>
    <w:p w14:paraId="321887EA" w14:textId="77777777" w:rsidR="007C3FE7" w:rsidRPr="00E817C3" w:rsidRDefault="00427655" w:rsidP="00427655">
      <w:pPr>
        <w:jc w:val="center"/>
        <w:rPr>
          <w:b/>
          <w:i/>
          <w:color w:val="4F81BD" w:themeColor="accent1"/>
        </w:rPr>
      </w:pPr>
      <w:r w:rsidRPr="00E817C3">
        <w:rPr>
          <w:b/>
          <w:i/>
          <w:color w:val="4F81BD" w:themeColor="accent1"/>
        </w:rPr>
        <w:t xml:space="preserve">These suggested references are for further reading and do not necessarily represent the contents of this </w:t>
      </w:r>
      <w:r w:rsidR="002017A8" w:rsidRPr="00E817C3">
        <w:rPr>
          <w:b/>
          <w:i/>
          <w:color w:val="4F81BD" w:themeColor="accent1"/>
        </w:rPr>
        <w:t>unit.</w:t>
      </w:r>
    </w:p>
    <w:p w14:paraId="7222F88B" w14:textId="77777777" w:rsidR="00427655" w:rsidRPr="00E817C3" w:rsidRDefault="00B648EB" w:rsidP="00B648EB">
      <w:pPr>
        <w:pStyle w:val="BoldBulTight0"/>
        <w:rPr>
          <w:color w:val="4F81BD" w:themeColor="accent1"/>
          <w:u w:val="single"/>
        </w:rPr>
      </w:pPr>
      <w:r w:rsidRPr="00E817C3">
        <w:rPr>
          <w:color w:val="4F81BD" w:themeColor="accent1"/>
          <w:u w:val="single"/>
        </w:rPr>
        <w:t>Websites</w:t>
      </w:r>
    </w:p>
    <w:p w14:paraId="42A5D2D9" w14:textId="76028867" w:rsidR="00B648EB" w:rsidRPr="00E817C3" w:rsidRDefault="007C3BBF" w:rsidP="00B648EB">
      <w:pPr>
        <w:rPr>
          <w:color w:val="4F81BD" w:themeColor="accent1"/>
        </w:rPr>
      </w:pPr>
      <w:r w:rsidRPr="00E817C3">
        <w:rPr>
          <w:rFonts w:asciiTheme="minorHAnsi" w:hAnsiTheme="minorHAnsi" w:cstheme="minorHAnsi"/>
          <w:b/>
          <w:bCs/>
          <w:color w:val="4F81BD" w:themeColor="accent1"/>
        </w:rPr>
        <w:t>‘Model Code of Practice: How to manage work health and safety risks’ from Safe Work Australia:</w:t>
      </w:r>
      <w:r w:rsidRPr="00E817C3">
        <w:rPr>
          <w:rFonts w:asciiTheme="minorHAnsi" w:hAnsiTheme="minorHAnsi" w:cstheme="minorHAnsi"/>
          <w:color w:val="4F81BD" w:themeColor="accent1"/>
        </w:rPr>
        <w:t xml:space="preserve"> </w:t>
      </w:r>
      <w:hyperlink r:id="rId68" w:history="1">
        <w:r w:rsidRPr="00E817C3">
          <w:rPr>
            <w:rStyle w:val="Hyperlink"/>
            <w:color w:val="4F81BD" w:themeColor="accent1"/>
          </w:rPr>
          <w:t>https://www.safeworkaustralia.gov.au/doc/model-code-practice-how-manage-work-health-and-safety-risks</w:t>
        </w:r>
      </w:hyperlink>
    </w:p>
    <w:p w14:paraId="7469481F" w14:textId="53DAB6CE" w:rsidR="007337B1" w:rsidRPr="00E817C3" w:rsidRDefault="007E478D" w:rsidP="00B648EB">
      <w:pPr>
        <w:rPr>
          <w:color w:val="4F81BD" w:themeColor="accent1"/>
        </w:rPr>
      </w:pPr>
      <w:r w:rsidRPr="00E817C3">
        <w:rPr>
          <w:b/>
          <w:bCs/>
          <w:color w:val="4F81BD" w:themeColor="accent1"/>
        </w:rPr>
        <w:t>‘Incident notification fact sheet’ from Safe Work Australia:</w:t>
      </w:r>
      <w:r w:rsidRPr="00E817C3">
        <w:rPr>
          <w:color w:val="4F81BD" w:themeColor="accent1"/>
        </w:rPr>
        <w:t xml:space="preserve"> </w:t>
      </w:r>
      <w:hyperlink r:id="rId69" w:history="1">
        <w:r w:rsidRPr="00E817C3">
          <w:rPr>
            <w:rStyle w:val="Hyperlink"/>
            <w:color w:val="4F81BD" w:themeColor="accent1"/>
          </w:rPr>
          <w:t>Incident notification fact sheet | Safe Work Australia</w:t>
        </w:r>
      </w:hyperlink>
    </w:p>
    <w:p w14:paraId="65AF4FBC" w14:textId="67E99540" w:rsidR="007337B1" w:rsidRPr="00E817C3" w:rsidRDefault="007337B1" w:rsidP="00B648EB">
      <w:pPr>
        <w:rPr>
          <w:color w:val="4F81BD" w:themeColor="accent1"/>
        </w:rPr>
      </w:pPr>
      <w:r w:rsidRPr="00E817C3">
        <w:rPr>
          <w:b/>
          <w:bCs/>
          <w:color w:val="4F81BD" w:themeColor="accent1"/>
        </w:rPr>
        <w:t>‘Work health and safety’ from the Australian Government:</w:t>
      </w:r>
      <w:r w:rsidRPr="00E817C3">
        <w:rPr>
          <w:color w:val="4F81BD" w:themeColor="accent1"/>
        </w:rPr>
        <w:t xml:space="preserve"> </w:t>
      </w:r>
      <w:hyperlink r:id="rId70" w:history="1">
        <w:r w:rsidRPr="00E817C3">
          <w:rPr>
            <w:rStyle w:val="Hyperlink"/>
            <w:color w:val="4F81BD" w:themeColor="accent1"/>
          </w:rPr>
          <w:t>Work health and safety | business.gov.au</w:t>
        </w:r>
      </w:hyperlink>
    </w:p>
    <w:p w14:paraId="2A947113" w14:textId="77777777" w:rsidR="001702E1" w:rsidRPr="00E817C3" w:rsidRDefault="001702E1" w:rsidP="00427655">
      <w:pPr>
        <w:rPr>
          <w:color w:val="4F81BD" w:themeColor="accent1"/>
        </w:rPr>
      </w:pPr>
    </w:p>
    <w:p w14:paraId="1BC2B3AE" w14:textId="03C0ADB8" w:rsidR="00427655" w:rsidRPr="00E817C3" w:rsidRDefault="001702E1" w:rsidP="001702E1">
      <w:pPr>
        <w:jc w:val="right"/>
        <w:rPr>
          <w:i/>
          <w:color w:val="4F81BD" w:themeColor="accent1"/>
        </w:rPr>
      </w:pPr>
      <w:r w:rsidRPr="00E817C3">
        <w:rPr>
          <w:i/>
          <w:color w:val="4F81BD" w:themeColor="accent1"/>
        </w:rPr>
        <w:t>All ref</w:t>
      </w:r>
      <w:r w:rsidR="001D33BB" w:rsidRPr="00E817C3">
        <w:rPr>
          <w:i/>
          <w:color w:val="4F81BD" w:themeColor="accent1"/>
        </w:rPr>
        <w:t xml:space="preserve">erences accessed on and </w:t>
      </w:r>
      <w:proofErr w:type="gramStart"/>
      <w:r w:rsidR="001D33BB" w:rsidRPr="00E817C3">
        <w:rPr>
          <w:i/>
          <w:color w:val="4F81BD" w:themeColor="accent1"/>
        </w:rPr>
        <w:t>correct</w:t>
      </w:r>
      <w:proofErr w:type="gramEnd"/>
      <w:r w:rsidRPr="00E817C3">
        <w:rPr>
          <w:i/>
          <w:color w:val="4F81BD" w:themeColor="accent1"/>
        </w:rPr>
        <w:t xml:space="preserve"> as of </w:t>
      </w:r>
      <w:r w:rsidR="00BF4A19" w:rsidRPr="00E817C3">
        <w:rPr>
          <w:i/>
          <w:color w:val="4F81BD" w:themeColor="accent1"/>
        </w:rPr>
        <w:t>06.01.2021</w:t>
      </w:r>
      <w:r w:rsidR="002A2013" w:rsidRPr="00E817C3">
        <w:rPr>
          <w:i/>
          <w:color w:val="4F81BD" w:themeColor="accent1"/>
        </w:rPr>
        <w:t xml:space="preserve">, unless </w:t>
      </w:r>
      <w:r w:rsidRPr="00E817C3">
        <w:rPr>
          <w:i/>
          <w:color w:val="4F81BD" w:themeColor="accent1"/>
        </w:rPr>
        <w:t>otherwise stated.</w:t>
      </w:r>
    </w:p>
    <w:sectPr w:rsidR="00427655" w:rsidRPr="00E817C3" w:rsidSect="005D0952">
      <w:headerReference w:type="default" r:id="rId71"/>
      <w:footerReference w:type="default" r:id="rId72"/>
      <w:pgSz w:w="11906" w:h="16838"/>
      <w:pgMar w:top="1440" w:right="1134" w:bottom="1440" w:left="1440" w:header="426"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D79AD" w14:textId="77777777" w:rsidR="002822CA" w:rsidRDefault="002822CA" w:rsidP="009F3A3C">
      <w:pPr>
        <w:spacing w:after="0" w:line="240" w:lineRule="auto"/>
      </w:pPr>
      <w:r>
        <w:separator/>
      </w:r>
    </w:p>
  </w:endnote>
  <w:endnote w:type="continuationSeparator" w:id="0">
    <w:p w14:paraId="445725C8" w14:textId="77777777" w:rsidR="002822CA" w:rsidRDefault="002822CA" w:rsidP="009F3A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0842E" w14:textId="3C357F05" w:rsidR="00E817C3" w:rsidRPr="00CA68BE" w:rsidRDefault="00E817C3" w:rsidP="00E817C3">
    <w:pPr>
      <w:pStyle w:val="Footer"/>
      <w:rPr>
        <w:rFonts w:asciiTheme="minorHAnsi" w:hAnsiTheme="minorHAnsi"/>
        <w:color w:val="0070C0"/>
        <w:sz w:val="18"/>
        <w:szCs w:val="18"/>
      </w:rPr>
    </w:pPr>
    <w:r>
      <w:rPr>
        <w:rFonts w:asciiTheme="minorHAnsi" w:hAnsiTheme="minorHAnsi"/>
        <w:color w:val="0070C0"/>
        <w:sz w:val="18"/>
        <w:szCs w:val="18"/>
      </w:rPr>
      <w:t>BSBWHS411</w:t>
    </w:r>
    <w:r w:rsidRPr="00CA68BE">
      <w:rPr>
        <w:rFonts w:asciiTheme="minorHAnsi" w:hAnsiTheme="minorHAnsi"/>
        <w:color w:val="0070C0"/>
        <w:sz w:val="18"/>
        <w:szCs w:val="18"/>
      </w:rPr>
      <w:t xml:space="preserve"> 2021 </w:t>
    </w:r>
    <w:proofErr w:type="gramStart"/>
    <w:r w:rsidRPr="00CA68BE">
      <w:rPr>
        <w:rFonts w:asciiTheme="minorHAnsi" w:hAnsiTheme="minorHAnsi"/>
        <w:color w:val="0070C0"/>
        <w:sz w:val="18"/>
        <w:szCs w:val="18"/>
      </w:rPr>
      <w:t xml:space="preserve">1.0  </w:t>
    </w:r>
    <w:r>
      <w:rPr>
        <w:rFonts w:asciiTheme="minorHAnsi" w:hAnsiTheme="minorHAnsi"/>
        <w:color w:val="0070C0"/>
        <w:sz w:val="18"/>
        <w:szCs w:val="18"/>
      </w:rPr>
      <w:t>Learner</w:t>
    </w:r>
    <w:proofErr w:type="gramEnd"/>
    <w:r>
      <w:rPr>
        <w:rFonts w:asciiTheme="minorHAnsi" w:hAnsiTheme="minorHAnsi"/>
        <w:color w:val="0070C0"/>
        <w:sz w:val="18"/>
        <w:szCs w:val="18"/>
      </w:rPr>
      <w:t xml:space="preserve"> Guide</w:t>
    </w:r>
    <w:r w:rsidRPr="00CA68BE">
      <w:rPr>
        <w:rFonts w:asciiTheme="minorHAnsi" w:hAnsiTheme="minorHAnsi"/>
        <w:color w:val="0070C0"/>
        <w:sz w:val="18"/>
        <w:szCs w:val="18"/>
      </w:rPr>
      <w:tab/>
    </w:r>
    <w:r w:rsidRPr="00CA68BE">
      <w:rPr>
        <w:rFonts w:asciiTheme="minorHAnsi" w:hAnsiTheme="minorHAnsi"/>
        <w:color w:val="0070C0"/>
        <w:sz w:val="18"/>
        <w:szCs w:val="18"/>
      </w:rPr>
      <w:tab/>
      <w:t>Reviewed 01/03/2021</w:t>
    </w:r>
  </w:p>
  <w:p w14:paraId="2564276F" w14:textId="2EABD0D3" w:rsidR="00E817C3" w:rsidRDefault="00E817C3" w:rsidP="00E817C3">
    <w:pPr>
      <w:pStyle w:val="Footer"/>
    </w:pPr>
    <w:r>
      <w:rPr>
        <w:rFonts w:asciiTheme="minorHAnsi" w:hAnsiTheme="minorHAnsi" w:cstheme="minorHAnsi"/>
        <w:color w:val="0070C0"/>
        <w:sz w:val="18"/>
        <w:szCs w:val="18"/>
      </w:rPr>
      <w:t>©</w:t>
    </w:r>
    <w:r>
      <w:rPr>
        <w:rFonts w:asciiTheme="minorHAnsi" w:hAnsiTheme="minorHAnsi"/>
        <w:color w:val="0070C0"/>
        <w:sz w:val="18"/>
        <w:szCs w:val="18"/>
      </w:rPr>
      <w:t xml:space="preserve">College of Public </w:t>
    </w:r>
    <w:proofErr w:type="gramStart"/>
    <w:r>
      <w:rPr>
        <w:rFonts w:asciiTheme="minorHAnsi" w:hAnsiTheme="minorHAnsi"/>
        <w:color w:val="0070C0"/>
        <w:sz w:val="18"/>
        <w:szCs w:val="18"/>
      </w:rPr>
      <w:t>Employment  May</w:t>
    </w:r>
    <w:proofErr w:type="gramEnd"/>
    <w:r>
      <w:rPr>
        <w:rFonts w:asciiTheme="minorHAnsi" w:hAnsiTheme="minorHAnsi"/>
        <w:color w:val="0070C0"/>
        <w:sz w:val="18"/>
        <w:szCs w:val="18"/>
      </w:rPr>
      <w:t xml:space="preserve"> 2021</w:t>
    </w:r>
    <w:r w:rsidRPr="00CA68BE">
      <w:rPr>
        <w:rFonts w:asciiTheme="minorHAnsi" w:hAnsiTheme="minorHAnsi"/>
        <w:color w:val="0070C0"/>
        <w:sz w:val="18"/>
        <w:szCs w:val="18"/>
      </w:rPr>
      <w:tab/>
    </w:r>
    <w:r w:rsidRPr="00CA68BE">
      <w:rPr>
        <w:rFonts w:asciiTheme="minorHAnsi" w:hAnsiTheme="minorHAnsi"/>
        <w:color w:val="0070C0"/>
        <w:sz w:val="18"/>
        <w:szCs w:val="18"/>
      </w:rPr>
      <w:tab/>
      <w:t>Next review: 01/03/2023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321CD" w14:textId="77777777" w:rsidR="002822CA" w:rsidRDefault="002822CA" w:rsidP="009F3A3C">
      <w:pPr>
        <w:spacing w:after="0" w:line="240" w:lineRule="auto"/>
      </w:pPr>
      <w:r>
        <w:separator/>
      </w:r>
    </w:p>
  </w:footnote>
  <w:footnote w:type="continuationSeparator" w:id="0">
    <w:p w14:paraId="7371F69C" w14:textId="77777777" w:rsidR="002822CA" w:rsidRDefault="002822CA" w:rsidP="009F3A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15372154"/>
      <w:docPartObj>
        <w:docPartGallery w:val="Page Numbers (Top of Page)"/>
        <w:docPartUnique/>
      </w:docPartObj>
    </w:sdtPr>
    <w:sdtEndPr>
      <w:rPr>
        <w:color w:val="auto"/>
        <w:spacing w:val="0"/>
      </w:rPr>
    </w:sdtEndPr>
    <w:sdtContent>
      <w:p w14:paraId="445784F1" w14:textId="77777777" w:rsidR="00BF4A19" w:rsidRDefault="00BF4A19">
        <w:pPr>
          <w:pStyle w:val="Header"/>
          <w:pBdr>
            <w:bottom w:val="single" w:sz="4" w:space="1" w:color="D9D9D9" w:themeColor="background1" w:themeShade="D9"/>
          </w:pBdr>
          <w:jc w:val="right"/>
          <w:rPr>
            <w:b/>
          </w:rPr>
        </w:pPr>
        <w:r>
          <w:rPr>
            <w:color w:val="7F7F7F" w:themeColor="background1" w:themeShade="7F"/>
            <w:spacing w:val="60"/>
          </w:rPr>
          <w:t>Page</w:t>
        </w:r>
        <w:r>
          <w:t xml:space="preserve"> | </w:t>
        </w:r>
        <w:r>
          <w:fldChar w:fldCharType="begin"/>
        </w:r>
        <w:r>
          <w:instrText xml:space="preserve"> PAGE   \* MERGEFORMAT </w:instrText>
        </w:r>
        <w:r>
          <w:fldChar w:fldCharType="separate"/>
        </w:r>
        <w:r w:rsidRPr="00344B5E">
          <w:rPr>
            <w:b/>
            <w:noProof/>
          </w:rPr>
          <w:t>23</w:t>
        </w:r>
        <w:r>
          <w:rPr>
            <w:b/>
            <w:noProof/>
          </w:rPr>
          <w:fldChar w:fldCharType="end"/>
        </w:r>
      </w:p>
    </w:sdtContent>
  </w:sdt>
  <w:p w14:paraId="6C93EEE9" w14:textId="77777777" w:rsidR="00BF4A19" w:rsidRPr="009F3A3C" w:rsidRDefault="00BF4A19" w:rsidP="00FB1966">
    <w:pPr>
      <w:pStyle w:val="Header"/>
      <w:ind w:right="-166"/>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566376C"/>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9F4891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D703E0D"/>
    <w:multiLevelType w:val="hybridMultilevel"/>
    <w:tmpl w:val="D7F20148"/>
    <w:lvl w:ilvl="0" w:tplc="878A2E0E">
      <w:start w:val="1"/>
      <w:numFmt w:val="bullet"/>
      <w:lvlText w:val=""/>
      <w:lvlJc w:val="left"/>
      <w:pPr>
        <w:ind w:left="3600" w:hanging="360"/>
      </w:pPr>
      <w:rPr>
        <w:rFonts w:ascii="Wingdings" w:hAnsi="Wingdings"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 w15:restartNumberingAfterBreak="0">
    <w:nsid w:val="1C337C3C"/>
    <w:multiLevelType w:val="hybridMultilevel"/>
    <w:tmpl w:val="D1403A6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225CFF"/>
    <w:multiLevelType w:val="hybridMultilevel"/>
    <w:tmpl w:val="D03C4A10"/>
    <w:lvl w:ilvl="0" w:tplc="8F3C9E38">
      <w:start w:val="1"/>
      <w:numFmt w:val="decimal"/>
      <w:lvlText w:val="5.%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0EB18E5"/>
    <w:multiLevelType w:val="hybridMultilevel"/>
    <w:tmpl w:val="4F7EF3AC"/>
    <w:lvl w:ilvl="0" w:tplc="4DD2DDB6">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2764E66"/>
    <w:multiLevelType w:val="hybridMultilevel"/>
    <w:tmpl w:val="DEDE8374"/>
    <w:lvl w:ilvl="0" w:tplc="5E6A87A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A96D60"/>
    <w:multiLevelType w:val="hybridMultilevel"/>
    <w:tmpl w:val="88CA3D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DA6869"/>
    <w:multiLevelType w:val="hybridMultilevel"/>
    <w:tmpl w:val="8F343424"/>
    <w:lvl w:ilvl="0" w:tplc="93968B24">
      <w:start w:val="1"/>
      <w:numFmt w:val="bullet"/>
      <w:pStyle w:val="Bullets2"/>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1F7C4D"/>
    <w:multiLevelType w:val="multilevel"/>
    <w:tmpl w:val="296C7D52"/>
    <w:lvl w:ilvl="0">
      <w:start w:val="1"/>
      <w:numFmt w:val="decimal"/>
      <w:lvlText w:val="%1."/>
      <w:lvlJc w:val="left"/>
      <w:pPr>
        <w:ind w:left="360" w:hanging="360"/>
      </w:pPr>
    </w:lvl>
    <w:lvl w:ilvl="1">
      <w:start w:val="1"/>
      <w:numFmt w:val="decimal"/>
      <w:pStyle w:val="NUmber11"/>
      <w:lvlText w:val="%1.%2."/>
      <w:lvlJc w:val="left"/>
      <w:pPr>
        <w:ind w:left="128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A383B14"/>
    <w:multiLevelType w:val="hybridMultilevel"/>
    <w:tmpl w:val="3966527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B0B5F28"/>
    <w:multiLevelType w:val="hybridMultilevel"/>
    <w:tmpl w:val="727A3A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3E7AD5"/>
    <w:multiLevelType w:val="hybridMultilevel"/>
    <w:tmpl w:val="65142528"/>
    <w:lvl w:ilvl="0" w:tplc="5CDA7936">
      <w:start w:val="1"/>
      <w:numFmt w:val="decimal"/>
      <w:pStyle w:val="numers"/>
      <w:lvlText w:val="%1."/>
      <w:lvlJc w:val="left"/>
      <w:pPr>
        <w:ind w:left="720"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F3502D0"/>
    <w:multiLevelType w:val="hybridMultilevel"/>
    <w:tmpl w:val="15164CF0"/>
    <w:lvl w:ilvl="0" w:tplc="3B083126">
      <w:start w:val="1"/>
      <w:numFmt w:val="decimal"/>
      <w:lvlText w:val="3.%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F8E7CB9"/>
    <w:multiLevelType w:val="hybridMultilevel"/>
    <w:tmpl w:val="08CA6BE2"/>
    <w:lvl w:ilvl="0" w:tplc="3EC0AF5E">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29D4830"/>
    <w:multiLevelType w:val="hybridMultilevel"/>
    <w:tmpl w:val="48BE21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D45E09"/>
    <w:multiLevelType w:val="hybridMultilevel"/>
    <w:tmpl w:val="92680D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5D1539"/>
    <w:multiLevelType w:val="hybridMultilevel"/>
    <w:tmpl w:val="B1802D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3940B6"/>
    <w:multiLevelType w:val="hybridMultilevel"/>
    <w:tmpl w:val="C85A9AC8"/>
    <w:lvl w:ilvl="0" w:tplc="3A72B80C">
      <w:start w:val="1"/>
      <w:numFmt w:val="decimal"/>
      <w:pStyle w:val="NumbersBold"/>
      <w:lvlText w:val="%1."/>
      <w:lvlJc w:val="left"/>
      <w:pPr>
        <w:ind w:left="1854" w:hanging="360"/>
      </w:pPr>
      <w:rPr>
        <w:rFonts w:cs="Times New Roman"/>
        <w:b/>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9" w15:restartNumberingAfterBreak="0">
    <w:nsid w:val="4D37707B"/>
    <w:multiLevelType w:val="hybridMultilevel"/>
    <w:tmpl w:val="029A47E6"/>
    <w:lvl w:ilvl="0" w:tplc="830C0298">
      <w:start w:val="1"/>
      <w:numFmt w:val="decimal"/>
      <w:lvlText w:val="1.%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F2F00DD"/>
    <w:multiLevelType w:val="hybridMultilevel"/>
    <w:tmpl w:val="FF60C718"/>
    <w:lvl w:ilvl="0" w:tplc="582E7580">
      <w:start w:val="1"/>
      <w:numFmt w:val="bullet"/>
      <w:pStyle w:val="Bullets"/>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F3775F"/>
    <w:multiLevelType w:val="hybridMultilevel"/>
    <w:tmpl w:val="92C4D6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0B09AB"/>
    <w:multiLevelType w:val="hybridMultilevel"/>
    <w:tmpl w:val="43348F0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77D1731"/>
    <w:multiLevelType w:val="hybridMultilevel"/>
    <w:tmpl w:val="EF123F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1D7373"/>
    <w:multiLevelType w:val="hybridMultilevel"/>
    <w:tmpl w:val="C7709F4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25532E3"/>
    <w:multiLevelType w:val="hybridMultilevel"/>
    <w:tmpl w:val="4F942ED2"/>
    <w:lvl w:ilvl="0" w:tplc="9B1C0C10">
      <w:start w:val="4"/>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4362C57"/>
    <w:multiLevelType w:val="hybridMultilevel"/>
    <w:tmpl w:val="91004878"/>
    <w:lvl w:ilvl="0" w:tplc="EC227846">
      <w:start w:val="1"/>
      <w:numFmt w:val="decimal"/>
      <w:lvlText w:val="2.%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51D6120"/>
    <w:multiLevelType w:val="hybridMultilevel"/>
    <w:tmpl w:val="CB2AA2E0"/>
    <w:lvl w:ilvl="0" w:tplc="07EE7F4A">
      <w:start w:val="1"/>
      <w:numFmt w:val="bullet"/>
      <w:pStyle w:val="Bullet3"/>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2B37D0"/>
    <w:multiLevelType w:val="hybridMultilevel"/>
    <w:tmpl w:val="CE3416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0B587A"/>
    <w:multiLevelType w:val="hybridMultilevel"/>
    <w:tmpl w:val="2DEACF3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781A03"/>
    <w:multiLevelType w:val="hybridMultilevel"/>
    <w:tmpl w:val="2436940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F31BDC"/>
    <w:multiLevelType w:val="hybridMultilevel"/>
    <w:tmpl w:val="7AA221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F618C4"/>
    <w:multiLevelType w:val="hybridMultilevel"/>
    <w:tmpl w:val="8812798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9132A09"/>
    <w:multiLevelType w:val="hybridMultilevel"/>
    <w:tmpl w:val="A5CAD7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61419B"/>
    <w:multiLevelType w:val="hybridMultilevel"/>
    <w:tmpl w:val="0DCC85B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EB36755"/>
    <w:multiLevelType w:val="hybridMultilevel"/>
    <w:tmpl w:val="4A644110"/>
    <w:lvl w:ilvl="0" w:tplc="66FAE0A2">
      <w:start w:val="1"/>
      <w:numFmt w:val="decimal"/>
      <w:pStyle w:val="numersBoldTight"/>
      <w:lvlText w:val="%1."/>
      <w:lvlJc w:val="left"/>
      <w:pPr>
        <w:ind w:left="1494"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22AC899A">
      <w:start w:val="1"/>
      <w:numFmt w:val="bullet"/>
      <w:lvlText w:val="o"/>
      <w:lvlJc w:val="left"/>
      <w:pPr>
        <w:ind w:left="2061" w:hanging="360"/>
      </w:pPr>
      <w:rPr>
        <w:rFonts w:ascii="Courier New" w:hAnsi="Courier New" w:cs="Courier New" w:hint="default"/>
      </w:rPr>
    </w:lvl>
    <w:lvl w:ilvl="2" w:tplc="736ECDD8">
      <w:start w:val="1"/>
      <w:numFmt w:val="bullet"/>
      <w:lvlText w:val=""/>
      <w:lvlJc w:val="left"/>
      <w:pPr>
        <w:ind w:left="2160" w:hanging="360"/>
      </w:pPr>
      <w:rPr>
        <w:rFonts w:ascii="Wingdings" w:hAnsi="Wingdings" w:hint="default"/>
      </w:rPr>
    </w:lvl>
    <w:lvl w:ilvl="3" w:tplc="81EEF6A4" w:tentative="1">
      <w:start w:val="1"/>
      <w:numFmt w:val="bullet"/>
      <w:lvlText w:val=""/>
      <w:lvlJc w:val="left"/>
      <w:pPr>
        <w:ind w:left="2880" w:hanging="360"/>
      </w:pPr>
      <w:rPr>
        <w:rFonts w:ascii="Symbol" w:hAnsi="Symbol" w:hint="default"/>
      </w:rPr>
    </w:lvl>
    <w:lvl w:ilvl="4" w:tplc="86004D24" w:tentative="1">
      <w:start w:val="1"/>
      <w:numFmt w:val="bullet"/>
      <w:lvlText w:val="o"/>
      <w:lvlJc w:val="left"/>
      <w:pPr>
        <w:ind w:left="3600" w:hanging="360"/>
      </w:pPr>
      <w:rPr>
        <w:rFonts w:ascii="Courier New" w:hAnsi="Courier New" w:cs="Courier New" w:hint="default"/>
      </w:rPr>
    </w:lvl>
    <w:lvl w:ilvl="5" w:tplc="DBD4FCBA" w:tentative="1">
      <w:start w:val="1"/>
      <w:numFmt w:val="bullet"/>
      <w:lvlText w:val=""/>
      <w:lvlJc w:val="left"/>
      <w:pPr>
        <w:ind w:left="4320" w:hanging="360"/>
      </w:pPr>
      <w:rPr>
        <w:rFonts w:ascii="Wingdings" w:hAnsi="Wingdings" w:hint="default"/>
      </w:rPr>
    </w:lvl>
    <w:lvl w:ilvl="6" w:tplc="F2B8347C" w:tentative="1">
      <w:start w:val="1"/>
      <w:numFmt w:val="bullet"/>
      <w:lvlText w:val=""/>
      <w:lvlJc w:val="left"/>
      <w:pPr>
        <w:ind w:left="5040" w:hanging="360"/>
      </w:pPr>
      <w:rPr>
        <w:rFonts w:ascii="Symbol" w:hAnsi="Symbol" w:hint="default"/>
      </w:rPr>
    </w:lvl>
    <w:lvl w:ilvl="7" w:tplc="F9D62C70" w:tentative="1">
      <w:start w:val="1"/>
      <w:numFmt w:val="bullet"/>
      <w:lvlText w:val="o"/>
      <w:lvlJc w:val="left"/>
      <w:pPr>
        <w:ind w:left="5760" w:hanging="360"/>
      </w:pPr>
      <w:rPr>
        <w:rFonts w:ascii="Courier New" w:hAnsi="Courier New" w:cs="Courier New" w:hint="default"/>
      </w:rPr>
    </w:lvl>
    <w:lvl w:ilvl="8" w:tplc="14AA0A02" w:tentative="1">
      <w:start w:val="1"/>
      <w:numFmt w:val="bullet"/>
      <w:lvlText w:val=""/>
      <w:lvlJc w:val="left"/>
      <w:pPr>
        <w:ind w:left="6480" w:hanging="360"/>
      </w:pPr>
      <w:rPr>
        <w:rFonts w:ascii="Wingdings" w:hAnsi="Wingdings" w:hint="default"/>
      </w:rPr>
    </w:lvl>
  </w:abstractNum>
  <w:abstractNum w:abstractNumId="36" w15:restartNumberingAfterBreak="0">
    <w:nsid w:val="7FD44421"/>
    <w:multiLevelType w:val="hybridMultilevel"/>
    <w:tmpl w:val="ACAEFD10"/>
    <w:lvl w:ilvl="0" w:tplc="AEEE538E">
      <w:start w:val="1"/>
      <w:numFmt w:val="decimal"/>
      <w:lvlText w:val="4.%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0"/>
  </w:num>
  <w:num w:numId="3">
    <w:abstractNumId w:val="25"/>
  </w:num>
  <w:num w:numId="4">
    <w:abstractNumId w:val="12"/>
  </w:num>
  <w:num w:numId="5">
    <w:abstractNumId w:val="9"/>
  </w:num>
  <w:num w:numId="6">
    <w:abstractNumId w:val="35"/>
    <w:lvlOverride w:ilvl="0">
      <w:startOverride w:val="1"/>
    </w:lvlOverride>
  </w:num>
  <w:num w:numId="7">
    <w:abstractNumId w:val="18"/>
    <w:lvlOverride w:ilvl="0">
      <w:startOverride w:val="1"/>
    </w:lvlOverride>
  </w:num>
  <w:num w:numId="8">
    <w:abstractNumId w:val="14"/>
  </w:num>
  <w:num w:numId="9">
    <w:abstractNumId w:val="20"/>
  </w:num>
  <w:num w:numId="10">
    <w:abstractNumId w:val="8"/>
  </w:num>
  <w:num w:numId="11">
    <w:abstractNumId w:val="27"/>
  </w:num>
  <w:num w:numId="12">
    <w:abstractNumId w:val="20"/>
  </w:num>
  <w:num w:numId="13">
    <w:abstractNumId w:val="19"/>
  </w:num>
  <w:num w:numId="14">
    <w:abstractNumId w:val="26"/>
  </w:num>
  <w:num w:numId="15">
    <w:abstractNumId w:val="13"/>
  </w:num>
  <w:num w:numId="16">
    <w:abstractNumId w:val="36"/>
  </w:num>
  <w:num w:numId="17">
    <w:abstractNumId w:val="4"/>
  </w:num>
  <w:num w:numId="18">
    <w:abstractNumId w:val="6"/>
  </w:num>
  <w:num w:numId="19">
    <w:abstractNumId w:val="22"/>
  </w:num>
  <w:num w:numId="20">
    <w:abstractNumId w:val="17"/>
  </w:num>
  <w:num w:numId="21">
    <w:abstractNumId w:val="24"/>
  </w:num>
  <w:num w:numId="22">
    <w:abstractNumId w:val="30"/>
  </w:num>
  <w:num w:numId="23">
    <w:abstractNumId w:val="32"/>
  </w:num>
  <w:num w:numId="24">
    <w:abstractNumId w:val="2"/>
  </w:num>
  <w:num w:numId="25">
    <w:abstractNumId w:val="7"/>
  </w:num>
  <w:num w:numId="26">
    <w:abstractNumId w:val="5"/>
  </w:num>
  <w:num w:numId="27">
    <w:abstractNumId w:val="31"/>
  </w:num>
  <w:num w:numId="28">
    <w:abstractNumId w:val="33"/>
  </w:num>
  <w:num w:numId="29">
    <w:abstractNumId w:val="11"/>
  </w:num>
  <w:num w:numId="30">
    <w:abstractNumId w:val="29"/>
  </w:num>
  <w:num w:numId="31">
    <w:abstractNumId w:val="3"/>
  </w:num>
  <w:num w:numId="32">
    <w:abstractNumId w:val="23"/>
  </w:num>
  <w:num w:numId="33">
    <w:abstractNumId w:val="21"/>
  </w:num>
  <w:num w:numId="34">
    <w:abstractNumId w:val="34"/>
  </w:num>
  <w:num w:numId="35">
    <w:abstractNumId w:val="15"/>
  </w:num>
  <w:num w:numId="36">
    <w:abstractNumId w:val="10"/>
  </w:num>
  <w:num w:numId="37">
    <w:abstractNumId w:val="16"/>
  </w:num>
  <w:num w:numId="38">
    <w:abstractNumId w:val="2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jO0NDQ0N7Y0Mjc2MzRS0lEKTi0uzszPAykwMqgFAIMoE8wtAAAA"/>
  </w:docVars>
  <w:rsids>
    <w:rsidRoot w:val="00FC1392"/>
    <w:rsid w:val="00002025"/>
    <w:rsid w:val="00002C86"/>
    <w:rsid w:val="000079A7"/>
    <w:rsid w:val="00010642"/>
    <w:rsid w:val="000123B8"/>
    <w:rsid w:val="0001432A"/>
    <w:rsid w:val="00014816"/>
    <w:rsid w:val="000169B3"/>
    <w:rsid w:val="000170D9"/>
    <w:rsid w:val="00020FC3"/>
    <w:rsid w:val="000211B4"/>
    <w:rsid w:val="0002128B"/>
    <w:rsid w:val="0002200C"/>
    <w:rsid w:val="00022B37"/>
    <w:rsid w:val="0002380F"/>
    <w:rsid w:val="00023947"/>
    <w:rsid w:val="00025664"/>
    <w:rsid w:val="00026CE5"/>
    <w:rsid w:val="0002759C"/>
    <w:rsid w:val="000349A9"/>
    <w:rsid w:val="000367C8"/>
    <w:rsid w:val="000371DB"/>
    <w:rsid w:val="00041319"/>
    <w:rsid w:val="0004162D"/>
    <w:rsid w:val="00041915"/>
    <w:rsid w:val="000420B9"/>
    <w:rsid w:val="00042638"/>
    <w:rsid w:val="00045909"/>
    <w:rsid w:val="000479FA"/>
    <w:rsid w:val="0005239B"/>
    <w:rsid w:val="00052B9A"/>
    <w:rsid w:val="00052FA1"/>
    <w:rsid w:val="0005426C"/>
    <w:rsid w:val="00057DD4"/>
    <w:rsid w:val="0006313E"/>
    <w:rsid w:val="000633C4"/>
    <w:rsid w:val="00072327"/>
    <w:rsid w:val="0007261B"/>
    <w:rsid w:val="00073DF7"/>
    <w:rsid w:val="0007593C"/>
    <w:rsid w:val="00076318"/>
    <w:rsid w:val="000769B0"/>
    <w:rsid w:val="00076AC5"/>
    <w:rsid w:val="000810EB"/>
    <w:rsid w:val="00081759"/>
    <w:rsid w:val="00081C0B"/>
    <w:rsid w:val="00086489"/>
    <w:rsid w:val="000864D9"/>
    <w:rsid w:val="00091806"/>
    <w:rsid w:val="0009395B"/>
    <w:rsid w:val="0009627C"/>
    <w:rsid w:val="000A0647"/>
    <w:rsid w:val="000A3826"/>
    <w:rsid w:val="000A464B"/>
    <w:rsid w:val="000A7551"/>
    <w:rsid w:val="000A7988"/>
    <w:rsid w:val="000A7BD8"/>
    <w:rsid w:val="000B1065"/>
    <w:rsid w:val="000B1C00"/>
    <w:rsid w:val="000B43EA"/>
    <w:rsid w:val="000C2556"/>
    <w:rsid w:val="000C4959"/>
    <w:rsid w:val="000D0681"/>
    <w:rsid w:val="000D31C1"/>
    <w:rsid w:val="000D3EC5"/>
    <w:rsid w:val="000D475A"/>
    <w:rsid w:val="000F0BD4"/>
    <w:rsid w:val="000F0C60"/>
    <w:rsid w:val="000F25EA"/>
    <w:rsid w:val="000F42DA"/>
    <w:rsid w:val="000F4AA2"/>
    <w:rsid w:val="0010456B"/>
    <w:rsid w:val="00104A72"/>
    <w:rsid w:val="00104E02"/>
    <w:rsid w:val="001069DF"/>
    <w:rsid w:val="00112231"/>
    <w:rsid w:val="00117BC9"/>
    <w:rsid w:val="00122D3F"/>
    <w:rsid w:val="00124492"/>
    <w:rsid w:val="001277D7"/>
    <w:rsid w:val="0013073B"/>
    <w:rsid w:val="00130FF2"/>
    <w:rsid w:val="00131786"/>
    <w:rsid w:val="00131F73"/>
    <w:rsid w:val="001326FB"/>
    <w:rsid w:val="00133465"/>
    <w:rsid w:val="001335B5"/>
    <w:rsid w:val="00136AEF"/>
    <w:rsid w:val="00143637"/>
    <w:rsid w:val="0014644A"/>
    <w:rsid w:val="00146AAF"/>
    <w:rsid w:val="0014761A"/>
    <w:rsid w:val="00147DDC"/>
    <w:rsid w:val="00150D97"/>
    <w:rsid w:val="0015123D"/>
    <w:rsid w:val="00154C0F"/>
    <w:rsid w:val="00160C72"/>
    <w:rsid w:val="00166150"/>
    <w:rsid w:val="00166C6C"/>
    <w:rsid w:val="00167EF3"/>
    <w:rsid w:val="001702E1"/>
    <w:rsid w:val="0017040E"/>
    <w:rsid w:val="00172343"/>
    <w:rsid w:val="001725DB"/>
    <w:rsid w:val="00174889"/>
    <w:rsid w:val="001816C2"/>
    <w:rsid w:val="00181DE6"/>
    <w:rsid w:val="001824BD"/>
    <w:rsid w:val="001831D4"/>
    <w:rsid w:val="00183771"/>
    <w:rsid w:val="00183A8A"/>
    <w:rsid w:val="0018667B"/>
    <w:rsid w:val="00190918"/>
    <w:rsid w:val="00192FBE"/>
    <w:rsid w:val="00193A15"/>
    <w:rsid w:val="00194F01"/>
    <w:rsid w:val="001A0120"/>
    <w:rsid w:val="001A25A6"/>
    <w:rsid w:val="001A2DAE"/>
    <w:rsid w:val="001A5896"/>
    <w:rsid w:val="001A61E8"/>
    <w:rsid w:val="001A6562"/>
    <w:rsid w:val="001A6AE8"/>
    <w:rsid w:val="001A7879"/>
    <w:rsid w:val="001B0619"/>
    <w:rsid w:val="001B29DB"/>
    <w:rsid w:val="001B3813"/>
    <w:rsid w:val="001B4CC9"/>
    <w:rsid w:val="001B5F58"/>
    <w:rsid w:val="001B7EEA"/>
    <w:rsid w:val="001C1522"/>
    <w:rsid w:val="001C22EE"/>
    <w:rsid w:val="001C2823"/>
    <w:rsid w:val="001C4E50"/>
    <w:rsid w:val="001C51C0"/>
    <w:rsid w:val="001C687B"/>
    <w:rsid w:val="001C6E18"/>
    <w:rsid w:val="001C70A2"/>
    <w:rsid w:val="001D2624"/>
    <w:rsid w:val="001D33BB"/>
    <w:rsid w:val="001D43FE"/>
    <w:rsid w:val="001D6AB5"/>
    <w:rsid w:val="001D6D73"/>
    <w:rsid w:val="001D74DF"/>
    <w:rsid w:val="001D7754"/>
    <w:rsid w:val="001E01A2"/>
    <w:rsid w:val="001E04F8"/>
    <w:rsid w:val="001E40C6"/>
    <w:rsid w:val="001E5498"/>
    <w:rsid w:val="001F1615"/>
    <w:rsid w:val="00200838"/>
    <w:rsid w:val="002017A8"/>
    <w:rsid w:val="00201C50"/>
    <w:rsid w:val="00202530"/>
    <w:rsid w:val="00206263"/>
    <w:rsid w:val="002105CD"/>
    <w:rsid w:val="002107E3"/>
    <w:rsid w:val="00212D1D"/>
    <w:rsid w:val="00215078"/>
    <w:rsid w:val="00217161"/>
    <w:rsid w:val="002172BF"/>
    <w:rsid w:val="00217971"/>
    <w:rsid w:val="00220588"/>
    <w:rsid w:val="002232CE"/>
    <w:rsid w:val="00223FB9"/>
    <w:rsid w:val="00224543"/>
    <w:rsid w:val="00224A23"/>
    <w:rsid w:val="00227CFF"/>
    <w:rsid w:val="002341A5"/>
    <w:rsid w:val="00237032"/>
    <w:rsid w:val="00242461"/>
    <w:rsid w:val="00244445"/>
    <w:rsid w:val="0025325E"/>
    <w:rsid w:val="00254B89"/>
    <w:rsid w:val="002561C7"/>
    <w:rsid w:val="002569B6"/>
    <w:rsid w:val="0026409E"/>
    <w:rsid w:val="00267038"/>
    <w:rsid w:val="00267058"/>
    <w:rsid w:val="0027163B"/>
    <w:rsid w:val="00273EFC"/>
    <w:rsid w:val="00274265"/>
    <w:rsid w:val="00276660"/>
    <w:rsid w:val="00277FE0"/>
    <w:rsid w:val="0028022B"/>
    <w:rsid w:val="002822CA"/>
    <w:rsid w:val="0028246C"/>
    <w:rsid w:val="00282E07"/>
    <w:rsid w:val="00283120"/>
    <w:rsid w:val="00285659"/>
    <w:rsid w:val="002913D6"/>
    <w:rsid w:val="002949A5"/>
    <w:rsid w:val="0029715A"/>
    <w:rsid w:val="002A11E1"/>
    <w:rsid w:val="002A2013"/>
    <w:rsid w:val="002A3F3F"/>
    <w:rsid w:val="002A52DD"/>
    <w:rsid w:val="002A542A"/>
    <w:rsid w:val="002A65B7"/>
    <w:rsid w:val="002A72D9"/>
    <w:rsid w:val="002A7A0B"/>
    <w:rsid w:val="002A7CA1"/>
    <w:rsid w:val="002B239B"/>
    <w:rsid w:val="002B25DE"/>
    <w:rsid w:val="002B3C3D"/>
    <w:rsid w:val="002B7962"/>
    <w:rsid w:val="002C038F"/>
    <w:rsid w:val="002C3555"/>
    <w:rsid w:val="002C3AA9"/>
    <w:rsid w:val="002C4426"/>
    <w:rsid w:val="002C577F"/>
    <w:rsid w:val="002C684B"/>
    <w:rsid w:val="002D0D94"/>
    <w:rsid w:val="002D1E30"/>
    <w:rsid w:val="002D3CFD"/>
    <w:rsid w:val="002D4C3D"/>
    <w:rsid w:val="002D73B9"/>
    <w:rsid w:val="002E0AF9"/>
    <w:rsid w:val="002E0F3D"/>
    <w:rsid w:val="002E38F1"/>
    <w:rsid w:val="002E4057"/>
    <w:rsid w:val="002F51F5"/>
    <w:rsid w:val="002F5DC2"/>
    <w:rsid w:val="0030205B"/>
    <w:rsid w:val="00304280"/>
    <w:rsid w:val="00304343"/>
    <w:rsid w:val="00305318"/>
    <w:rsid w:val="0030568D"/>
    <w:rsid w:val="00305E76"/>
    <w:rsid w:val="003061AB"/>
    <w:rsid w:val="00311E55"/>
    <w:rsid w:val="00320EDD"/>
    <w:rsid w:val="0032130C"/>
    <w:rsid w:val="00322804"/>
    <w:rsid w:val="00322B6B"/>
    <w:rsid w:val="003233C6"/>
    <w:rsid w:val="003251FB"/>
    <w:rsid w:val="00327D34"/>
    <w:rsid w:val="003335E7"/>
    <w:rsid w:val="003348AE"/>
    <w:rsid w:val="0034004B"/>
    <w:rsid w:val="00340E00"/>
    <w:rsid w:val="00342CA5"/>
    <w:rsid w:val="00344B5E"/>
    <w:rsid w:val="003464E8"/>
    <w:rsid w:val="00347112"/>
    <w:rsid w:val="00350896"/>
    <w:rsid w:val="0035414D"/>
    <w:rsid w:val="003544FA"/>
    <w:rsid w:val="00354671"/>
    <w:rsid w:val="00355259"/>
    <w:rsid w:val="00357276"/>
    <w:rsid w:val="00362E68"/>
    <w:rsid w:val="003642D9"/>
    <w:rsid w:val="003654CA"/>
    <w:rsid w:val="00366862"/>
    <w:rsid w:val="00370961"/>
    <w:rsid w:val="00373937"/>
    <w:rsid w:val="003740BB"/>
    <w:rsid w:val="00390542"/>
    <w:rsid w:val="00392AC2"/>
    <w:rsid w:val="00392F62"/>
    <w:rsid w:val="00393F8F"/>
    <w:rsid w:val="00394B26"/>
    <w:rsid w:val="00395135"/>
    <w:rsid w:val="003973F1"/>
    <w:rsid w:val="003A3812"/>
    <w:rsid w:val="003B05F3"/>
    <w:rsid w:val="003B1C78"/>
    <w:rsid w:val="003B4729"/>
    <w:rsid w:val="003B5597"/>
    <w:rsid w:val="003B6920"/>
    <w:rsid w:val="003C05E0"/>
    <w:rsid w:val="003C12BB"/>
    <w:rsid w:val="003C2712"/>
    <w:rsid w:val="003C34F3"/>
    <w:rsid w:val="003C37ED"/>
    <w:rsid w:val="003C3D75"/>
    <w:rsid w:val="003C4F3F"/>
    <w:rsid w:val="003D0BB7"/>
    <w:rsid w:val="003D3307"/>
    <w:rsid w:val="003D3F3A"/>
    <w:rsid w:val="003D43EF"/>
    <w:rsid w:val="003D442E"/>
    <w:rsid w:val="003D4574"/>
    <w:rsid w:val="003D483F"/>
    <w:rsid w:val="003D6876"/>
    <w:rsid w:val="003D79FD"/>
    <w:rsid w:val="003E018A"/>
    <w:rsid w:val="003E153E"/>
    <w:rsid w:val="003E23C8"/>
    <w:rsid w:val="003E3263"/>
    <w:rsid w:val="003E3C0E"/>
    <w:rsid w:val="003E5AAB"/>
    <w:rsid w:val="003E6D14"/>
    <w:rsid w:val="00401A23"/>
    <w:rsid w:val="00402CD1"/>
    <w:rsid w:val="00402F24"/>
    <w:rsid w:val="00403321"/>
    <w:rsid w:val="00404258"/>
    <w:rsid w:val="00407BB7"/>
    <w:rsid w:val="004109D6"/>
    <w:rsid w:val="004137E1"/>
    <w:rsid w:val="00417F1F"/>
    <w:rsid w:val="004214B0"/>
    <w:rsid w:val="0042362A"/>
    <w:rsid w:val="004248F7"/>
    <w:rsid w:val="004251A2"/>
    <w:rsid w:val="00427655"/>
    <w:rsid w:val="004279AF"/>
    <w:rsid w:val="004314A5"/>
    <w:rsid w:val="00433B1E"/>
    <w:rsid w:val="0043578D"/>
    <w:rsid w:val="00441EE9"/>
    <w:rsid w:val="00442C44"/>
    <w:rsid w:val="004432EF"/>
    <w:rsid w:val="0044436A"/>
    <w:rsid w:val="004451D3"/>
    <w:rsid w:val="004461D9"/>
    <w:rsid w:val="00446812"/>
    <w:rsid w:val="0044689F"/>
    <w:rsid w:val="00446D5E"/>
    <w:rsid w:val="0045161E"/>
    <w:rsid w:val="00451EEA"/>
    <w:rsid w:val="004528FC"/>
    <w:rsid w:val="00454AF9"/>
    <w:rsid w:val="004550E1"/>
    <w:rsid w:val="004645E7"/>
    <w:rsid w:val="00470C19"/>
    <w:rsid w:val="0047379E"/>
    <w:rsid w:val="00475EF4"/>
    <w:rsid w:val="004775BB"/>
    <w:rsid w:val="00482E89"/>
    <w:rsid w:val="00483D59"/>
    <w:rsid w:val="004841C9"/>
    <w:rsid w:val="00484353"/>
    <w:rsid w:val="00484525"/>
    <w:rsid w:val="0049052A"/>
    <w:rsid w:val="00492D4D"/>
    <w:rsid w:val="00492DE9"/>
    <w:rsid w:val="00493941"/>
    <w:rsid w:val="00493C2D"/>
    <w:rsid w:val="00495C3D"/>
    <w:rsid w:val="00496E9E"/>
    <w:rsid w:val="00497753"/>
    <w:rsid w:val="004A0021"/>
    <w:rsid w:val="004A0675"/>
    <w:rsid w:val="004A2CEF"/>
    <w:rsid w:val="004A3F63"/>
    <w:rsid w:val="004B1565"/>
    <w:rsid w:val="004B1B43"/>
    <w:rsid w:val="004B500B"/>
    <w:rsid w:val="004B51EB"/>
    <w:rsid w:val="004B61BD"/>
    <w:rsid w:val="004B7CF4"/>
    <w:rsid w:val="004C1F3A"/>
    <w:rsid w:val="004C561C"/>
    <w:rsid w:val="004C76CF"/>
    <w:rsid w:val="004C79AD"/>
    <w:rsid w:val="004D1201"/>
    <w:rsid w:val="004D12D0"/>
    <w:rsid w:val="004D14A8"/>
    <w:rsid w:val="004D2B88"/>
    <w:rsid w:val="004D4049"/>
    <w:rsid w:val="004D74E8"/>
    <w:rsid w:val="004D781A"/>
    <w:rsid w:val="004D7BE5"/>
    <w:rsid w:val="004E073E"/>
    <w:rsid w:val="004E4431"/>
    <w:rsid w:val="004F2284"/>
    <w:rsid w:val="004F6D87"/>
    <w:rsid w:val="004F7160"/>
    <w:rsid w:val="00500385"/>
    <w:rsid w:val="00500460"/>
    <w:rsid w:val="0050277C"/>
    <w:rsid w:val="00504527"/>
    <w:rsid w:val="005045B3"/>
    <w:rsid w:val="00504B0F"/>
    <w:rsid w:val="00505516"/>
    <w:rsid w:val="00517B8A"/>
    <w:rsid w:val="00522441"/>
    <w:rsid w:val="00522A84"/>
    <w:rsid w:val="0052356F"/>
    <w:rsid w:val="005350C0"/>
    <w:rsid w:val="00535C82"/>
    <w:rsid w:val="00536504"/>
    <w:rsid w:val="005420F8"/>
    <w:rsid w:val="00543149"/>
    <w:rsid w:val="0054322E"/>
    <w:rsid w:val="00543FD3"/>
    <w:rsid w:val="0054467A"/>
    <w:rsid w:val="00547A1C"/>
    <w:rsid w:val="00547A6B"/>
    <w:rsid w:val="00547E9D"/>
    <w:rsid w:val="00552F62"/>
    <w:rsid w:val="00553601"/>
    <w:rsid w:val="00553EEC"/>
    <w:rsid w:val="0055414D"/>
    <w:rsid w:val="0055483D"/>
    <w:rsid w:val="00554D04"/>
    <w:rsid w:val="00554F6A"/>
    <w:rsid w:val="00563534"/>
    <w:rsid w:val="005652EB"/>
    <w:rsid w:val="00566E2D"/>
    <w:rsid w:val="00567A92"/>
    <w:rsid w:val="00572FD3"/>
    <w:rsid w:val="00576627"/>
    <w:rsid w:val="0057781A"/>
    <w:rsid w:val="00577E68"/>
    <w:rsid w:val="0058311A"/>
    <w:rsid w:val="00592117"/>
    <w:rsid w:val="00592A92"/>
    <w:rsid w:val="005945F8"/>
    <w:rsid w:val="00597176"/>
    <w:rsid w:val="0059765A"/>
    <w:rsid w:val="00597E92"/>
    <w:rsid w:val="00597F51"/>
    <w:rsid w:val="005A05FB"/>
    <w:rsid w:val="005A119F"/>
    <w:rsid w:val="005A1A40"/>
    <w:rsid w:val="005A2506"/>
    <w:rsid w:val="005A4079"/>
    <w:rsid w:val="005A4575"/>
    <w:rsid w:val="005A53A6"/>
    <w:rsid w:val="005A5BD2"/>
    <w:rsid w:val="005A654E"/>
    <w:rsid w:val="005A6B32"/>
    <w:rsid w:val="005B0AD0"/>
    <w:rsid w:val="005B101D"/>
    <w:rsid w:val="005B1E13"/>
    <w:rsid w:val="005B251A"/>
    <w:rsid w:val="005B3048"/>
    <w:rsid w:val="005B56D8"/>
    <w:rsid w:val="005B5890"/>
    <w:rsid w:val="005B7C76"/>
    <w:rsid w:val="005C0084"/>
    <w:rsid w:val="005C4D5E"/>
    <w:rsid w:val="005C6165"/>
    <w:rsid w:val="005C6346"/>
    <w:rsid w:val="005C67C1"/>
    <w:rsid w:val="005C6CA7"/>
    <w:rsid w:val="005D0952"/>
    <w:rsid w:val="005D22B7"/>
    <w:rsid w:val="005D4DEF"/>
    <w:rsid w:val="005D5D9D"/>
    <w:rsid w:val="005D71EC"/>
    <w:rsid w:val="005D7AF5"/>
    <w:rsid w:val="005E2410"/>
    <w:rsid w:val="005E2E40"/>
    <w:rsid w:val="005E3028"/>
    <w:rsid w:val="005E382A"/>
    <w:rsid w:val="005E3E48"/>
    <w:rsid w:val="005E5560"/>
    <w:rsid w:val="005E64BE"/>
    <w:rsid w:val="005E7CB6"/>
    <w:rsid w:val="005F0380"/>
    <w:rsid w:val="005F10B5"/>
    <w:rsid w:val="005F231E"/>
    <w:rsid w:val="005F274E"/>
    <w:rsid w:val="005F2A6E"/>
    <w:rsid w:val="005F5096"/>
    <w:rsid w:val="005F56A8"/>
    <w:rsid w:val="005F5F83"/>
    <w:rsid w:val="005F7485"/>
    <w:rsid w:val="00601D08"/>
    <w:rsid w:val="00601DA0"/>
    <w:rsid w:val="0060323E"/>
    <w:rsid w:val="0060358E"/>
    <w:rsid w:val="0060406C"/>
    <w:rsid w:val="0060732E"/>
    <w:rsid w:val="006074F2"/>
    <w:rsid w:val="00610C78"/>
    <w:rsid w:val="006115F2"/>
    <w:rsid w:val="00612557"/>
    <w:rsid w:val="006169AF"/>
    <w:rsid w:val="00617A97"/>
    <w:rsid w:val="00620933"/>
    <w:rsid w:val="00620F44"/>
    <w:rsid w:val="006220F9"/>
    <w:rsid w:val="00623BEE"/>
    <w:rsid w:val="00623F4B"/>
    <w:rsid w:val="00625BAA"/>
    <w:rsid w:val="00626F56"/>
    <w:rsid w:val="00630324"/>
    <w:rsid w:val="00630FF8"/>
    <w:rsid w:val="0063162F"/>
    <w:rsid w:val="00631C44"/>
    <w:rsid w:val="00636159"/>
    <w:rsid w:val="00636D54"/>
    <w:rsid w:val="00640FCF"/>
    <w:rsid w:val="00641483"/>
    <w:rsid w:val="00642767"/>
    <w:rsid w:val="006461E7"/>
    <w:rsid w:val="00647E6C"/>
    <w:rsid w:val="0065037A"/>
    <w:rsid w:val="00661FAC"/>
    <w:rsid w:val="00663802"/>
    <w:rsid w:val="00666E61"/>
    <w:rsid w:val="0066762C"/>
    <w:rsid w:val="0067458C"/>
    <w:rsid w:val="00675943"/>
    <w:rsid w:val="0068155C"/>
    <w:rsid w:val="006816C3"/>
    <w:rsid w:val="00682248"/>
    <w:rsid w:val="0068395D"/>
    <w:rsid w:val="00683DD9"/>
    <w:rsid w:val="00692378"/>
    <w:rsid w:val="00695392"/>
    <w:rsid w:val="00696C55"/>
    <w:rsid w:val="00696D76"/>
    <w:rsid w:val="00697F1B"/>
    <w:rsid w:val="006A007B"/>
    <w:rsid w:val="006A4F1D"/>
    <w:rsid w:val="006B0703"/>
    <w:rsid w:val="006B2E47"/>
    <w:rsid w:val="006B4F42"/>
    <w:rsid w:val="006B5129"/>
    <w:rsid w:val="006B52DE"/>
    <w:rsid w:val="006C1AE2"/>
    <w:rsid w:val="006C1E48"/>
    <w:rsid w:val="006C5EDF"/>
    <w:rsid w:val="006C74A7"/>
    <w:rsid w:val="006D0B88"/>
    <w:rsid w:val="006D0E01"/>
    <w:rsid w:val="006D1284"/>
    <w:rsid w:val="006D3F0D"/>
    <w:rsid w:val="006D5787"/>
    <w:rsid w:val="006D57E5"/>
    <w:rsid w:val="006D62B3"/>
    <w:rsid w:val="006D756D"/>
    <w:rsid w:val="006D7FA8"/>
    <w:rsid w:val="006E008B"/>
    <w:rsid w:val="006E030E"/>
    <w:rsid w:val="006E0E59"/>
    <w:rsid w:val="006E2728"/>
    <w:rsid w:val="006E5817"/>
    <w:rsid w:val="006E67B3"/>
    <w:rsid w:val="006F0B47"/>
    <w:rsid w:val="006F1610"/>
    <w:rsid w:val="006F2E9A"/>
    <w:rsid w:val="006F47C8"/>
    <w:rsid w:val="00705463"/>
    <w:rsid w:val="007103DA"/>
    <w:rsid w:val="007116B4"/>
    <w:rsid w:val="00711D18"/>
    <w:rsid w:val="00713764"/>
    <w:rsid w:val="00716711"/>
    <w:rsid w:val="007214D6"/>
    <w:rsid w:val="00721DF0"/>
    <w:rsid w:val="00727BAD"/>
    <w:rsid w:val="00732E09"/>
    <w:rsid w:val="007337B1"/>
    <w:rsid w:val="007339C5"/>
    <w:rsid w:val="0073663B"/>
    <w:rsid w:val="007372A3"/>
    <w:rsid w:val="007375D7"/>
    <w:rsid w:val="007421ED"/>
    <w:rsid w:val="0074586A"/>
    <w:rsid w:val="00747928"/>
    <w:rsid w:val="00747B2F"/>
    <w:rsid w:val="007562F7"/>
    <w:rsid w:val="00757B94"/>
    <w:rsid w:val="00761100"/>
    <w:rsid w:val="00762D3D"/>
    <w:rsid w:val="00763B24"/>
    <w:rsid w:val="00770AB8"/>
    <w:rsid w:val="007717CE"/>
    <w:rsid w:val="007719E9"/>
    <w:rsid w:val="00771B04"/>
    <w:rsid w:val="007726E7"/>
    <w:rsid w:val="00773C6B"/>
    <w:rsid w:val="00781177"/>
    <w:rsid w:val="00782949"/>
    <w:rsid w:val="007848C7"/>
    <w:rsid w:val="00784FEF"/>
    <w:rsid w:val="00786D74"/>
    <w:rsid w:val="00790B1E"/>
    <w:rsid w:val="007918EF"/>
    <w:rsid w:val="0079427B"/>
    <w:rsid w:val="0079744B"/>
    <w:rsid w:val="007A48B0"/>
    <w:rsid w:val="007A6110"/>
    <w:rsid w:val="007A66E6"/>
    <w:rsid w:val="007B084B"/>
    <w:rsid w:val="007B2BD3"/>
    <w:rsid w:val="007B3205"/>
    <w:rsid w:val="007B4F9A"/>
    <w:rsid w:val="007B5BE3"/>
    <w:rsid w:val="007B605C"/>
    <w:rsid w:val="007B6D56"/>
    <w:rsid w:val="007B7791"/>
    <w:rsid w:val="007C1937"/>
    <w:rsid w:val="007C2300"/>
    <w:rsid w:val="007C3A05"/>
    <w:rsid w:val="007C3BBF"/>
    <w:rsid w:val="007C3FE7"/>
    <w:rsid w:val="007C6DB8"/>
    <w:rsid w:val="007D0EE9"/>
    <w:rsid w:val="007D55FD"/>
    <w:rsid w:val="007D5F1B"/>
    <w:rsid w:val="007E478D"/>
    <w:rsid w:val="007E4D6E"/>
    <w:rsid w:val="007E6B69"/>
    <w:rsid w:val="007F1E2B"/>
    <w:rsid w:val="007F3ED8"/>
    <w:rsid w:val="007F5257"/>
    <w:rsid w:val="007F6B93"/>
    <w:rsid w:val="007F7F8D"/>
    <w:rsid w:val="00800106"/>
    <w:rsid w:val="00804162"/>
    <w:rsid w:val="008042B2"/>
    <w:rsid w:val="00807117"/>
    <w:rsid w:val="00810B75"/>
    <w:rsid w:val="0081306B"/>
    <w:rsid w:val="008242AF"/>
    <w:rsid w:val="00832391"/>
    <w:rsid w:val="00832A0A"/>
    <w:rsid w:val="00833A8D"/>
    <w:rsid w:val="008340F1"/>
    <w:rsid w:val="00835068"/>
    <w:rsid w:val="00840574"/>
    <w:rsid w:val="00841FD0"/>
    <w:rsid w:val="00843A56"/>
    <w:rsid w:val="00844F9F"/>
    <w:rsid w:val="008461FA"/>
    <w:rsid w:val="0084772E"/>
    <w:rsid w:val="00851BC4"/>
    <w:rsid w:val="00851DFE"/>
    <w:rsid w:val="00852BA8"/>
    <w:rsid w:val="008535ED"/>
    <w:rsid w:val="0085407A"/>
    <w:rsid w:val="008549C1"/>
    <w:rsid w:val="00855B28"/>
    <w:rsid w:val="00857362"/>
    <w:rsid w:val="00860456"/>
    <w:rsid w:val="00860DC0"/>
    <w:rsid w:val="00861190"/>
    <w:rsid w:val="00862C30"/>
    <w:rsid w:val="00863452"/>
    <w:rsid w:val="0086373E"/>
    <w:rsid w:val="00864355"/>
    <w:rsid w:val="00866ACE"/>
    <w:rsid w:val="00872FFF"/>
    <w:rsid w:val="00874997"/>
    <w:rsid w:val="0087638C"/>
    <w:rsid w:val="008779CE"/>
    <w:rsid w:val="00881551"/>
    <w:rsid w:val="00881AD3"/>
    <w:rsid w:val="00885DB5"/>
    <w:rsid w:val="00887485"/>
    <w:rsid w:val="0089011D"/>
    <w:rsid w:val="00892004"/>
    <w:rsid w:val="008945E5"/>
    <w:rsid w:val="00895C9B"/>
    <w:rsid w:val="00897652"/>
    <w:rsid w:val="008A51B9"/>
    <w:rsid w:val="008A6D03"/>
    <w:rsid w:val="008A7291"/>
    <w:rsid w:val="008B2572"/>
    <w:rsid w:val="008B4B14"/>
    <w:rsid w:val="008B5961"/>
    <w:rsid w:val="008C1220"/>
    <w:rsid w:val="008C2C98"/>
    <w:rsid w:val="008C4046"/>
    <w:rsid w:val="008C4FCD"/>
    <w:rsid w:val="008D2DD8"/>
    <w:rsid w:val="008D346A"/>
    <w:rsid w:val="008D34D1"/>
    <w:rsid w:val="008D3C32"/>
    <w:rsid w:val="008D4EF5"/>
    <w:rsid w:val="008D62D9"/>
    <w:rsid w:val="008D7980"/>
    <w:rsid w:val="008D7DD6"/>
    <w:rsid w:val="008E070B"/>
    <w:rsid w:val="008E7302"/>
    <w:rsid w:val="008E794F"/>
    <w:rsid w:val="008F4461"/>
    <w:rsid w:val="008F79B2"/>
    <w:rsid w:val="0090043D"/>
    <w:rsid w:val="00901947"/>
    <w:rsid w:val="00902E85"/>
    <w:rsid w:val="00905A0B"/>
    <w:rsid w:val="00905F10"/>
    <w:rsid w:val="00906671"/>
    <w:rsid w:val="00906AB5"/>
    <w:rsid w:val="00907C2A"/>
    <w:rsid w:val="00911B1D"/>
    <w:rsid w:val="009127F1"/>
    <w:rsid w:val="00915FBD"/>
    <w:rsid w:val="00917768"/>
    <w:rsid w:val="009178B3"/>
    <w:rsid w:val="009261BF"/>
    <w:rsid w:val="00926439"/>
    <w:rsid w:val="009319D7"/>
    <w:rsid w:val="00933475"/>
    <w:rsid w:val="00934F6F"/>
    <w:rsid w:val="0094080B"/>
    <w:rsid w:val="00943CCF"/>
    <w:rsid w:val="00944144"/>
    <w:rsid w:val="00946872"/>
    <w:rsid w:val="009476C8"/>
    <w:rsid w:val="00947C1C"/>
    <w:rsid w:val="009507A7"/>
    <w:rsid w:val="00951361"/>
    <w:rsid w:val="00952EE9"/>
    <w:rsid w:val="00953544"/>
    <w:rsid w:val="00953721"/>
    <w:rsid w:val="00955102"/>
    <w:rsid w:val="009565DF"/>
    <w:rsid w:val="00960F8B"/>
    <w:rsid w:val="0096456E"/>
    <w:rsid w:val="00967C87"/>
    <w:rsid w:val="00970870"/>
    <w:rsid w:val="00972A68"/>
    <w:rsid w:val="00973A0E"/>
    <w:rsid w:val="009750D5"/>
    <w:rsid w:val="0097514A"/>
    <w:rsid w:val="00976C2C"/>
    <w:rsid w:val="009837FB"/>
    <w:rsid w:val="00985A3B"/>
    <w:rsid w:val="00985EBC"/>
    <w:rsid w:val="00986622"/>
    <w:rsid w:val="00993FBC"/>
    <w:rsid w:val="00994C40"/>
    <w:rsid w:val="00996A48"/>
    <w:rsid w:val="00996D82"/>
    <w:rsid w:val="00997659"/>
    <w:rsid w:val="009A0839"/>
    <w:rsid w:val="009A24B7"/>
    <w:rsid w:val="009A2883"/>
    <w:rsid w:val="009A2DD6"/>
    <w:rsid w:val="009A3588"/>
    <w:rsid w:val="009A35B2"/>
    <w:rsid w:val="009A48BD"/>
    <w:rsid w:val="009A4A3C"/>
    <w:rsid w:val="009A4DE6"/>
    <w:rsid w:val="009A514F"/>
    <w:rsid w:val="009A657F"/>
    <w:rsid w:val="009B0928"/>
    <w:rsid w:val="009B0CF5"/>
    <w:rsid w:val="009B1CC8"/>
    <w:rsid w:val="009B1D38"/>
    <w:rsid w:val="009B631B"/>
    <w:rsid w:val="009C080B"/>
    <w:rsid w:val="009C0DDB"/>
    <w:rsid w:val="009C2A94"/>
    <w:rsid w:val="009C2F6E"/>
    <w:rsid w:val="009C3801"/>
    <w:rsid w:val="009C4836"/>
    <w:rsid w:val="009C514E"/>
    <w:rsid w:val="009D028E"/>
    <w:rsid w:val="009D0431"/>
    <w:rsid w:val="009D17F0"/>
    <w:rsid w:val="009D227A"/>
    <w:rsid w:val="009D378D"/>
    <w:rsid w:val="009D474F"/>
    <w:rsid w:val="009D53D4"/>
    <w:rsid w:val="009D5413"/>
    <w:rsid w:val="009D5D06"/>
    <w:rsid w:val="009D67AD"/>
    <w:rsid w:val="009D6B6A"/>
    <w:rsid w:val="009D745F"/>
    <w:rsid w:val="009D7AAF"/>
    <w:rsid w:val="009E60F0"/>
    <w:rsid w:val="009E7FC5"/>
    <w:rsid w:val="009F195B"/>
    <w:rsid w:val="009F3712"/>
    <w:rsid w:val="009F3A3C"/>
    <w:rsid w:val="009F41DA"/>
    <w:rsid w:val="009F4981"/>
    <w:rsid w:val="00A00D44"/>
    <w:rsid w:val="00A0116D"/>
    <w:rsid w:val="00A03906"/>
    <w:rsid w:val="00A03E77"/>
    <w:rsid w:val="00A0751E"/>
    <w:rsid w:val="00A10536"/>
    <w:rsid w:val="00A107A5"/>
    <w:rsid w:val="00A11062"/>
    <w:rsid w:val="00A1114F"/>
    <w:rsid w:val="00A12BFC"/>
    <w:rsid w:val="00A1469E"/>
    <w:rsid w:val="00A150CF"/>
    <w:rsid w:val="00A17410"/>
    <w:rsid w:val="00A230BF"/>
    <w:rsid w:val="00A270A4"/>
    <w:rsid w:val="00A2733B"/>
    <w:rsid w:val="00A35327"/>
    <w:rsid w:val="00A4298A"/>
    <w:rsid w:val="00A4432B"/>
    <w:rsid w:val="00A44E18"/>
    <w:rsid w:val="00A46122"/>
    <w:rsid w:val="00A474F0"/>
    <w:rsid w:val="00A50B76"/>
    <w:rsid w:val="00A51BB3"/>
    <w:rsid w:val="00A52B4E"/>
    <w:rsid w:val="00A53763"/>
    <w:rsid w:val="00A5443C"/>
    <w:rsid w:val="00A54535"/>
    <w:rsid w:val="00A549FC"/>
    <w:rsid w:val="00A62129"/>
    <w:rsid w:val="00A6234A"/>
    <w:rsid w:val="00A62486"/>
    <w:rsid w:val="00A667A3"/>
    <w:rsid w:val="00A66E15"/>
    <w:rsid w:val="00A72D0D"/>
    <w:rsid w:val="00A7317F"/>
    <w:rsid w:val="00A73278"/>
    <w:rsid w:val="00A74542"/>
    <w:rsid w:val="00A749E7"/>
    <w:rsid w:val="00A75CD9"/>
    <w:rsid w:val="00A80AEE"/>
    <w:rsid w:val="00A80E51"/>
    <w:rsid w:val="00A84AE8"/>
    <w:rsid w:val="00A85593"/>
    <w:rsid w:val="00A859B5"/>
    <w:rsid w:val="00A87B70"/>
    <w:rsid w:val="00A90EF4"/>
    <w:rsid w:val="00A911EE"/>
    <w:rsid w:val="00A91222"/>
    <w:rsid w:val="00A929E0"/>
    <w:rsid w:val="00A94FA1"/>
    <w:rsid w:val="00A9542B"/>
    <w:rsid w:val="00A97553"/>
    <w:rsid w:val="00AA269D"/>
    <w:rsid w:val="00AA30A0"/>
    <w:rsid w:val="00AA47E6"/>
    <w:rsid w:val="00AA5972"/>
    <w:rsid w:val="00AB11D6"/>
    <w:rsid w:val="00AB495D"/>
    <w:rsid w:val="00AC39CB"/>
    <w:rsid w:val="00AC4B0D"/>
    <w:rsid w:val="00AC5C7E"/>
    <w:rsid w:val="00AD0990"/>
    <w:rsid w:val="00AD1788"/>
    <w:rsid w:val="00AD2A30"/>
    <w:rsid w:val="00AD38C1"/>
    <w:rsid w:val="00AD5456"/>
    <w:rsid w:val="00AE280B"/>
    <w:rsid w:val="00AE5D6A"/>
    <w:rsid w:val="00AF029A"/>
    <w:rsid w:val="00AF3ABD"/>
    <w:rsid w:val="00AF4BA6"/>
    <w:rsid w:val="00AF4DDE"/>
    <w:rsid w:val="00AF5486"/>
    <w:rsid w:val="00AF587B"/>
    <w:rsid w:val="00AF6928"/>
    <w:rsid w:val="00AF77EC"/>
    <w:rsid w:val="00B02D3E"/>
    <w:rsid w:val="00B06A3E"/>
    <w:rsid w:val="00B102D4"/>
    <w:rsid w:val="00B10FA6"/>
    <w:rsid w:val="00B112AA"/>
    <w:rsid w:val="00B11A36"/>
    <w:rsid w:val="00B16544"/>
    <w:rsid w:val="00B17332"/>
    <w:rsid w:val="00B1787F"/>
    <w:rsid w:val="00B17ABC"/>
    <w:rsid w:val="00B17DD9"/>
    <w:rsid w:val="00B21E86"/>
    <w:rsid w:val="00B22282"/>
    <w:rsid w:val="00B22B6A"/>
    <w:rsid w:val="00B2344B"/>
    <w:rsid w:val="00B24508"/>
    <w:rsid w:val="00B2650E"/>
    <w:rsid w:val="00B27EF4"/>
    <w:rsid w:val="00B3168D"/>
    <w:rsid w:val="00B32133"/>
    <w:rsid w:val="00B336A2"/>
    <w:rsid w:val="00B33929"/>
    <w:rsid w:val="00B3516A"/>
    <w:rsid w:val="00B3623C"/>
    <w:rsid w:val="00B36EA7"/>
    <w:rsid w:val="00B379FD"/>
    <w:rsid w:val="00B42FB2"/>
    <w:rsid w:val="00B43596"/>
    <w:rsid w:val="00B43752"/>
    <w:rsid w:val="00B458CC"/>
    <w:rsid w:val="00B45BB6"/>
    <w:rsid w:val="00B4743B"/>
    <w:rsid w:val="00B52E2F"/>
    <w:rsid w:val="00B550EB"/>
    <w:rsid w:val="00B568EF"/>
    <w:rsid w:val="00B6221D"/>
    <w:rsid w:val="00B62D04"/>
    <w:rsid w:val="00B648EB"/>
    <w:rsid w:val="00B65991"/>
    <w:rsid w:val="00B67C06"/>
    <w:rsid w:val="00B70F87"/>
    <w:rsid w:val="00B71506"/>
    <w:rsid w:val="00B7195F"/>
    <w:rsid w:val="00B7280F"/>
    <w:rsid w:val="00B8152E"/>
    <w:rsid w:val="00B8762C"/>
    <w:rsid w:val="00B92BC8"/>
    <w:rsid w:val="00B95EF0"/>
    <w:rsid w:val="00B9711F"/>
    <w:rsid w:val="00BA1ED7"/>
    <w:rsid w:val="00BA24C9"/>
    <w:rsid w:val="00BA650A"/>
    <w:rsid w:val="00BA7BD4"/>
    <w:rsid w:val="00BA7DBA"/>
    <w:rsid w:val="00BB1F32"/>
    <w:rsid w:val="00BB2D60"/>
    <w:rsid w:val="00BB355D"/>
    <w:rsid w:val="00BB4ED6"/>
    <w:rsid w:val="00BB7C03"/>
    <w:rsid w:val="00BC0010"/>
    <w:rsid w:val="00BC16C6"/>
    <w:rsid w:val="00BC2485"/>
    <w:rsid w:val="00BC25B4"/>
    <w:rsid w:val="00BC2FE1"/>
    <w:rsid w:val="00BC470C"/>
    <w:rsid w:val="00BC4D14"/>
    <w:rsid w:val="00BC71F3"/>
    <w:rsid w:val="00BD18DD"/>
    <w:rsid w:val="00BD4D75"/>
    <w:rsid w:val="00BD5269"/>
    <w:rsid w:val="00BE015E"/>
    <w:rsid w:val="00BE1EAB"/>
    <w:rsid w:val="00BE29B3"/>
    <w:rsid w:val="00BE4900"/>
    <w:rsid w:val="00BE4981"/>
    <w:rsid w:val="00BE7839"/>
    <w:rsid w:val="00BE7EDE"/>
    <w:rsid w:val="00BF1322"/>
    <w:rsid w:val="00BF4A19"/>
    <w:rsid w:val="00BF5314"/>
    <w:rsid w:val="00C002C0"/>
    <w:rsid w:val="00C01BE0"/>
    <w:rsid w:val="00C02522"/>
    <w:rsid w:val="00C04A2A"/>
    <w:rsid w:val="00C04F65"/>
    <w:rsid w:val="00C068B5"/>
    <w:rsid w:val="00C10A38"/>
    <w:rsid w:val="00C10E74"/>
    <w:rsid w:val="00C11B1E"/>
    <w:rsid w:val="00C13F6D"/>
    <w:rsid w:val="00C145FF"/>
    <w:rsid w:val="00C14703"/>
    <w:rsid w:val="00C159B0"/>
    <w:rsid w:val="00C169E7"/>
    <w:rsid w:val="00C2029E"/>
    <w:rsid w:val="00C2329D"/>
    <w:rsid w:val="00C25C57"/>
    <w:rsid w:val="00C31F98"/>
    <w:rsid w:val="00C35951"/>
    <w:rsid w:val="00C367ED"/>
    <w:rsid w:val="00C36879"/>
    <w:rsid w:val="00C369FA"/>
    <w:rsid w:val="00C36FC4"/>
    <w:rsid w:val="00C3771A"/>
    <w:rsid w:val="00C37D39"/>
    <w:rsid w:val="00C408EE"/>
    <w:rsid w:val="00C45942"/>
    <w:rsid w:val="00C46DA4"/>
    <w:rsid w:val="00C479ED"/>
    <w:rsid w:val="00C5245F"/>
    <w:rsid w:val="00C527F0"/>
    <w:rsid w:val="00C57636"/>
    <w:rsid w:val="00C6179D"/>
    <w:rsid w:val="00C62382"/>
    <w:rsid w:val="00C62484"/>
    <w:rsid w:val="00C63EF9"/>
    <w:rsid w:val="00C63F6A"/>
    <w:rsid w:val="00C64CD8"/>
    <w:rsid w:val="00C653E0"/>
    <w:rsid w:val="00C6599D"/>
    <w:rsid w:val="00C679CF"/>
    <w:rsid w:val="00C73F26"/>
    <w:rsid w:val="00C74DD4"/>
    <w:rsid w:val="00C757F2"/>
    <w:rsid w:val="00C77844"/>
    <w:rsid w:val="00C7794F"/>
    <w:rsid w:val="00C77CDC"/>
    <w:rsid w:val="00C803CB"/>
    <w:rsid w:val="00C81ADF"/>
    <w:rsid w:val="00C82071"/>
    <w:rsid w:val="00C84223"/>
    <w:rsid w:val="00C8432F"/>
    <w:rsid w:val="00C906FC"/>
    <w:rsid w:val="00C92CD2"/>
    <w:rsid w:val="00C97626"/>
    <w:rsid w:val="00CA2B43"/>
    <w:rsid w:val="00CA6D51"/>
    <w:rsid w:val="00CB3984"/>
    <w:rsid w:val="00CB3BE9"/>
    <w:rsid w:val="00CB3DBE"/>
    <w:rsid w:val="00CB4531"/>
    <w:rsid w:val="00CB544F"/>
    <w:rsid w:val="00CC02CE"/>
    <w:rsid w:val="00CC11B8"/>
    <w:rsid w:val="00CC41FA"/>
    <w:rsid w:val="00CC467A"/>
    <w:rsid w:val="00CC4E49"/>
    <w:rsid w:val="00CC6BF6"/>
    <w:rsid w:val="00CD2F6D"/>
    <w:rsid w:val="00CD5295"/>
    <w:rsid w:val="00CD5946"/>
    <w:rsid w:val="00CD5D6A"/>
    <w:rsid w:val="00CD63FF"/>
    <w:rsid w:val="00CE1CF9"/>
    <w:rsid w:val="00CE1D61"/>
    <w:rsid w:val="00CE2872"/>
    <w:rsid w:val="00CE3502"/>
    <w:rsid w:val="00CE4DBA"/>
    <w:rsid w:val="00CE6044"/>
    <w:rsid w:val="00CE62C6"/>
    <w:rsid w:val="00CE6B73"/>
    <w:rsid w:val="00CF1179"/>
    <w:rsid w:val="00CF1609"/>
    <w:rsid w:val="00CF34D7"/>
    <w:rsid w:val="00CF4A13"/>
    <w:rsid w:val="00CF6692"/>
    <w:rsid w:val="00D04D35"/>
    <w:rsid w:val="00D10A6C"/>
    <w:rsid w:val="00D151B7"/>
    <w:rsid w:val="00D163F0"/>
    <w:rsid w:val="00D1651D"/>
    <w:rsid w:val="00D1689D"/>
    <w:rsid w:val="00D1745B"/>
    <w:rsid w:val="00D1762A"/>
    <w:rsid w:val="00D225B7"/>
    <w:rsid w:val="00D2385A"/>
    <w:rsid w:val="00D25597"/>
    <w:rsid w:val="00D300A0"/>
    <w:rsid w:val="00D319E5"/>
    <w:rsid w:val="00D3713A"/>
    <w:rsid w:val="00D3756F"/>
    <w:rsid w:val="00D37F96"/>
    <w:rsid w:val="00D40F36"/>
    <w:rsid w:val="00D41F36"/>
    <w:rsid w:val="00D42616"/>
    <w:rsid w:val="00D42A45"/>
    <w:rsid w:val="00D46D82"/>
    <w:rsid w:val="00D46DB0"/>
    <w:rsid w:val="00D470A1"/>
    <w:rsid w:val="00D47ACE"/>
    <w:rsid w:val="00D5039A"/>
    <w:rsid w:val="00D574FB"/>
    <w:rsid w:val="00D62E7B"/>
    <w:rsid w:val="00D642B0"/>
    <w:rsid w:val="00D64B44"/>
    <w:rsid w:val="00D65FFA"/>
    <w:rsid w:val="00D66DE1"/>
    <w:rsid w:val="00D6762E"/>
    <w:rsid w:val="00D678AA"/>
    <w:rsid w:val="00D72225"/>
    <w:rsid w:val="00D7381E"/>
    <w:rsid w:val="00D738A5"/>
    <w:rsid w:val="00D75976"/>
    <w:rsid w:val="00D768E2"/>
    <w:rsid w:val="00D803F7"/>
    <w:rsid w:val="00D81313"/>
    <w:rsid w:val="00D82057"/>
    <w:rsid w:val="00D82119"/>
    <w:rsid w:val="00D827FB"/>
    <w:rsid w:val="00D829D2"/>
    <w:rsid w:val="00D837FD"/>
    <w:rsid w:val="00D84F46"/>
    <w:rsid w:val="00D85125"/>
    <w:rsid w:val="00D8604A"/>
    <w:rsid w:val="00D86AF6"/>
    <w:rsid w:val="00D90DC3"/>
    <w:rsid w:val="00D946E6"/>
    <w:rsid w:val="00DA0283"/>
    <w:rsid w:val="00DA158D"/>
    <w:rsid w:val="00DA20E7"/>
    <w:rsid w:val="00DA3741"/>
    <w:rsid w:val="00DA46C8"/>
    <w:rsid w:val="00DA6FC2"/>
    <w:rsid w:val="00DB07FF"/>
    <w:rsid w:val="00DB1B78"/>
    <w:rsid w:val="00DB50EC"/>
    <w:rsid w:val="00DB5EB1"/>
    <w:rsid w:val="00DB71D0"/>
    <w:rsid w:val="00DC1FA0"/>
    <w:rsid w:val="00DC2211"/>
    <w:rsid w:val="00DC3AC4"/>
    <w:rsid w:val="00DC4D56"/>
    <w:rsid w:val="00DC615F"/>
    <w:rsid w:val="00DC686A"/>
    <w:rsid w:val="00DC6AB1"/>
    <w:rsid w:val="00DD0D62"/>
    <w:rsid w:val="00DD4244"/>
    <w:rsid w:val="00DD4B6A"/>
    <w:rsid w:val="00DD4D5F"/>
    <w:rsid w:val="00DD5AD5"/>
    <w:rsid w:val="00DE5B5A"/>
    <w:rsid w:val="00DE7E6D"/>
    <w:rsid w:val="00DF3023"/>
    <w:rsid w:val="00DF54DC"/>
    <w:rsid w:val="00DF574F"/>
    <w:rsid w:val="00DF642E"/>
    <w:rsid w:val="00DF6770"/>
    <w:rsid w:val="00DF6922"/>
    <w:rsid w:val="00E0508C"/>
    <w:rsid w:val="00E0544E"/>
    <w:rsid w:val="00E06066"/>
    <w:rsid w:val="00E121FA"/>
    <w:rsid w:val="00E1281F"/>
    <w:rsid w:val="00E14258"/>
    <w:rsid w:val="00E144F5"/>
    <w:rsid w:val="00E150F0"/>
    <w:rsid w:val="00E153AF"/>
    <w:rsid w:val="00E17AC8"/>
    <w:rsid w:val="00E21324"/>
    <w:rsid w:val="00E22C32"/>
    <w:rsid w:val="00E253E2"/>
    <w:rsid w:val="00E27BF7"/>
    <w:rsid w:val="00E30050"/>
    <w:rsid w:val="00E3350B"/>
    <w:rsid w:val="00E442C0"/>
    <w:rsid w:val="00E44751"/>
    <w:rsid w:val="00E44D8A"/>
    <w:rsid w:val="00E50921"/>
    <w:rsid w:val="00E50EB0"/>
    <w:rsid w:val="00E521CC"/>
    <w:rsid w:val="00E5228C"/>
    <w:rsid w:val="00E55ED5"/>
    <w:rsid w:val="00E61F2F"/>
    <w:rsid w:val="00E638BD"/>
    <w:rsid w:val="00E654EF"/>
    <w:rsid w:val="00E66CE1"/>
    <w:rsid w:val="00E6746F"/>
    <w:rsid w:val="00E75186"/>
    <w:rsid w:val="00E767E8"/>
    <w:rsid w:val="00E808DC"/>
    <w:rsid w:val="00E817C3"/>
    <w:rsid w:val="00E82757"/>
    <w:rsid w:val="00E832AE"/>
    <w:rsid w:val="00E84724"/>
    <w:rsid w:val="00E85270"/>
    <w:rsid w:val="00E87104"/>
    <w:rsid w:val="00E878A6"/>
    <w:rsid w:val="00E90247"/>
    <w:rsid w:val="00E903AE"/>
    <w:rsid w:val="00E92466"/>
    <w:rsid w:val="00E943BE"/>
    <w:rsid w:val="00E95689"/>
    <w:rsid w:val="00EA0A83"/>
    <w:rsid w:val="00EA5448"/>
    <w:rsid w:val="00EA56A3"/>
    <w:rsid w:val="00EA6FD3"/>
    <w:rsid w:val="00EA7750"/>
    <w:rsid w:val="00EB32F5"/>
    <w:rsid w:val="00EB403A"/>
    <w:rsid w:val="00EB4C1F"/>
    <w:rsid w:val="00EB5E4B"/>
    <w:rsid w:val="00EB61FF"/>
    <w:rsid w:val="00EB6F4E"/>
    <w:rsid w:val="00EC004D"/>
    <w:rsid w:val="00EC2156"/>
    <w:rsid w:val="00EC3155"/>
    <w:rsid w:val="00EC4AB8"/>
    <w:rsid w:val="00EC6515"/>
    <w:rsid w:val="00ED13FD"/>
    <w:rsid w:val="00ED33D8"/>
    <w:rsid w:val="00ED78B3"/>
    <w:rsid w:val="00ED78D6"/>
    <w:rsid w:val="00EE1FB7"/>
    <w:rsid w:val="00EE562F"/>
    <w:rsid w:val="00EF08AD"/>
    <w:rsid w:val="00EF1181"/>
    <w:rsid w:val="00EF2C38"/>
    <w:rsid w:val="00EF31E3"/>
    <w:rsid w:val="00EF3C07"/>
    <w:rsid w:val="00EF3DE5"/>
    <w:rsid w:val="00EF67CF"/>
    <w:rsid w:val="00F00A37"/>
    <w:rsid w:val="00F01865"/>
    <w:rsid w:val="00F04159"/>
    <w:rsid w:val="00F0451A"/>
    <w:rsid w:val="00F06B95"/>
    <w:rsid w:val="00F13256"/>
    <w:rsid w:val="00F157D8"/>
    <w:rsid w:val="00F16BC9"/>
    <w:rsid w:val="00F16F7F"/>
    <w:rsid w:val="00F20924"/>
    <w:rsid w:val="00F21F6E"/>
    <w:rsid w:val="00F22176"/>
    <w:rsid w:val="00F23219"/>
    <w:rsid w:val="00F26E7E"/>
    <w:rsid w:val="00F26EAC"/>
    <w:rsid w:val="00F27A08"/>
    <w:rsid w:val="00F27D59"/>
    <w:rsid w:val="00F372B9"/>
    <w:rsid w:val="00F37793"/>
    <w:rsid w:val="00F41963"/>
    <w:rsid w:val="00F42582"/>
    <w:rsid w:val="00F503B2"/>
    <w:rsid w:val="00F52D68"/>
    <w:rsid w:val="00F57D42"/>
    <w:rsid w:val="00F60C66"/>
    <w:rsid w:val="00F6160A"/>
    <w:rsid w:val="00F6424E"/>
    <w:rsid w:val="00F659A3"/>
    <w:rsid w:val="00F66233"/>
    <w:rsid w:val="00F66385"/>
    <w:rsid w:val="00F7009D"/>
    <w:rsid w:val="00F731E8"/>
    <w:rsid w:val="00F74F0D"/>
    <w:rsid w:val="00F81230"/>
    <w:rsid w:val="00F823C2"/>
    <w:rsid w:val="00F8283D"/>
    <w:rsid w:val="00F833CF"/>
    <w:rsid w:val="00F84142"/>
    <w:rsid w:val="00F876AC"/>
    <w:rsid w:val="00F87C41"/>
    <w:rsid w:val="00F94738"/>
    <w:rsid w:val="00F958CD"/>
    <w:rsid w:val="00F96633"/>
    <w:rsid w:val="00F971B3"/>
    <w:rsid w:val="00F97D38"/>
    <w:rsid w:val="00FA1B83"/>
    <w:rsid w:val="00FA1D07"/>
    <w:rsid w:val="00FA3B39"/>
    <w:rsid w:val="00FA5559"/>
    <w:rsid w:val="00FA7B8D"/>
    <w:rsid w:val="00FB08C9"/>
    <w:rsid w:val="00FB1666"/>
    <w:rsid w:val="00FB1966"/>
    <w:rsid w:val="00FB2ABF"/>
    <w:rsid w:val="00FB4B6C"/>
    <w:rsid w:val="00FB6350"/>
    <w:rsid w:val="00FB67C4"/>
    <w:rsid w:val="00FB7860"/>
    <w:rsid w:val="00FB7D3C"/>
    <w:rsid w:val="00FC1392"/>
    <w:rsid w:val="00FC2724"/>
    <w:rsid w:val="00FC6E3D"/>
    <w:rsid w:val="00FD17F9"/>
    <w:rsid w:val="00FD2862"/>
    <w:rsid w:val="00FD4131"/>
    <w:rsid w:val="00FD54A0"/>
    <w:rsid w:val="00FE02CD"/>
    <w:rsid w:val="00FE06B1"/>
    <w:rsid w:val="00FE43FE"/>
    <w:rsid w:val="00FE606D"/>
    <w:rsid w:val="00FE63ED"/>
    <w:rsid w:val="00FE6E40"/>
    <w:rsid w:val="00FE7696"/>
    <w:rsid w:val="00FF2A7A"/>
    <w:rsid w:val="00FF2D3E"/>
    <w:rsid w:val="00FF6D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2BA309"/>
  <w15:docId w15:val="{46E8FCF5-8A16-482F-AC93-C28E2DBEB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
    <w:qFormat/>
    <w:rsid w:val="00FB7860"/>
    <w:pPr>
      <w:spacing w:after="200" w:line="276" w:lineRule="auto"/>
    </w:pPr>
    <w:rPr>
      <w:sz w:val="22"/>
      <w:szCs w:val="22"/>
    </w:rPr>
  </w:style>
  <w:style w:type="paragraph" w:styleId="Heading1">
    <w:name w:val="heading 1"/>
    <w:basedOn w:val="Normal"/>
    <w:next w:val="Normal"/>
    <w:link w:val="Heading1Char"/>
    <w:uiPriority w:val="9"/>
    <w:qFormat/>
    <w:rsid w:val="00FB7860"/>
    <w:pPr>
      <w:keepNext/>
      <w:keepLines/>
      <w:spacing w:before="480" w:after="0" w:line="240" w:lineRule="auto"/>
      <w:outlineLvl w:val="0"/>
    </w:pPr>
    <w:rPr>
      <w:rFonts w:cstheme="majorBidi"/>
      <w:b/>
      <w:bCs/>
      <w:color w:val="C00000"/>
      <w:sz w:val="36"/>
      <w:szCs w:val="28"/>
    </w:rPr>
  </w:style>
  <w:style w:type="paragraph" w:styleId="Heading2">
    <w:name w:val="heading 2"/>
    <w:basedOn w:val="Normal"/>
    <w:next w:val="Normal"/>
    <w:link w:val="Heading2Char"/>
    <w:uiPriority w:val="9"/>
    <w:qFormat/>
    <w:rsid w:val="00FB7860"/>
    <w:pPr>
      <w:keepNext/>
      <w:keepLines/>
      <w:spacing w:before="200" w:after="0" w:line="240" w:lineRule="auto"/>
      <w:outlineLvl w:val="1"/>
    </w:pPr>
    <w:rPr>
      <w:rFonts w:cs="Calibri"/>
      <w:b/>
      <w:bCs/>
      <w:color w:val="C00000"/>
      <w:sz w:val="28"/>
      <w:szCs w:val="28"/>
    </w:rPr>
  </w:style>
  <w:style w:type="paragraph" w:styleId="Heading3">
    <w:name w:val="heading 3"/>
    <w:basedOn w:val="Normal"/>
    <w:next w:val="Normal"/>
    <w:link w:val="Heading3Char"/>
    <w:uiPriority w:val="9"/>
    <w:qFormat/>
    <w:rsid w:val="00FB7860"/>
    <w:pPr>
      <w:keepNext/>
      <w:spacing w:before="240" w:after="60"/>
      <w:outlineLvl w:val="2"/>
    </w:pPr>
    <w:rPr>
      <w:rFonts w:cstheme="majorBidi"/>
      <w:b/>
      <w:bCs/>
      <w:sz w:val="26"/>
      <w:szCs w:val="26"/>
    </w:rPr>
  </w:style>
  <w:style w:type="paragraph" w:styleId="Heading4">
    <w:name w:val="heading 4"/>
    <w:basedOn w:val="Normal"/>
    <w:next w:val="Normal"/>
    <w:link w:val="Heading4Char"/>
    <w:uiPriority w:val="10"/>
    <w:qFormat/>
    <w:rsid w:val="00FB7860"/>
    <w:pPr>
      <w:keepNext/>
      <w:spacing w:before="240" w:after="60"/>
      <w:outlineLvl w:val="3"/>
    </w:pPr>
    <w:rPr>
      <w:rFonts w:eastAsiaTheme="majorEastAsia" w:cstheme="majorBidi"/>
      <w:b/>
      <w:bCs/>
      <w:sz w:val="24"/>
      <w:szCs w:val="28"/>
      <w:lang w:eastAsia="en-AU"/>
    </w:rPr>
  </w:style>
  <w:style w:type="paragraph" w:styleId="Heading6">
    <w:name w:val="heading 6"/>
    <w:basedOn w:val="Normal"/>
    <w:next w:val="Normal"/>
    <w:link w:val="Heading6Char"/>
    <w:uiPriority w:val="9"/>
    <w:semiHidden/>
    <w:unhideWhenUsed/>
    <w:qFormat/>
    <w:rsid w:val="00FB7860"/>
    <w:pPr>
      <w:keepNext/>
      <w:keepLines/>
      <w:spacing w:before="200" w:after="0"/>
      <w:outlineLvl w:val="5"/>
    </w:pPr>
    <w:rPr>
      <w:rFonts w:ascii="Cambria" w:eastAsiaTheme="majorEastAsia" w:hAnsi="Cambria" w:cstheme="majorBidi"/>
      <w:i/>
      <w:iCs/>
      <w:color w:val="243F60"/>
    </w:rPr>
  </w:style>
  <w:style w:type="paragraph" w:styleId="Heading7">
    <w:name w:val="heading 7"/>
    <w:basedOn w:val="Normal"/>
    <w:next w:val="Normal"/>
    <w:link w:val="Heading7Char"/>
    <w:uiPriority w:val="9"/>
    <w:semiHidden/>
    <w:unhideWhenUsed/>
    <w:qFormat/>
    <w:rsid w:val="00FB7860"/>
    <w:pPr>
      <w:keepNext/>
      <w:keepLines/>
      <w:spacing w:before="200" w:after="0"/>
      <w:outlineLvl w:val="6"/>
    </w:pPr>
    <w:rPr>
      <w:rFonts w:ascii="Cambria" w:eastAsiaTheme="majorEastAsia" w:hAnsi="Cambria" w:cstheme="majorBidi"/>
      <w:i/>
      <w:iCs/>
      <w:color w:val="404040"/>
    </w:rPr>
  </w:style>
  <w:style w:type="paragraph" w:styleId="Heading8">
    <w:name w:val="heading 8"/>
    <w:basedOn w:val="Normal"/>
    <w:next w:val="Normal"/>
    <w:link w:val="Heading8Char"/>
    <w:uiPriority w:val="9"/>
    <w:semiHidden/>
    <w:unhideWhenUsed/>
    <w:qFormat/>
    <w:rsid w:val="00FB7860"/>
    <w:pPr>
      <w:spacing w:before="240" w:after="60"/>
      <w:outlineLvl w:val="7"/>
    </w:pPr>
    <w:rPr>
      <w:rFonts w:eastAsiaTheme="majorEastAsia" w:cstheme="majorBidi"/>
      <w:i/>
      <w:iCs/>
      <w:sz w:val="24"/>
      <w:szCs w:val="24"/>
    </w:rPr>
  </w:style>
  <w:style w:type="paragraph" w:styleId="Heading9">
    <w:name w:val="heading 9"/>
    <w:basedOn w:val="Normal"/>
    <w:next w:val="Normal"/>
    <w:link w:val="Heading9Char"/>
    <w:uiPriority w:val="9"/>
    <w:semiHidden/>
    <w:unhideWhenUsed/>
    <w:qFormat/>
    <w:rsid w:val="00FB7860"/>
    <w:pPr>
      <w:spacing w:before="240" w:after="60"/>
      <w:outlineLvl w:val="8"/>
    </w:pPr>
    <w:rPr>
      <w:rFonts w:ascii="Cambria" w:eastAsiaTheme="majorEastAsia" w:hAnsi="Cambr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3A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3A3C"/>
  </w:style>
  <w:style w:type="paragraph" w:styleId="Footer">
    <w:name w:val="footer"/>
    <w:aliases w:val="fo"/>
    <w:basedOn w:val="Normal"/>
    <w:link w:val="FooterChar"/>
    <w:uiPriority w:val="99"/>
    <w:unhideWhenUsed/>
    <w:rsid w:val="009F3A3C"/>
    <w:pPr>
      <w:tabs>
        <w:tab w:val="center" w:pos="4513"/>
        <w:tab w:val="right" w:pos="9026"/>
      </w:tabs>
      <w:spacing w:after="0" w:line="240" w:lineRule="auto"/>
    </w:pPr>
  </w:style>
  <w:style w:type="character" w:customStyle="1" w:styleId="FooterChar">
    <w:name w:val="Footer Char"/>
    <w:aliases w:val="fo Char"/>
    <w:basedOn w:val="DefaultParagraphFont"/>
    <w:link w:val="Footer"/>
    <w:uiPriority w:val="99"/>
    <w:rsid w:val="009F3A3C"/>
  </w:style>
  <w:style w:type="paragraph" w:styleId="BalloonText">
    <w:name w:val="Balloon Text"/>
    <w:basedOn w:val="Normal"/>
    <w:link w:val="BalloonTextChar"/>
    <w:uiPriority w:val="99"/>
    <w:semiHidden/>
    <w:unhideWhenUsed/>
    <w:rsid w:val="009F3A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3A3C"/>
    <w:rPr>
      <w:rFonts w:ascii="Tahoma" w:hAnsi="Tahoma" w:cs="Tahoma"/>
      <w:sz w:val="16"/>
      <w:szCs w:val="16"/>
    </w:rPr>
  </w:style>
  <w:style w:type="paragraph" w:styleId="NoSpacing">
    <w:name w:val="No Spacing"/>
    <w:link w:val="NoSpacingChar"/>
    <w:uiPriority w:val="1"/>
    <w:rsid w:val="00AC5C7E"/>
    <w:rPr>
      <w:sz w:val="22"/>
      <w:szCs w:val="22"/>
      <w:lang w:val="en-US" w:eastAsia="en-US"/>
    </w:rPr>
  </w:style>
  <w:style w:type="character" w:customStyle="1" w:styleId="Heading7Char">
    <w:name w:val="Heading 7 Char"/>
    <w:basedOn w:val="DefaultParagraphFont"/>
    <w:link w:val="Heading7"/>
    <w:uiPriority w:val="9"/>
    <w:semiHidden/>
    <w:rsid w:val="00FB7860"/>
    <w:rPr>
      <w:rFonts w:ascii="Cambria" w:eastAsiaTheme="majorEastAsia" w:hAnsi="Cambria" w:cstheme="majorBidi"/>
      <w:i/>
      <w:iCs/>
      <w:color w:val="404040"/>
      <w:sz w:val="22"/>
      <w:szCs w:val="22"/>
      <w:lang w:val="en-AU"/>
    </w:rPr>
  </w:style>
  <w:style w:type="paragraph" w:customStyle="1" w:styleId="TableText">
    <w:name w:val="Table Text"/>
    <w:basedOn w:val="Heading4"/>
    <w:rsid w:val="0002128B"/>
    <w:pPr>
      <w:keepNext w:val="0"/>
      <w:spacing w:before="0" w:line="240" w:lineRule="auto"/>
      <w:outlineLvl w:val="9"/>
    </w:pPr>
    <w:rPr>
      <w:rFonts w:ascii="Arial" w:eastAsia="Times New Roman" w:hAnsi="Arial" w:cs="Times New Roman"/>
      <w:b w:val="0"/>
      <w:bCs w:val="0"/>
      <w:szCs w:val="20"/>
    </w:rPr>
  </w:style>
  <w:style w:type="paragraph" w:customStyle="1" w:styleId="SessPlanHeading">
    <w:name w:val="SessPlanHeading"/>
    <w:basedOn w:val="Heading7"/>
    <w:link w:val="SessPlanHeadingChar"/>
    <w:rsid w:val="00953544"/>
    <w:pPr>
      <w:spacing w:before="240" w:after="240"/>
    </w:pPr>
    <w:rPr>
      <w:rFonts w:ascii="Arial" w:hAnsi="Arial" w:cs="Arial"/>
      <w:b/>
      <w:bCs/>
    </w:rPr>
  </w:style>
  <w:style w:type="character" w:customStyle="1" w:styleId="SessPlanHeadingChar">
    <w:name w:val="SessPlanHeading Char"/>
    <w:basedOn w:val="Heading7Char"/>
    <w:link w:val="SessPlanHeading"/>
    <w:rsid w:val="00953544"/>
    <w:rPr>
      <w:rFonts w:ascii="Arial" w:eastAsiaTheme="majorEastAsia" w:hAnsi="Arial" w:cs="Arial"/>
      <w:b/>
      <w:bCs/>
      <w:i/>
      <w:iCs/>
      <w:color w:val="404040"/>
      <w:sz w:val="22"/>
      <w:szCs w:val="22"/>
      <w:lang w:val="en-AU" w:eastAsia="en-US"/>
    </w:rPr>
  </w:style>
  <w:style w:type="character" w:customStyle="1" w:styleId="Heading4Char">
    <w:name w:val="Heading 4 Char"/>
    <w:basedOn w:val="DefaultParagraphFont"/>
    <w:link w:val="Heading4"/>
    <w:uiPriority w:val="10"/>
    <w:rsid w:val="00FB7860"/>
    <w:rPr>
      <w:rFonts w:eastAsiaTheme="majorEastAsia" w:cstheme="majorBidi"/>
      <w:b/>
      <w:bCs/>
      <w:sz w:val="24"/>
      <w:szCs w:val="28"/>
      <w:lang w:val="en-AU" w:eastAsia="en-AU"/>
    </w:rPr>
  </w:style>
  <w:style w:type="character" w:customStyle="1" w:styleId="Heading6Char">
    <w:name w:val="Heading 6 Char"/>
    <w:basedOn w:val="DefaultParagraphFont"/>
    <w:link w:val="Heading6"/>
    <w:uiPriority w:val="9"/>
    <w:semiHidden/>
    <w:rsid w:val="00FB7860"/>
    <w:rPr>
      <w:rFonts w:ascii="Cambria" w:eastAsiaTheme="majorEastAsia" w:hAnsi="Cambria" w:cstheme="majorBidi"/>
      <w:i/>
      <w:iCs/>
      <w:color w:val="243F60"/>
      <w:sz w:val="22"/>
      <w:szCs w:val="22"/>
      <w:lang w:val="en-AU"/>
    </w:rPr>
  </w:style>
  <w:style w:type="paragraph" w:styleId="BodyText">
    <w:name w:val="Body Text"/>
    <w:basedOn w:val="Normal"/>
    <w:link w:val="BodyTextChar"/>
    <w:rsid w:val="0002128B"/>
    <w:pPr>
      <w:spacing w:after="0" w:line="240" w:lineRule="auto"/>
      <w:jc w:val="both"/>
    </w:pPr>
    <w:rPr>
      <w:rFonts w:ascii="Arial" w:eastAsia="Times New Roman" w:hAnsi="Arial"/>
      <w:sz w:val="23"/>
      <w:szCs w:val="20"/>
      <w:lang w:val="en-US" w:eastAsia="en-AU"/>
    </w:rPr>
  </w:style>
  <w:style w:type="character" w:customStyle="1" w:styleId="BodyTextChar">
    <w:name w:val="Body Text Char"/>
    <w:basedOn w:val="DefaultParagraphFont"/>
    <w:link w:val="BodyText"/>
    <w:rsid w:val="0002128B"/>
    <w:rPr>
      <w:rFonts w:ascii="Arial" w:eastAsia="Times New Roman" w:hAnsi="Arial" w:cs="Times New Roman"/>
      <w:sz w:val="23"/>
      <w:szCs w:val="20"/>
      <w:lang w:val="en-US" w:eastAsia="en-AU"/>
    </w:rPr>
  </w:style>
  <w:style w:type="paragraph" w:customStyle="1" w:styleId="AAAQuestions">
    <w:name w:val="AAA Questions"/>
    <w:basedOn w:val="Normal"/>
    <w:link w:val="AAAQuestionsChar"/>
    <w:qFormat/>
    <w:rsid w:val="00FB7860"/>
    <w:pPr>
      <w:spacing w:after="0" w:line="240" w:lineRule="auto"/>
    </w:pPr>
    <w:rPr>
      <w:b/>
      <w:szCs w:val="20"/>
    </w:rPr>
  </w:style>
  <w:style w:type="character" w:customStyle="1" w:styleId="AAAQuestionsChar">
    <w:name w:val="AAA Questions Char"/>
    <w:link w:val="AAAQuestions"/>
    <w:rsid w:val="00FB7860"/>
    <w:rPr>
      <w:b/>
      <w:sz w:val="22"/>
    </w:rPr>
  </w:style>
  <w:style w:type="paragraph" w:styleId="ListParagraph">
    <w:name w:val="List Paragraph"/>
    <w:basedOn w:val="Normal"/>
    <w:link w:val="ListParagraphChar"/>
    <w:uiPriority w:val="34"/>
    <w:rsid w:val="00AC5C7E"/>
    <w:pPr>
      <w:ind w:left="720"/>
    </w:pPr>
  </w:style>
  <w:style w:type="character" w:styleId="Hyperlink">
    <w:name w:val="Hyperlink"/>
    <w:basedOn w:val="DefaultParagraphFont"/>
    <w:uiPriority w:val="99"/>
    <w:unhideWhenUsed/>
    <w:rsid w:val="00D7381E"/>
    <w:rPr>
      <w:color w:val="0000FF" w:themeColor="hyperlink"/>
      <w:u w:val="single"/>
    </w:rPr>
  </w:style>
  <w:style w:type="table" w:styleId="TableGrid">
    <w:name w:val="Table Grid"/>
    <w:basedOn w:val="TableNormal"/>
    <w:uiPriority w:val="59"/>
    <w:rsid w:val="00FB7D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B7860"/>
    <w:rPr>
      <w:rFonts w:cs="Calibri"/>
      <w:b/>
      <w:bCs/>
      <w:color w:val="C00000"/>
      <w:sz w:val="28"/>
      <w:szCs w:val="28"/>
      <w:lang w:val="en-AU"/>
    </w:rPr>
  </w:style>
  <w:style w:type="paragraph" w:styleId="NormalWeb">
    <w:name w:val="Normal (Web)"/>
    <w:basedOn w:val="Normal"/>
    <w:uiPriority w:val="99"/>
    <w:semiHidden/>
    <w:unhideWhenUsed/>
    <w:rsid w:val="00C653E0"/>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apple-converted-space">
    <w:name w:val="apple-converted-space"/>
    <w:basedOn w:val="DefaultParagraphFont"/>
    <w:rsid w:val="00C653E0"/>
  </w:style>
  <w:style w:type="character" w:customStyle="1" w:styleId="Heading1Char">
    <w:name w:val="Heading 1 Char"/>
    <w:basedOn w:val="DefaultParagraphFont"/>
    <w:link w:val="Heading1"/>
    <w:uiPriority w:val="9"/>
    <w:rsid w:val="00FB7860"/>
    <w:rPr>
      <w:rFonts w:cstheme="majorBidi"/>
      <w:b/>
      <w:bCs/>
      <w:color w:val="C00000"/>
      <w:sz w:val="36"/>
      <w:szCs w:val="28"/>
    </w:rPr>
  </w:style>
  <w:style w:type="character" w:customStyle="1" w:styleId="Heading3Char">
    <w:name w:val="Heading 3 Char"/>
    <w:basedOn w:val="DefaultParagraphFont"/>
    <w:link w:val="Heading3"/>
    <w:uiPriority w:val="9"/>
    <w:rsid w:val="00FB7860"/>
    <w:rPr>
      <w:rFonts w:cstheme="majorBidi"/>
      <w:b/>
      <w:bCs/>
      <w:sz w:val="26"/>
      <w:szCs w:val="26"/>
    </w:rPr>
  </w:style>
  <w:style w:type="character" w:customStyle="1" w:styleId="Heading8Char">
    <w:name w:val="Heading 8 Char"/>
    <w:basedOn w:val="DefaultParagraphFont"/>
    <w:link w:val="Heading8"/>
    <w:uiPriority w:val="9"/>
    <w:semiHidden/>
    <w:rsid w:val="00FB7860"/>
    <w:rPr>
      <w:rFonts w:eastAsiaTheme="majorEastAsia" w:cstheme="majorBidi"/>
      <w:i/>
      <w:iCs/>
      <w:sz w:val="24"/>
      <w:szCs w:val="24"/>
      <w:lang w:val="en-AU"/>
    </w:rPr>
  </w:style>
  <w:style w:type="character" w:customStyle="1" w:styleId="Heading9Char">
    <w:name w:val="Heading 9 Char"/>
    <w:basedOn w:val="DefaultParagraphFont"/>
    <w:link w:val="Heading9"/>
    <w:uiPriority w:val="9"/>
    <w:semiHidden/>
    <w:rsid w:val="00FB7860"/>
    <w:rPr>
      <w:rFonts w:ascii="Cambria" w:eastAsiaTheme="majorEastAsia" w:hAnsi="Cambria" w:cstheme="majorBidi"/>
      <w:sz w:val="22"/>
      <w:szCs w:val="22"/>
      <w:lang w:val="en-AU"/>
    </w:rPr>
  </w:style>
  <w:style w:type="paragraph" w:styleId="TOC1">
    <w:name w:val="toc 1"/>
    <w:basedOn w:val="Normal"/>
    <w:next w:val="Normal"/>
    <w:autoRedefine/>
    <w:uiPriority w:val="39"/>
    <w:unhideWhenUsed/>
    <w:qFormat/>
    <w:rsid w:val="00FB7860"/>
    <w:pPr>
      <w:spacing w:after="100"/>
    </w:pPr>
    <w:rPr>
      <w:rFonts w:eastAsia="Times New Roman"/>
      <w:b/>
    </w:rPr>
  </w:style>
  <w:style w:type="paragraph" w:styleId="TOC2">
    <w:name w:val="toc 2"/>
    <w:basedOn w:val="Normal"/>
    <w:next w:val="Normal"/>
    <w:autoRedefine/>
    <w:uiPriority w:val="39"/>
    <w:unhideWhenUsed/>
    <w:qFormat/>
    <w:rsid w:val="00FB7860"/>
    <w:pPr>
      <w:spacing w:after="100"/>
      <w:ind w:left="220"/>
    </w:pPr>
    <w:rPr>
      <w:rFonts w:eastAsia="Times New Roman"/>
    </w:rPr>
  </w:style>
  <w:style w:type="paragraph" w:styleId="TOC3">
    <w:name w:val="toc 3"/>
    <w:basedOn w:val="Normal"/>
    <w:next w:val="Normal"/>
    <w:autoRedefine/>
    <w:uiPriority w:val="39"/>
    <w:unhideWhenUsed/>
    <w:qFormat/>
    <w:rsid w:val="00FB7860"/>
    <w:pPr>
      <w:spacing w:after="100"/>
      <w:ind w:left="440"/>
    </w:pPr>
  </w:style>
  <w:style w:type="paragraph" w:styleId="Caption">
    <w:name w:val="caption"/>
    <w:basedOn w:val="Normal"/>
    <w:next w:val="Normal"/>
    <w:uiPriority w:val="35"/>
    <w:semiHidden/>
    <w:unhideWhenUsed/>
    <w:qFormat/>
    <w:rsid w:val="00FB7860"/>
    <w:pPr>
      <w:spacing w:line="240" w:lineRule="auto"/>
    </w:pPr>
    <w:rPr>
      <w:b/>
      <w:bCs/>
      <w:color w:val="4F81BD"/>
      <w:sz w:val="18"/>
      <w:szCs w:val="18"/>
    </w:rPr>
  </w:style>
  <w:style w:type="paragraph" w:styleId="Title">
    <w:name w:val="Title"/>
    <w:basedOn w:val="Normal"/>
    <w:next w:val="Normal"/>
    <w:link w:val="TitleChar"/>
    <w:uiPriority w:val="7"/>
    <w:rsid w:val="00AC5C7E"/>
    <w:pPr>
      <w:framePr w:wrap="around" w:vAnchor="text" w:hAnchor="text" w:y="1"/>
      <w:spacing w:after="300" w:line="240" w:lineRule="auto"/>
      <w:contextualSpacing/>
    </w:pPr>
    <w:rPr>
      <w:rFonts w:eastAsiaTheme="majorEastAsia" w:cstheme="majorBidi"/>
      <w:color w:val="C00000"/>
      <w:spacing w:val="5"/>
      <w:kern w:val="28"/>
      <w:sz w:val="52"/>
      <w:szCs w:val="52"/>
    </w:rPr>
  </w:style>
  <w:style w:type="character" w:customStyle="1" w:styleId="TitleChar">
    <w:name w:val="Title Char"/>
    <w:basedOn w:val="DefaultParagraphFont"/>
    <w:link w:val="Title"/>
    <w:uiPriority w:val="7"/>
    <w:rsid w:val="004F6D87"/>
    <w:rPr>
      <w:rFonts w:eastAsiaTheme="majorEastAsia" w:cstheme="majorBidi"/>
      <w:color w:val="C00000"/>
      <w:spacing w:val="5"/>
      <w:kern w:val="28"/>
      <w:sz w:val="52"/>
      <w:szCs w:val="52"/>
    </w:rPr>
  </w:style>
  <w:style w:type="character" w:styleId="Strong">
    <w:name w:val="Strong"/>
    <w:basedOn w:val="DefaultParagraphFont"/>
    <w:uiPriority w:val="22"/>
    <w:rsid w:val="00AC5C7E"/>
    <w:rPr>
      <w:b/>
      <w:bCs/>
    </w:rPr>
  </w:style>
  <w:style w:type="character" w:styleId="Emphasis">
    <w:name w:val="Emphasis"/>
    <w:basedOn w:val="DefaultParagraphFont"/>
    <w:qFormat/>
    <w:rsid w:val="00AC5C7E"/>
    <w:rPr>
      <w:i/>
      <w:iCs/>
    </w:rPr>
  </w:style>
  <w:style w:type="character" w:customStyle="1" w:styleId="NoSpacingChar">
    <w:name w:val="No Spacing Char"/>
    <w:basedOn w:val="DefaultParagraphFont"/>
    <w:link w:val="NoSpacing"/>
    <w:uiPriority w:val="1"/>
    <w:rsid w:val="00AC5C7E"/>
    <w:rPr>
      <w:sz w:val="22"/>
      <w:szCs w:val="22"/>
      <w:lang w:val="en-US" w:eastAsia="en-US" w:bidi="ar-SA"/>
    </w:rPr>
  </w:style>
  <w:style w:type="character" w:customStyle="1" w:styleId="ListParagraphChar">
    <w:name w:val="List Paragraph Char"/>
    <w:basedOn w:val="DefaultParagraphFont"/>
    <w:link w:val="ListParagraph"/>
    <w:uiPriority w:val="34"/>
    <w:rsid w:val="00AC5C7E"/>
    <w:rPr>
      <w:sz w:val="22"/>
      <w:szCs w:val="22"/>
      <w:lang w:val="en-AU" w:eastAsia="en-US"/>
    </w:rPr>
  </w:style>
  <w:style w:type="paragraph" w:styleId="Quote">
    <w:name w:val="Quote"/>
    <w:basedOn w:val="Normal"/>
    <w:next w:val="Normal"/>
    <w:link w:val="QuoteChar"/>
    <w:uiPriority w:val="29"/>
    <w:rsid w:val="00AC5C7E"/>
    <w:rPr>
      <w:i/>
      <w:iCs/>
      <w:color w:val="000000"/>
    </w:rPr>
  </w:style>
  <w:style w:type="character" w:customStyle="1" w:styleId="QuoteChar">
    <w:name w:val="Quote Char"/>
    <w:basedOn w:val="DefaultParagraphFont"/>
    <w:link w:val="Quote"/>
    <w:uiPriority w:val="29"/>
    <w:rsid w:val="00AC5C7E"/>
    <w:rPr>
      <w:i/>
      <w:iCs/>
      <w:color w:val="000000"/>
      <w:sz w:val="22"/>
      <w:szCs w:val="22"/>
      <w:lang w:val="en-AU" w:eastAsia="en-US"/>
    </w:rPr>
  </w:style>
  <w:style w:type="paragraph" w:styleId="TOCHeading">
    <w:name w:val="TOC Heading"/>
    <w:basedOn w:val="Heading1"/>
    <w:next w:val="Normal"/>
    <w:uiPriority w:val="39"/>
    <w:semiHidden/>
    <w:unhideWhenUsed/>
    <w:qFormat/>
    <w:rsid w:val="00FB7860"/>
    <w:pPr>
      <w:outlineLvl w:val="9"/>
    </w:pPr>
  </w:style>
  <w:style w:type="paragraph" w:customStyle="1" w:styleId="Answers">
    <w:name w:val="Answers"/>
    <w:basedOn w:val="Normal"/>
    <w:qFormat/>
    <w:rsid w:val="00FB7860"/>
    <w:pPr>
      <w:spacing w:after="0" w:line="240" w:lineRule="auto"/>
    </w:pPr>
    <w:rPr>
      <w:i/>
    </w:rPr>
  </w:style>
  <w:style w:type="character" w:customStyle="1" w:styleId="BoldandItalics">
    <w:name w:val="Bold and Italics"/>
    <w:rsid w:val="00AC5C7E"/>
    <w:rPr>
      <w:b/>
      <w:i/>
      <w:u w:val="none"/>
    </w:rPr>
  </w:style>
  <w:style w:type="paragraph" w:customStyle="1" w:styleId="Page1">
    <w:name w:val="Page1"/>
    <w:basedOn w:val="Normal"/>
    <w:link w:val="Page1Char"/>
    <w:rsid w:val="00AC5C7E"/>
    <w:pPr>
      <w:jc w:val="right"/>
    </w:pPr>
    <w:rPr>
      <w:b/>
      <w:color w:val="C61002"/>
      <w:sz w:val="86"/>
      <w:szCs w:val="86"/>
    </w:rPr>
  </w:style>
  <w:style w:type="character" w:customStyle="1" w:styleId="Page1Char">
    <w:name w:val="Page1 Char"/>
    <w:basedOn w:val="DefaultParagraphFont"/>
    <w:link w:val="Page1"/>
    <w:rsid w:val="00AC5C7E"/>
    <w:rPr>
      <w:b/>
      <w:color w:val="C61002"/>
      <w:sz w:val="86"/>
      <w:szCs w:val="86"/>
      <w:lang w:val="en-AU" w:eastAsia="en-US"/>
    </w:rPr>
  </w:style>
  <w:style w:type="paragraph" w:customStyle="1" w:styleId="BulletedPoints">
    <w:name w:val="Bulleted Points"/>
    <w:basedOn w:val="Normal"/>
    <w:link w:val="BulletedPointsChar"/>
    <w:rsid w:val="00AC5C7E"/>
    <w:rPr>
      <w:rFonts w:eastAsia="Times New Roman"/>
      <w:lang w:bidi="en-US"/>
    </w:rPr>
  </w:style>
  <w:style w:type="character" w:customStyle="1" w:styleId="BulletedPointsChar">
    <w:name w:val="Bulleted Points Char"/>
    <w:basedOn w:val="DefaultParagraphFont"/>
    <w:link w:val="BulletedPoints"/>
    <w:rsid w:val="00AC5C7E"/>
    <w:rPr>
      <w:rFonts w:eastAsia="Times New Roman"/>
      <w:sz w:val="22"/>
      <w:szCs w:val="22"/>
      <w:lang w:eastAsia="en-US" w:bidi="en-US"/>
    </w:rPr>
  </w:style>
  <w:style w:type="character" w:customStyle="1" w:styleId="H3Character">
    <w:name w:val="H3 Character"/>
    <w:basedOn w:val="DefaultParagraphFont"/>
    <w:rsid w:val="00AC5C7E"/>
    <w:rPr>
      <w:b/>
      <w:bCs/>
      <w:smallCaps/>
    </w:rPr>
  </w:style>
  <w:style w:type="paragraph" w:customStyle="1" w:styleId="h1workbookgrey">
    <w:name w:val="h1workbookgrey"/>
    <w:basedOn w:val="Heading1"/>
    <w:link w:val="h1workbookgreyChar"/>
    <w:rsid w:val="00AC5C7E"/>
    <w:pPr>
      <w:keepLines w:val="0"/>
      <w:shd w:val="clear" w:color="auto" w:fill="E6E6E6"/>
      <w:spacing w:before="240" w:after="60"/>
    </w:pPr>
    <w:rPr>
      <w:rFonts w:ascii="Arial" w:hAnsi="Arial" w:cs="Arial"/>
      <w:color w:val="auto"/>
      <w:kern w:val="32"/>
      <w:sz w:val="22"/>
      <w:szCs w:val="22"/>
      <w:lang w:val="en-US"/>
    </w:rPr>
  </w:style>
  <w:style w:type="character" w:customStyle="1" w:styleId="h1workbookgreyChar">
    <w:name w:val="h1workbookgrey Char"/>
    <w:basedOn w:val="DefaultParagraphFont"/>
    <w:link w:val="h1workbookgrey"/>
    <w:rsid w:val="00AC5C7E"/>
    <w:rPr>
      <w:rFonts w:ascii="Arial" w:hAnsi="Arial" w:cs="Arial"/>
      <w:b/>
      <w:bCs/>
      <w:kern w:val="32"/>
      <w:sz w:val="22"/>
      <w:szCs w:val="22"/>
      <w:shd w:val="clear" w:color="auto" w:fill="E6E6E6"/>
      <w:lang w:val="en-US"/>
    </w:rPr>
  </w:style>
  <w:style w:type="paragraph" w:customStyle="1" w:styleId="Bullets">
    <w:name w:val="Bullets"/>
    <w:basedOn w:val="ListParagraph"/>
    <w:link w:val="BulletsChar"/>
    <w:uiPriority w:val="9"/>
    <w:qFormat/>
    <w:rsid w:val="00FB7860"/>
    <w:pPr>
      <w:numPr>
        <w:numId w:val="9"/>
      </w:numPr>
      <w:ind w:left="1494"/>
    </w:pPr>
  </w:style>
  <w:style w:type="character" w:customStyle="1" w:styleId="BulletsChar">
    <w:name w:val="Bullets Char"/>
    <w:basedOn w:val="DefaultParagraphFont"/>
    <w:link w:val="Bullets"/>
    <w:uiPriority w:val="9"/>
    <w:rsid w:val="00FB7860"/>
    <w:rPr>
      <w:sz w:val="22"/>
      <w:szCs w:val="22"/>
    </w:rPr>
  </w:style>
  <w:style w:type="paragraph" w:customStyle="1" w:styleId="Numbers">
    <w:name w:val="Numbers"/>
    <w:basedOn w:val="Bullets"/>
    <w:link w:val="NumbersChar"/>
    <w:rsid w:val="00AC5C7E"/>
    <w:pPr>
      <w:numPr>
        <w:numId w:val="0"/>
      </w:numPr>
    </w:pPr>
    <w:rPr>
      <w:szCs w:val="23"/>
    </w:rPr>
  </w:style>
  <w:style w:type="character" w:customStyle="1" w:styleId="NumbersChar">
    <w:name w:val="Numbers Char"/>
    <w:basedOn w:val="BulletsChar"/>
    <w:link w:val="Numbers"/>
    <w:rsid w:val="00AC5C7E"/>
    <w:rPr>
      <w:sz w:val="22"/>
      <w:szCs w:val="23"/>
      <w:lang w:val="en-AU" w:eastAsia="en-US"/>
    </w:rPr>
  </w:style>
  <w:style w:type="paragraph" w:customStyle="1" w:styleId="numers">
    <w:name w:val="numers"/>
    <w:basedOn w:val="Normal"/>
    <w:link w:val="numersChar"/>
    <w:rsid w:val="00AC5C7E"/>
    <w:pPr>
      <w:numPr>
        <w:numId w:val="4"/>
      </w:numPr>
    </w:pPr>
  </w:style>
  <w:style w:type="character" w:customStyle="1" w:styleId="numersChar">
    <w:name w:val="numers Char"/>
    <w:basedOn w:val="BulletsChar"/>
    <w:link w:val="numers"/>
    <w:rsid w:val="00AC5C7E"/>
    <w:rPr>
      <w:sz w:val="22"/>
      <w:szCs w:val="22"/>
    </w:rPr>
  </w:style>
  <w:style w:type="paragraph" w:customStyle="1" w:styleId="Bullets2">
    <w:name w:val="Bullets2"/>
    <w:basedOn w:val="ListParagraph"/>
    <w:link w:val="Bullets2Char"/>
    <w:uiPriority w:val="9"/>
    <w:qFormat/>
    <w:rsid w:val="00FB7860"/>
    <w:pPr>
      <w:numPr>
        <w:numId w:val="10"/>
      </w:numPr>
      <w:ind w:left="2061"/>
    </w:pPr>
  </w:style>
  <w:style w:type="character" w:customStyle="1" w:styleId="Bullets2Char">
    <w:name w:val="Bullets2 Char"/>
    <w:basedOn w:val="BulletsChar"/>
    <w:link w:val="Bullets2"/>
    <w:uiPriority w:val="9"/>
    <w:rsid w:val="00FB7860"/>
    <w:rPr>
      <w:sz w:val="22"/>
      <w:szCs w:val="22"/>
    </w:rPr>
  </w:style>
  <w:style w:type="paragraph" w:customStyle="1" w:styleId="indNoBullet">
    <w:name w:val="ind No Bullet"/>
    <w:basedOn w:val="Bullets"/>
    <w:link w:val="indNoBulletChar"/>
    <w:rsid w:val="00AC5C7E"/>
    <w:pPr>
      <w:numPr>
        <w:numId w:val="0"/>
      </w:numPr>
      <w:ind w:left="1494"/>
    </w:pPr>
  </w:style>
  <w:style w:type="character" w:customStyle="1" w:styleId="indNoBulletChar">
    <w:name w:val="ind No Bullet Char"/>
    <w:basedOn w:val="BulletsChar"/>
    <w:link w:val="indNoBullet"/>
    <w:rsid w:val="00AC5C7E"/>
    <w:rPr>
      <w:sz w:val="22"/>
      <w:szCs w:val="22"/>
      <w:lang w:val="en-AU" w:eastAsia="en-US"/>
    </w:rPr>
  </w:style>
  <w:style w:type="paragraph" w:customStyle="1" w:styleId="NUmber10">
    <w:name w:val="NUmber1.0"/>
    <w:basedOn w:val="Normal"/>
    <w:link w:val="NUmber10Char"/>
    <w:rsid w:val="00AC5C7E"/>
    <w:rPr>
      <w:b/>
    </w:rPr>
  </w:style>
  <w:style w:type="character" w:customStyle="1" w:styleId="NUmber10Char">
    <w:name w:val="NUmber1.0 Char"/>
    <w:basedOn w:val="DefaultParagraphFont"/>
    <w:link w:val="NUmber10"/>
    <w:rsid w:val="00AC5C7E"/>
    <w:rPr>
      <w:b/>
      <w:sz w:val="22"/>
      <w:szCs w:val="22"/>
      <w:lang w:val="en-AU" w:eastAsia="en-US"/>
    </w:rPr>
  </w:style>
  <w:style w:type="paragraph" w:customStyle="1" w:styleId="NUmber11">
    <w:name w:val="NUmber1.1"/>
    <w:basedOn w:val="Normal"/>
    <w:link w:val="NUmber11Char"/>
    <w:rsid w:val="00AC5C7E"/>
    <w:pPr>
      <w:numPr>
        <w:ilvl w:val="1"/>
        <w:numId w:val="5"/>
      </w:numPr>
    </w:pPr>
  </w:style>
  <w:style w:type="character" w:customStyle="1" w:styleId="NUmber11Char">
    <w:name w:val="NUmber1.1 Char"/>
    <w:basedOn w:val="DefaultParagraphFont"/>
    <w:link w:val="NUmber11"/>
    <w:rsid w:val="00AC5C7E"/>
    <w:rPr>
      <w:sz w:val="22"/>
      <w:szCs w:val="22"/>
    </w:rPr>
  </w:style>
  <w:style w:type="paragraph" w:customStyle="1" w:styleId="NumIndent">
    <w:name w:val="NumIndent"/>
    <w:basedOn w:val="NUmber11"/>
    <w:link w:val="NumIndentChar"/>
    <w:rsid w:val="00AC5C7E"/>
    <w:pPr>
      <w:numPr>
        <w:ilvl w:val="0"/>
        <w:numId w:val="0"/>
      </w:numPr>
      <w:ind w:left="1283"/>
    </w:pPr>
  </w:style>
  <w:style w:type="character" w:customStyle="1" w:styleId="NumIndentChar">
    <w:name w:val="NumIndent Char"/>
    <w:basedOn w:val="NUmber11Char"/>
    <w:link w:val="NumIndent"/>
    <w:rsid w:val="00AC5C7E"/>
    <w:rPr>
      <w:sz w:val="22"/>
      <w:szCs w:val="22"/>
      <w:lang w:val="en-AU" w:eastAsia="en-US"/>
    </w:rPr>
  </w:style>
  <w:style w:type="paragraph" w:customStyle="1" w:styleId="BulletBold">
    <w:name w:val="Bullet Bold"/>
    <w:basedOn w:val="Bullets"/>
    <w:link w:val="BulletBoldChar"/>
    <w:rsid w:val="00AC5C7E"/>
    <w:pPr>
      <w:numPr>
        <w:numId w:val="0"/>
      </w:numPr>
    </w:pPr>
    <w:rPr>
      <w:b/>
    </w:rPr>
  </w:style>
  <w:style w:type="character" w:customStyle="1" w:styleId="BulletBoldChar">
    <w:name w:val="Bullet Bold Char"/>
    <w:basedOn w:val="BulletsChar"/>
    <w:link w:val="BulletBold"/>
    <w:rsid w:val="00AC5C7E"/>
    <w:rPr>
      <w:b/>
      <w:sz w:val="22"/>
      <w:szCs w:val="22"/>
      <w:lang w:val="en-AU" w:eastAsia="en-US"/>
    </w:rPr>
  </w:style>
  <w:style w:type="paragraph" w:customStyle="1" w:styleId="NormalBold">
    <w:name w:val="Normal Bold"/>
    <w:basedOn w:val="NoSpacing"/>
    <w:link w:val="NormalBoldChar"/>
    <w:rsid w:val="00AC5C7E"/>
    <w:pPr>
      <w:spacing w:after="240"/>
    </w:pPr>
    <w:rPr>
      <w:rFonts w:eastAsiaTheme="minorEastAsia" w:cs="Calibri"/>
      <w:b/>
      <w:lang w:eastAsia="en-AU"/>
    </w:rPr>
  </w:style>
  <w:style w:type="character" w:customStyle="1" w:styleId="NormalBoldChar">
    <w:name w:val="Normal Bold Char"/>
    <w:basedOn w:val="NoSpacingChar"/>
    <w:link w:val="NormalBold"/>
    <w:rsid w:val="00AC5C7E"/>
    <w:rPr>
      <w:rFonts w:eastAsiaTheme="minorEastAsia" w:cs="Calibri"/>
      <w:b/>
      <w:sz w:val="22"/>
      <w:szCs w:val="22"/>
      <w:lang w:val="en-US" w:eastAsia="en-AU" w:bidi="ar-SA"/>
    </w:rPr>
  </w:style>
  <w:style w:type="paragraph" w:customStyle="1" w:styleId="Bull2Ind">
    <w:name w:val="Bull2 Ind"/>
    <w:basedOn w:val="Bullets2"/>
    <w:link w:val="Bull2IndChar"/>
    <w:rsid w:val="00AC5C7E"/>
    <w:pPr>
      <w:numPr>
        <w:numId w:val="0"/>
      </w:numPr>
      <w:ind w:left="2061"/>
    </w:pPr>
    <w:rPr>
      <w:lang w:eastAsia="en-AU"/>
    </w:rPr>
  </w:style>
  <w:style w:type="character" w:customStyle="1" w:styleId="Bull2IndChar">
    <w:name w:val="Bull2 Ind Char"/>
    <w:basedOn w:val="Bullets2Char"/>
    <w:link w:val="Bull2Ind"/>
    <w:rsid w:val="00AC5C7E"/>
    <w:rPr>
      <w:rFonts w:cstheme="minorHAnsi"/>
      <w:sz w:val="22"/>
      <w:szCs w:val="22"/>
      <w:lang w:val="en-AU" w:eastAsia="en-AU"/>
    </w:rPr>
  </w:style>
  <w:style w:type="paragraph" w:customStyle="1" w:styleId="Bull2Bold">
    <w:name w:val="Bull2Bold"/>
    <w:basedOn w:val="Bullets2"/>
    <w:link w:val="Bull2BoldChar"/>
    <w:rsid w:val="00AC5C7E"/>
    <w:pPr>
      <w:numPr>
        <w:numId w:val="0"/>
      </w:numPr>
    </w:pPr>
    <w:rPr>
      <w:b/>
      <w:lang w:eastAsia="en-AU"/>
    </w:rPr>
  </w:style>
  <w:style w:type="character" w:customStyle="1" w:styleId="Bull2BoldChar">
    <w:name w:val="Bull2Bold Char"/>
    <w:basedOn w:val="Bullets2Char"/>
    <w:link w:val="Bull2Bold"/>
    <w:rsid w:val="00AC5C7E"/>
    <w:rPr>
      <w:rFonts w:cstheme="minorHAnsi"/>
      <w:b/>
      <w:sz w:val="22"/>
      <w:szCs w:val="22"/>
      <w:lang w:val="en-AU" w:eastAsia="en-AU"/>
    </w:rPr>
  </w:style>
  <w:style w:type="paragraph" w:customStyle="1" w:styleId="Bullet3">
    <w:name w:val="Bullet3"/>
    <w:basedOn w:val="ListParagraph"/>
    <w:link w:val="Bullet3Char1"/>
    <w:uiPriority w:val="8"/>
    <w:qFormat/>
    <w:rsid w:val="00FB7860"/>
    <w:pPr>
      <w:numPr>
        <w:numId w:val="11"/>
      </w:numPr>
      <w:ind w:left="2912"/>
    </w:pPr>
  </w:style>
  <w:style w:type="character" w:customStyle="1" w:styleId="Bullet3Char1">
    <w:name w:val="Bullet3 Char1"/>
    <w:basedOn w:val="DefaultParagraphFont"/>
    <w:link w:val="Bullet3"/>
    <w:uiPriority w:val="8"/>
    <w:rsid w:val="00FB7860"/>
    <w:rPr>
      <w:sz w:val="22"/>
      <w:szCs w:val="22"/>
    </w:rPr>
  </w:style>
  <w:style w:type="paragraph" w:customStyle="1" w:styleId="Bullet3Bold">
    <w:name w:val="Bullet3Bold"/>
    <w:basedOn w:val="Bullet3"/>
    <w:link w:val="Bullet3BoldChar"/>
    <w:rsid w:val="00AC5C7E"/>
    <w:pPr>
      <w:numPr>
        <w:numId w:val="0"/>
      </w:numPr>
    </w:pPr>
    <w:rPr>
      <w:b/>
      <w:lang w:eastAsia="en-AU"/>
    </w:rPr>
  </w:style>
  <w:style w:type="character" w:customStyle="1" w:styleId="Bullet3BoldChar">
    <w:name w:val="Bullet3Bold Char"/>
    <w:basedOn w:val="Bullet3Char1"/>
    <w:link w:val="Bullet3Bold"/>
    <w:rsid w:val="00AC5C7E"/>
    <w:rPr>
      <w:b/>
      <w:sz w:val="22"/>
      <w:szCs w:val="22"/>
      <w:lang w:val="en-AU" w:eastAsia="en-AU"/>
    </w:rPr>
  </w:style>
  <w:style w:type="paragraph" w:customStyle="1" w:styleId="Bullet3ind">
    <w:name w:val="Bullet3 ind"/>
    <w:basedOn w:val="Bullet3"/>
    <w:link w:val="Bullet3indChar"/>
    <w:rsid w:val="00AC5C7E"/>
    <w:pPr>
      <w:numPr>
        <w:numId w:val="0"/>
      </w:numPr>
      <w:ind w:left="2912"/>
    </w:pPr>
    <w:rPr>
      <w:lang w:eastAsia="en-AU"/>
    </w:rPr>
  </w:style>
  <w:style w:type="character" w:customStyle="1" w:styleId="Bullet3indChar">
    <w:name w:val="Bullet3 ind Char"/>
    <w:basedOn w:val="Bullet3Char1"/>
    <w:link w:val="Bullet3ind"/>
    <w:rsid w:val="00AC5C7E"/>
    <w:rPr>
      <w:sz w:val="22"/>
      <w:szCs w:val="22"/>
      <w:lang w:val="en-AU" w:eastAsia="en-AU"/>
    </w:rPr>
  </w:style>
  <w:style w:type="paragraph" w:customStyle="1" w:styleId="BulBoldTight">
    <w:name w:val="BulBoldTight"/>
    <w:basedOn w:val="BulletBold"/>
    <w:link w:val="BulBoldTightChar"/>
    <w:rsid w:val="00AC5C7E"/>
    <w:rPr>
      <w:lang w:eastAsia="en-AU"/>
    </w:rPr>
  </w:style>
  <w:style w:type="character" w:customStyle="1" w:styleId="BulBoldTightChar">
    <w:name w:val="BulBoldTight Char"/>
    <w:basedOn w:val="BulletBoldChar"/>
    <w:link w:val="BulBoldTight"/>
    <w:rsid w:val="00AC5C7E"/>
    <w:rPr>
      <w:b/>
      <w:sz w:val="22"/>
      <w:szCs w:val="22"/>
      <w:lang w:val="en-AU" w:eastAsia="en-AU"/>
    </w:rPr>
  </w:style>
  <w:style w:type="paragraph" w:customStyle="1" w:styleId="Bull2BldTight">
    <w:name w:val="Bull2BldTight"/>
    <w:basedOn w:val="Bull2Bold"/>
    <w:link w:val="Bull2BldTightChar"/>
    <w:rsid w:val="00AC5C7E"/>
  </w:style>
  <w:style w:type="character" w:customStyle="1" w:styleId="Bull2BldTightChar">
    <w:name w:val="Bull2BldTight Char"/>
    <w:basedOn w:val="Bull2BoldChar"/>
    <w:link w:val="Bull2BldTight"/>
    <w:rsid w:val="00AC5C7E"/>
    <w:rPr>
      <w:rFonts w:cstheme="minorHAnsi"/>
      <w:b/>
      <w:sz w:val="22"/>
      <w:szCs w:val="22"/>
      <w:lang w:val="en-AU" w:eastAsia="en-AU"/>
    </w:rPr>
  </w:style>
  <w:style w:type="paragraph" w:customStyle="1" w:styleId="Bul3BldTight">
    <w:name w:val="Bul3BldTight"/>
    <w:basedOn w:val="Bullet3Bold"/>
    <w:link w:val="Bul3BldTightChar"/>
    <w:rsid w:val="00AC5C7E"/>
    <w:pPr>
      <w:spacing w:after="0"/>
    </w:pPr>
  </w:style>
  <w:style w:type="character" w:customStyle="1" w:styleId="Bul3BldTightChar">
    <w:name w:val="Bul3BldTight Char"/>
    <w:basedOn w:val="Bullet3BoldChar"/>
    <w:link w:val="Bul3BldTight"/>
    <w:rsid w:val="00AC5C7E"/>
    <w:rPr>
      <w:b/>
      <w:sz w:val="22"/>
      <w:szCs w:val="22"/>
      <w:lang w:val="en-AU" w:eastAsia="en-AU"/>
    </w:rPr>
  </w:style>
  <w:style w:type="paragraph" w:customStyle="1" w:styleId="numersBoldTight">
    <w:name w:val="numersBoldTight"/>
    <w:basedOn w:val="numers"/>
    <w:link w:val="numersBoldTightChar"/>
    <w:rsid w:val="00AC5C7E"/>
    <w:pPr>
      <w:numPr>
        <w:numId w:val="6"/>
      </w:numPr>
      <w:spacing w:after="0" w:line="240" w:lineRule="auto"/>
    </w:pPr>
    <w:rPr>
      <w:b/>
      <w:lang w:eastAsia="en-AU"/>
    </w:rPr>
  </w:style>
  <w:style w:type="character" w:customStyle="1" w:styleId="numersBoldTightChar">
    <w:name w:val="numersBoldTight Char"/>
    <w:basedOn w:val="numersChar"/>
    <w:link w:val="numersBoldTight"/>
    <w:rsid w:val="00AC5C7E"/>
    <w:rPr>
      <w:b/>
      <w:sz w:val="22"/>
      <w:szCs w:val="22"/>
      <w:lang w:eastAsia="en-AU"/>
    </w:rPr>
  </w:style>
  <w:style w:type="paragraph" w:customStyle="1" w:styleId="boldBulTight">
    <w:name w:val="boldBulTight"/>
    <w:basedOn w:val="Bullets"/>
    <w:link w:val="boldBulTightChar"/>
    <w:rsid w:val="00AC5C7E"/>
    <w:pPr>
      <w:numPr>
        <w:numId w:val="0"/>
      </w:numPr>
    </w:pPr>
    <w:rPr>
      <w:b/>
    </w:rPr>
  </w:style>
  <w:style w:type="character" w:customStyle="1" w:styleId="boldBulTightChar">
    <w:name w:val="boldBulTight Char"/>
    <w:basedOn w:val="BulletsChar"/>
    <w:link w:val="boldBulTight"/>
    <w:rsid w:val="00AC5C7E"/>
    <w:rPr>
      <w:b/>
      <w:sz w:val="22"/>
      <w:szCs w:val="22"/>
      <w:lang w:val="en-AU" w:eastAsia="en-US"/>
    </w:rPr>
  </w:style>
  <w:style w:type="paragraph" w:customStyle="1" w:styleId="BoldBulTight0">
    <w:name w:val="BoldBulTight"/>
    <w:basedOn w:val="Bullets"/>
    <w:link w:val="BoldBulTightChar0"/>
    <w:uiPriority w:val="9"/>
    <w:qFormat/>
    <w:rsid w:val="00FB7860"/>
    <w:pPr>
      <w:numPr>
        <w:numId w:val="0"/>
      </w:numPr>
      <w:spacing w:after="100" w:line="240" w:lineRule="auto"/>
    </w:pPr>
    <w:rPr>
      <w:b/>
    </w:rPr>
  </w:style>
  <w:style w:type="character" w:customStyle="1" w:styleId="BoldBulTightChar0">
    <w:name w:val="BoldBulTight Char"/>
    <w:basedOn w:val="BulletsChar"/>
    <w:link w:val="BoldBulTight0"/>
    <w:uiPriority w:val="9"/>
    <w:rsid w:val="00FB7860"/>
    <w:rPr>
      <w:b/>
      <w:sz w:val="22"/>
      <w:szCs w:val="22"/>
      <w:lang w:val="en-AU"/>
    </w:rPr>
  </w:style>
  <w:style w:type="paragraph" w:customStyle="1" w:styleId="NumbersBold">
    <w:name w:val="Numbers Bold"/>
    <w:basedOn w:val="numers"/>
    <w:link w:val="NumbersBoldChar"/>
    <w:rsid w:val="00AC5C7E"/>
    <w:pPr>
      <w:numPr>
        <w:numId w:val="7"/>
      </w:numPr>
      <w:spacing w:after="100" w:line="240" w:lineRule="auto"/>
    </w:pPr>
    <w:rPr>
      <w:b/>
    </w:rPr>
  </w:style>
  <w:style w:type="character" w:customStyle="1" w:styleId="NumbersBoldChar">
    <w:name w:val="Numbers Bold Char"/>
    <w:basedOn w:val="numersChar"/>
    <w:link w:val="NumbersBold"/>
    <w:rsid w:val="00AC5C7E"/>
    <w:rPr>
      <w:b/>
      <w:sz w:val="22"/>
      <w:szCs w:val="22"/>
    </w:rPr>
  </w:style>
  <w:style w:type="paragraph" w:customStyle="1" w:styleId="Bull2bold0">
    <w:name w:val="Bull2bold"/>
    <w:basedOn w:val="Bullets2"/>
    <w:link w:val="Bull2boldChar0"/>
    <w:rsid w:val="00AC5C7E"/>
    <w:pPr>
      <w:numPr>
        <w:numId w:val="0"/>
      </w:numPr>
      <w:spacing w:after="100"/>
    </w:pPr>
    <w:rPr>
      <w:b/>
    </w:rPr>
  </w:style>
  <w:style w:type="character" w:customStyle="1" w:styleId="Bull2boldChar0">
    <w:name w:val="Bull2bold Char"/>
    <w:basedOn w:val="Bullets2Char"/>
    <w:link w:val="Bull2bold0"/>
    <w:rsid w:val="00AC5C7E"/>
    <w:rPr>
      <w:rFonts w:cstheme="minorHAnsi"/>
      <w:b/>
      <w:sz w:val="22"/>
      <w:szCs w:val="22"/>
      <w:lang w:val="en-AU" w:eastAsia="en-US"/>
    </w:rPr>
  </w:style>
  <w:style w:type="paragraph" w:customStyle="1" w:styleId="bull2bold1">
    <w:name w:val="bull2bold"/>
    <w:basedOn w:val="Bullets2"/>
    <w:link w:val="bull2boldChar1"/>
    <w:rsid w:val="00AC5C7E"/>
    <w:pPr>
      <w:numPr>
        <w:numId w:val="0"/>
      </w:numPr>
      <w:spacing w:after="60"/>
    </w:pPr>
    <w:rPr>
      <w:b/>
    </w:rPr>
  </w:style>
  <w:style w:type="character" w:customStyle="1" w:styleId="bull2boldChar1">
    <w:name w:val="bull2bold Char"/>
    <w:basedOn w:val="Bullets2Char"/>
    <w:link w:val="bull2bold1"/>
    <w:rsid w:val="00AC5C7E"/>
    <w:rPr>
      <w:rFonts w:cstheme="minorHAnsi"/>
      <w:b/>
      <w:sz w:val="22"/>
      <w:szCs w:val="22"/>
      <w:lang w:val="en-AU" w:eastAsia="en-US"/>
    </w:rPr>
  </w:style>
  <w:style w:type="paragraph" w:customStyle="1" w:styleId="BoldBulls">
    <w:name w:val="BoldBulls"/>
    <w:basedOn w:val="Bullets"/>
    <w:link w:val="BoldBullsChar"/>
    <w:rsid w:val="00AC5C7E"/>
    <w:pPr>
      <w:numPr>
        <w:numId w:val="0"/>
      </w:numPr>
    </w:pPr>
    <w:rPr>
      <w:b/>
    </w:rPr>
  </w:style>
  <w:style w:type="character" w:customStyle="1" w:styleId="BoldBullsChar">
    <w:name w:val="BoldBulls Char"/>
    <w:basedOn w:val="BulletsChar"/>
    <w:link w:val="BoldBulls"/>
    <w:rsid w:val="00AC5C7E"/>
    <w:rPr>
      <w:b/>
      <w:sz w:val="22"/>
      <w:szCs w:val="22"/>
      <w:lang w:val="en-AU" w:eastAsia="en-US"/>
    </w:rPr>
  </w:style>
  <w:style w:type="paragraph" w:customStyle="1" w:styleId="BoldBull2">
    <w:name w:val="BoldBull2"/>
    <w:basedOn w:val="Bullets2"/>
    <w:link w:val="BoldBull2Char"/>
    <w:rsid w:val="00AC5C7E"/>
    <w:pPr>
      <w:numPr>
        <w:numId w:val="0"/>
      </w:numPr>
      <w:spacing w:after="60"/>
    </w:pPr>
    <w:rPr>
      <w:b/>
    </w:rPr>
  </w:style>
  <w:style w:type="character" w:customStyle="1" w:styleId="BoldBull2Char">
    <w:name w:val="BoldBull2 Char"/>
    <w:basedOn w:val="Bullets2Char"/>
    <w:link w:val="BoldBull2"/>
    <w:rsid w:val="00AC5C7E"/>
    <w:rPr>
      <w:rFonts w:cstheme="minorHAnsi"/>
      <w:b/>
      <w:sz w:val="22"/>
      <w:szCs w:val="22"/>
      <w:lang w:val="en-AU" w:eastAsia="en-US"/>
    </w:rPr>
  </w:style>
  <w:style w:type="paragraph" w:customStyle="1" w:styleId="boldbull">
    <w:name w:val="bold bull"/>
    <w:basedOn w:val="Bullets"/>
    <w:link w:val="boldbullChar"/>
    <w:rsid w:val="00953544"/>
    <w:pPr>
      <w:numPr>
        <w:numId w:val="0"/>
      </w:numPr>
    </w:pPr>
    <w:rPr>
      <w:b/>
    </w:rPr>
  </w:style>
  <w:style w:type="character" w:customStyle="1" w:styleId="boldbullChar">
    <w:name w:val="bold bull Char"/>
    <w:basedOn w:val="BulletsChar"/>
    <w:link w:val="boldbull"/>
    <w:rsid w:val="00953544"/>
    <w:rPr>
      <w:b/>
      <w:sz w:val="22"/>
      <w:szCs w:val="22"/>
      <w:lang w:val="en-AU" w:eastAsia="en-US"/>
    </w:rPr>
  </w:style>
  <w:style w:type="paragraph" w:styleId="ListBullet">
    <w:name w:val="List Bullet"/>
    <w:basedOn w:val="Normal"/>
    <w:unhideWhenUsed/>
    <w:rsid w:val="00D46DB0"/>
    <w:pPr>
      <w:numPr>
        <w:numId w:val="1"/>
      </w:numPr>
      <w:contextualSpacing/>
    </w:pPr>
  </w:style>
  <w:style w:type="paragraph" w:styleId="ListBullet2">
    <w:name w:val="List Bullet 2"/>
    <w:basedOn w:val="Normal"/>
    <w:uiPriority w:val="99"/>
    <w:unhideWhenUsed/>
    <w:rsid w:val="00D46DB0"/>
    <w:pPr>
      <w:numPr>
        <w:numId w:val="2"/>
      </w:numPr>
      <w:contextualSpacing/>
    </w:pPr>
  </w:style>
  <w:style w:type="paragraph" w:styleId="List">
    <w:name w:val="List"/>
    <w:basedOn w:val="Normal"/>
    <w:uiPriority w:val="99"/>
    <w:unhideWhenUsed/>
    <w:rsid w:val="00D46DB0"/>
    <w:pPr>
      <w:ind w:left="360" w:hanging="360"/>
      <w:contextualSpacing/>
    </w:pPr>
  </w:style>
  <w:style w:type="character" w:customStyle="1" w:styleId="SpecialBold">
    <w:name w:val="Special Bold"/>
    <w:rsid w:val="00D46DB0"/>
    <w:rPr>
      <w:b/>
      <w:spacing w:val="0"/>
    </w:rPr>
  </w:style>
  <w:style w:type="paragraph" w:styleId="List2">
    <w:name w:val="List 2"/>
    <w:basedOn w:val="Normal"/>
    <w:uiPriority w:val="99"/>
    <w:semiHidden/>
    <w:unhideWhenUsed/>
    <w:rsid w:val="00D46DB0"/>
    <w:pPr>
      <w:ind w:left="566" w:hanging="283"/>
      <w:contextualSpacing/>
    </w:pPr>
  </w:style>
  <w:style w:type="paragraph" w:customStyle="1" w:styleId="Default">
    <w:name w:val="Default"/>
    <w:rsid w:val="004D12D0"/>
    <w:pPr>
      <w:autoSpaceDE w:val="0"/>
      <w:autoSpaceDN w:val="0"/>
      <w:adjustRightInd w:val="0"/>
    </w:pPr>
    <w:rPr>
      <w:rFonts w:ascii="Arial" w:hAnsi="Arial" w:cs="Arial"/>
      <w:color w:val="000000"/>
      <w:sz w:val="24"/>
      <w:szCs w:val="24"/>
      <w:lang w:val="en-AU" w:eastAsia="en-AU"/>
    </w:rPr>
  </w:style>
  <w:style w:type="paragraph" w:customStyle="1" w:styleId="Pinkobjectives">
    <w:name w:val="Pink objectives"/>
    <w:basedOn w:val="Normal"/>
    <w:link w:val="PinkobjectivesChar"/>
    <w:qFormat/>
    <w:rsid w:val="00FB7860"/>
    <w:pPr>
      <w:spacing w:after="0" w:line="240" w:lineRule="auto"/>
    </w:pPr>
    <w:rPr>
      <w:b/>
    </w:rPr>
  </w:style>
  <w:style w:type="character" w:customStyle="1" w:styleId="PinkobjectivesChar">
    <w:name w:val="Pink objectives Char"/>
    <w:basedOn w:val="DefaultParagraphFont"/>
    <w:link w:val="Pinkobjectives"/>
    <w:rsid w:val="00FB7860"/>
    <w:rPr>
      <w:b/>
      <w:sz w:val="22"/>
      <w:szCs w:val="22"/>
      <w:lang w:val="en-AU"/>
    </w:rPr>
  </w:style>
  <w:style w:type="paragraph" w:customStyle="1" w:styleId="BodyTextBold">
    <w:name w:val="Body Text Bold"/>
    <w:basedOn w:val="BodyText"/>
    <w:qFormat/>
    <w:rsid w:val="00CC02CE"/>
    <w:pPr>
      <w:keepLines/>
      <w:spacing w:before="120" w:after="120"/>
      <w:jc w:val="left"/>
    </w:pPr>
    <w:rPr>
      <w:rFonts w:ascii="Times New Roman" w:hAnsi="Times New Roman"/>
      <w:b/>
      <w:sz w:val="24"/>
      <w:szCs w:val="22"/>
      <w:lang w:val="en-AU" w:eastAsia="en-US"/>
    </w:rPr>
  </w:style>
  <w:style w:type="character" w:styleId="FollowedHyperlink">
    <w:name w:val="FollowedHyperlink"/>
    <w:basedOn w:val="DefaultParagraphFont"/>
    <w:uiPriority w:val="99"/>
    <w:semiHidden/>
    <w:unhideWhenUsed/>
    <w:rsid w:val="002C577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51388">
      <w:bodyDiv w:val="1"/>
      <w:marLeft w:val="0"/>
      <w:marRight w:val="0"/>
      <w:marTop w:val="0"/>
      <w:marBottom w:val="0"/>
      <w:divBdr>
        <w:top w:val="none" w:sz="0" w:space="0" w:color="auto"/>
        <w:left w:val="none" w:sz="0" w:space="0" w:color="auto"/>
        <w:bottom w:val="none" w:sz="0" w:space="0" w:color="auto"/>
        <w:right w:val="none" w:sz="0" w:space="0" w:color="auto"/>
      </w:divBdr>
    </w:div>
    <w:div w:id="101272077">
      <w:bodyDiv w:val="1"/>
      <w:marLeft w:val="0"/>
      <w:marRight w:val="0"/>
      <w:marTop w:val="0"/>
      <w:marBottom w:val="0"/>
      <w:divBdr>
        <w:top w:val="none" w:sz="0" w:space="0" w:color="auto"/>
        <w:left w:val="none" w:sz="0" w:space="0" w:color="auto"/>
        <w:bottom w:val="none" w:sz="0" w:space="0" w:color="auto"/>
        <w:right w:val="none" w:sz="0" w:space="0" w:color="auto"/>
      </w:divBdr>
    </w:div>
    <w:div w:id="116486545">
      <w:bodyDiv w:val="1"/>
      <w:marLeft w:val="0"/>
      <w:marRight w:val="0"/>
      <w:marTop w:val="0"/>
      <w:marBottom w:val="0"/>
      <w:divBdr>
        <w:top w:val="none" w:sz="0" w:space="0" w:color="auto"/>
        <w:left w:val="none" w:sz="0" w:space="0" w:color="auto"/>
        <w:bottom w:val="none" w:sz="0" w:space="0" w:color="auto"/>
        <w:right w:val="none" w:sz="0" w:space="0" w:color="auto"/>
      </w:divBdr>
    </w:div>
    <w:div w:id="118300093">
      <w:bodyDiv w:val="1"/>
      <w:marLeft w:val="0"/>
      <w:marRight w:val="0"/>
      <w:marTop w:val="0"/>
      <w:marBottom w:val="0"/>
      <w:divBdr>
        <w:top w:val="none" w:sz="0" w:space="0" w:color="auto"/>
        <w:left w:val="none" w:sz="0" w:space="0" w:color="auto"/>
        <w:bottom w:val="none" w:sz="0" w:space="0" w:color="auto"/>
        <w:right w:val="none" w:sz="0" w:space="0" w:color="auto"/>
      </w:divBdr>
    </w:div>
    <w:div w:id="156307330">
      <w:bodyDiv w:val="1"/>
      <w:marLeft w:val="0"/>
      <w:marRight w:val="0"/>
      <w:marTop w:val="0"/>
      <w:marBottom w:val="0"/>
      <w:divBdr>
        <w:top w:val="none" w:sz="0" w:space="0" w:color="auto"/>
        <w:left w:val="none" w:sz="0" w:space="0" w:color="auto"/>
        <w:bottom w:val="none" w:sz="0" w:space="0" w:color="auto"/>
        <w:right w:val="none" w:sz="0" w:space="0" w:color="auto"/>
      </w:divBdr>
    </w:div>
    <w:div w:id="221868627">
      <w:bodyDiv w:val="1"/>
      <w:marLeft w:val="0"/>
      <w:marRight w:val="0"/>
      <w:marTop w:val="0"/>
      <w:marBottom w:val="0"/>
      <w:divBdr>
        <w:top w:val="none" w:sz="0" w:space="0" w:color="auto"/>
        <w:left w:val="none" w:sz="0" w:space="0" w:color="auto"/>
        <w:bottom w:val="none" w:sz="0" w:space="0" w:color="auto"/>
        <w:right w:val="none" w:sz="0" w:space="0" w:color="auto"/>
      </w:divBdr>
    </w:div>
    <w:div w:id="249972954">
      <w:bodyDiv w:val="1"/>
      <w:marLeft w:val="0"/>
      <w:marRight w:val="0"/>
      <w:marTop w:val="0"/>
      <w:marBottom w:val="0"/>
      <w:divBdr>
        <w:top w:val="none" w:sz="0" w:space="0" w:color="auto"/>
        <w:left w:val="none" w:sz="0" w:space="0" w:color="auto"/>
        <w:bottom w:val="none" w:sz="0" w:space="0" w:color="auto"/>
        <w:right w:val="none" w:sz="0" w:space="0" w:color="auto"/>
      </w:divBdr>
    </w:div>
    <w:div w:id="251008343">
      <w:bodyDiv w:val="1"/>
      <w:marLeft w:val="0"/>
      <w:marRight w:val="0"/>
      <w:marTop w:val="0"/>
      <w:marBottom w:val="0"/>
      <w:divBdr>
        <w:top w:val="none" w:sz="0" w:space="0" w:color="auto"/>
        <w:left w:val="none" w:sz="0" w:space="0" w:color="auto"/>
        <w:bottom w:val="none" w:sz="0" w:space="0" w:color="auto"/>
        <w:right w:val="none" w:sz="0" w:space="0" w:color="auto"/>
      </w:divBdr>
    </w:div>
    <w:div w:id="256982618">
      <w:bodyDiv w:val="1"/>
      <w:marLeft w:val="0"/>
      <w:marRight w:val="0"/>
      <w:marTop w:val="0"/>
      <w:marBottom w:val="0"/>
      <w:divBdr>
        <w:top w:val="none" w:sz="0" w:space="0" w:color="auto"/>
        <w:left w:val="none" w:sz="0" w:space="0" w:color="auto"/>
        <w:bottom w:val="none" w:sz="0" w:space="0" w:color="auto"/>
        <w:right w:val="none" w:sz="0" w:space="0" w:color="auto"/>
      </w:divBdr>
    </w:div>
    <w:div w:id="278804366">
      <w:bodyDiv w:val="1"/>
      <w:marLeft w:val="0"/>
      <w:marRight w:val="0"/>
      <w:marTop w:val="0"/>
      <w:marBottom w:val="0"/>
      <w:divBdr>
        <w:top w:val="none" w:sz="0" w:space="0" w:color="auto"/>
        <w:left w:val="none" w:sz="0" w:space="0" w:color="auto"/>
        <w:bottom w:val="none" w:sz="0" w:space="0" w:color="auto"/>
        <w:right w:val="none" w:sz="0" w:space="0" w:color="auto"/>
      </w:divBdr>
    </w:div>
    <w:div w:id="343018249">
      <w:bodyDiv w:val="1"/>
      <w:marLeft w:val="0"/>
      <w:marRight w:val="0"/>
      <w:marTop w:val="0"/>
      <w:marBottom w:val="0"/>
      <w:divBdr>
        <w:top w:val="none" w:sz="0" w:space="0" w:color="auto"/>
        <w:left w:val="none" w:sz="0" w:space="0" w:color="auto"/>
        <w:bottom w:val="none" w:sz="0" w:space="0" w:color="auto"/>
        <w:right w:val="none" w:sz="0" w:space="0" w:color="auto"/>
      </w:divBdr>
    </w:div>
    <w:div w:id="370154575">
      <w:bodyDiv w:val="1"/>
      <w:marLeft w:val="0"/>
      <w:marRight w:val="0"/>
      <w:marTop w:val="0"/>
      <w:marBottom w:val="0"/>
      <w:divBdr>
        <w:top w:val="none" w:sz="0" w:space="0" w:color="auto"/>
        <w:left w:val="none" w:sz="0" w:space="0" w:color="auto"/>
        <w:bottom w:val="none" w:sz="0" w:space="0" w:color="auto"/>
        <w:right w:val="none" w:sz="0" w:space="0" w:color="auto"/>
      </w:divBdr>
    </w:div>
    <w:div w:id="378283169">
      <w:bodyDiv w:val="1"/>
      <w:marLeft w:val="0"/>
      <w:marRight w:val="0"/>
      <w:marTop w:val="0"/>
      <w:marBottom w:val="0"/>
      <w:divBdr>
        <w:top w:val="none" w:sz="0" w:space="0" w:color="auto"/>
        <w:left w:val="none" w:sz="0" w:space="0" w:color="auto"/>
        <w:bottom w:val="none" w:sz="0" w:space="0" w:color="auto"/>
        <w:right w:val="none" w:sz="0" w:space="0" w:color="auto"/>
      </w:divBdr>
    </w:div>
    <w:div w:id="434643486">
      <w:bodyDiv w:val="1"/>
      <w:marLeft w:val="0"/>
      <w:marRight w:val="0"/>
      <w:marTop w:val="0"/>
      <w:marBottom w:val="0"/>
      <w:divBdr>
        <w:top w:val="none" w:sz="0" w:space="0" w:color="auto"/>
        <w:left w:val="none" w:sz="0" w:space="0" w:color="auto"/>
        <w:bottom w:val="none" w:sz="0" w:space="0" w:color="auto"/>
        <w:right w:val="none" w:sz="0" w:space="0" w:color="auto"/>
      </w:divBdr>
    </w:div>
    <w:div w:id="462113301">
      <w:bodyDiv w:val="1"/>
      <w:marLeft w:val="0"/>
      <w:marRight w:val="0"/>
      <w:marTop w:val="0"/>
      <w:marBottom w:val="0"/>
      <w:divBdr>
        <w:top w:val="none" w:sz="0" w:space="0" w:color="auto"/>
        <w:left w:val="none" w:sz="0" w:space="0" w:color="auto"/>
        <w:bottom w:val="none" w:sz="0" w:space="0" w:color="auto"/>
        <w:right w:val="none" w:sz="0" w:space="0" w:color="auto"/>
      </w:divBdr>
    </w:div>
    <w:div w:id="475336351">
      <w:bodyDiv w:val="1"/>
      <w:marLeft w:val="0"/>
      <w:marRight w:val="0"/>
      <w:marTop w:val="0"/>
      <w:marBottom w:val="0"/>
      <w:divBdr>
        <w:top w:val="none" w:sz="0" w:space="0" w:color="auto"/>
        <w:left w:val="none" w:sz="0" w:space="0" w:color="auto"/>
        <w:bottom w:val="none" w:sz="0" w:space="0" w:color="auto"/>
        <w:right w:val="none" w:sz="0" w:space="0" w:color="auto"/>
      </w:divBdr>
    </w:div>
    <w:div w:id="491945835">
      <w:bodyDiv w:val="1"/>
      <w:marLeft w:val="0"/>
      <w:marRight w:val="0"/>
      <w:marTop w:val="0"/>
      <w:marBottom w:val="0"/>
      <w:divBdr>
        <w:top w:val="none" w:sz="0" w:space="0" w:color="auto"/>
        <w:left w:val="none" w:sz="0" w:space="0" w:color="auto"/>
        <w:bottom w:val="none" w:sz="0" w:space="0" w:color="auto"/>
        <w:right w:val="none" w:sz="0" w:space="0" w:color="auto"/>
      </w:divBdr>
    </w:div>
    <w:div w:id="495927167">
      <w:bodyDiv w:val="1"/>
      <w:marLeft w:val="0"/>
      <w:marRight w:val="0"/>
      <w:marTop w:val="0"/>
      <w:marBottom w:val="0"/>
      <w:divBdr>
        <w:top w:val="none" w:sz="0" w:space="0" w:color="auto"/>
        <w:left w:val="none" w:sz="0" w:space="0" w:color="auto"/>
        <w:bottom w:val="none" w:sz="0" w:space="0" w:color="auto"/>
        <w:right w:val="none" w:sz="0" w:space="0" w:color="auto"/>
      </w:divBdr>
    </w:div>
    <w:div w:id="570969976">
      <w:bodyDiv w:val="1"/>
      <w:marLeft w:val="0"/>
      <w:marRight w:val="0"/>
      <w:marTop w:val="0"/>
      <w:marBottom w:val="0"/>
      <w:divBdr>
        <w:top w:val="none" w:sz="0" w:space="0" w:color="auto"/>
        <w:left w:val="none" w:sz="0" w:space="0" w:color="auto"/>
        <w:bottom w:val="none" w:sz="0" w:space="0" w:color="auto"/>
        <w:right w:val="none" w:sz="0" w:space="0" w:color="auto"/>
      </w:divBdr>
    </w:div>
    <w:div w:id="597181107">
      <w:bodyDiv w:val="1"/>
      <w:marLeft w:val="0"/>
      <w:marRight w:val="0"/>
      <w:marTop w:val="0"/>
      <w:marBottom w:val="0"/>
      <w:divBdr>
        <w:top w:val="none" w:sz="0" w:space="0" w:color="auto"/>
        <w:left w:val="none" w:sz="0" w:space="0" w:color="auto"/>
        <w:bottom w:val="none" w:sz="0" w:space="0" w:color="auto"/>
        <w:right w:val="none" w:sz="0" w:space="0" w:color="auto"/>
      </w:divBdr>
    </w:div>
    <w:div w:id="650717029">
      <w:bodyDiv w:val="1"/>
      <w:marLeft w:val="0"/>
      <w:marRight w:val="0"/>
      <w:marTop w:val="0"/>
      <w:marBottom w:val="0"/>
      <w:divBdr>
        <w:top w:val="none" w:sz="0" w:space="0" w:color="auto"/>
        <w:left w:val="none" w:sz="0" w:space="0" w:color="auto"/>
        <w:bottom w:val="none" w:sz="0" w:space="0" w:color="auto"/>
        <w:right w:val="none" w:sz="0" w:space="0" w:color="auto"/>
      </w:divBdr>
    </w:div>
    <w:div w:id="706762702">
      <w:bodyDiv w:val="1"/>
      <w:marLeft w:val="0"/>
      <w:marRight w:val="0"/>
      <w:marTop w:val="0"/>
      <w:marBottom w:val="0"/>
      <w:divBdr>
        <w:top w:val="none" w:sz="0" w:space="0" w:color="auto"/>
        <w:left w:val="none" w:sz="0" w:space="0" w:color="auto"/>
        <w:bottom w:val="none" w:sz="0" w:space="0" w:color="auto"/>
        <w:right w:val="none" w:sz="0" w:space="0" w:color="auto"/>
      </w:divBdr>
    </w:div>
    <w:div w:id="721488171">
      <w:bodyDiv w:val="1"/>
      <w:marLeft w:val="0"/>
      <w:marRight w:val="0"/>
      <w:marTop w:val="0"/>
      <w:marBottom w:val="0"/>
      <w:divBdr>
        <w:top w:val="none" w:sz="0" w:space="0" w:color="auto"/>
        <w:left w:val="none" w:sz="0" w:space="0" w:color="auto"/>
        <w:bottom w:val="none" w:sz="0" w:space="0" w:color="auto"/>
        <w:right w:val="none" w:sz="0" w:space="0" w:color="auto"/>
      </w:divBdr>
    </w:div>
    <w:div w:id="835150996">
      <w:bodyDiv w:val="1"/>
      <w:marLeft w:val="0"/>
      <w:marRight w:val="0"/>
      <w:marTop w:val="0"/>
      <w:marBottom w:val="0"/>
      <w:divBdr>
        <w:top w:val="none" w:sz="0" w:space="0" w:color="auto"/>
        <w:left w:val="none" w:sz="0" w:space="0" w:color="auto"/>
        <w:bottom w:val="none" w:sz="0" w:space="0" w:color="auto"/>
        <w:right w:val="none" w:sz="0" w:space="0" w:color="auto"/>
      </w:divBdr>
    </w:div>
    <w:div w:id="848326280">
      <w:bodyDiv w:val="1"/>
      <w:marLeft w:val="0"/>
      <w:marRight w:val="0"/>
      <w:marTop w:val="0"/>
      <w:marBottom w:val="0"/>
      <w:divBdr>
        <w:top w:val="none" w:sz="0" w:space="0" w:color="auto"/>
        <w:left w:val="none" w:sz="0" w:space="0" w:color="auto"/>
        <w:bottom w:val="none" w:sz="0" w:space="0" w:color="auto"/>
        <w:right w:val="none" w:sz="0" w:space="0" w:color="auto"/>
      </w:divBdr>
    </w:div>
    <w:div w:id="854543013">
      <w:bodyDiv w:val="1"/>
      <w:marLeft w:val="0"/>
      <w:marRight w:val="0"/>
      <w:marTop w:val="0"/>
      <w:marBottom w:val="0"/>
      <w:divBdr>
        <w:top w:val="none" w:sz="0" w:space="0" w:color="auto"/>
        <w:left w:val="none" w:sz="0" w:space="0" w:color="auto"/>
        <w:bottom w:val="none" w:sz="0" w:space="0" w:color="auto"/>
        <w:right w:val="none" w:sz="0" w:space="0" w:color="auto"/>
      </w:divBdr>
    </w:div>
    <w:div w:id="855851767">
      <w:bodyDiv w:val="1"/>
      <w:marLeft w:val="0"/>
      <w:marRight w:val="0"/>
      <w:marTop w:val="0"/>
      <w:marBottom w:val="0"/>
      <w:divBdr>
        <w:top w:val="none" w:sz="0" w:space="0" w:color="auto"/>
        <w:left w:val="none" w:sz="0" w:space="0" w:color="auto"/>
        <w:bottom w:val="none" w:sz="0" w:space="0" w:color="auto"/>
        <w:right w:val="none" w:sz="0" w:space="0" w:color="auto"/>
      </w:divBdr>
    </w:div>
    <w:div w:id="857356451">
      <w:bodyDiv w:val="1"/>
      <w:marLeft w:val="0"/>
      <w:marRight w:val="0"/>
      <w:marTop w:val="0"/>
      <w:marBottom w:val="0"/>
      <w:divBdr>
        <w:top w:val="none" w:sz="0" w:space="0" w:color="auto"/>
        <w:left w:val="none" w:sz="0" w:space="0" w:color="auto"/>
        <w:bottom w:val="none" w:sz="0" w:space="0" w:color="auto"/>
        <w:right w:val="none" w:sz="0" w:space="0" w:color="auto"/>
      </w:divBdr>
    </w:div>
    <w:div w:id="870872838">
      <w:bodyDiv w:val="1"/>
      <w:marLeft w:val="0"/>
      <w:marRight w:val="0"/>
      <w:marTop w:val="0"/>
      <w:marBottom w:val="0"/>
      <w:divBdr>
        <w:top w:val="none" w:sz="0" w:space="0" w:color="auto"/>
        <w:left w:val="none" w:sz="0" w:space="0" w:color="auto"/>
        <w:bottom w:val="none" w:sz="0" w:space="0" w:color="auto"/>
        <w:right w:val="none" w:sz="0" w:space="0" w:color="auto"/>
      </w:divBdr>
    </w:div>
    <w:div w:id="881405839">
      <w:bodyDiv w:val="1"/>
      <w:marLeft w:val="0"/>
      <w:marRight w:val="0"/>
      <w:marTop w:val="0"/>
      <w:marBottom w:val="0"/>
      <w:divBdr>
        <w:top w:val="none" w:sz="0" w:space="0" w:color="auto"/>
        <w:left w:val="none" w:sz="0" w:space="0" w:color="auto"/>
        <w:bottom w:val="none" w:sz="0" w:space="0" w:color="auto"/>
        <w:right w:val="none" w:sz="0" w:space="0" w:color="auto"/>
      </w:divBdr>
    </w:div>
    <w:div w:id="885144060">
      <w:bodyDiv w:val="1"/>
      <w:marLeft w:val="0"/>
      <w:marRight w:val="0"/>
      <w:marTop w:val="0"/>
      <w:marBottom w:val="0"/>
      <w:divBdr>
        <w:top w:val="none" w:sz="0" w:space="0" w:color="auto"/>
        <w:left w:val="none" w:sz="0" w:space="0" w:color="auto"/>
        <w:bottom w:val="none" w:sz="0" w:space="0" w:color="auto"/>
        <w:right w:val="none" w:sz="0" w:space="0" w:color="auto"/>
      </w:divBdr>
    </w:div>
    <w:div w:id="891816496">
      <w:bodyDiv w:val="1"/>
      <w:marLeft w:val="0"/>
      <w:marRight w:val="0"/>
      <w:marTop w:val="0"/>
      <w:marBottom w:val="0"/>
      <w:divBdr>
        <w:top w:val="none" w:sz="0" w:space="0" w:color="auto"/>
        <w:left w:val="none" w:sz="0" w:space="0" w:color="auto"/>
        <w:bottom w:val="none" w:sz="0" w:space="0" w:color="auto"/>
        <w:right w:val="none" w:sz="0" w:space="0" w:color="auto"/>
      </w:divBdr>
    </w:div>
    <w:div w:id="896745540">
      <w:bodyDiv w:val="1"/>
      <w:marLeft w:val="0"/>
      <w:marRight w:val="0"/>
      <w:marTop w:val="0"/>
      <w:marBottom w:val="0"/>
      <w:divBdr>
        <w:top w:val="none" w:sz="0" w:space="0" w:color="auto"/>
        <w:left w:val="none" w:sz="0" w:space="0" w:color="auto"/>
        <w:bottom w:val="none" w:sz="0" w:space="0" w:color="auto"/>
        <w:right w:val="none" w:sz="0" w:space="0" w:color="auto"/>
      </w:divBdr>
    </w:div>
    <w:div w:id="898327624">
      <w:bodyDiv w:val="1"/>
      <w:marLeft w:val="0"/>
      <w:marRight w:val="0"/>
      <w:marTop w:val="0"/>
      <w:marBottom w:val="0"/>
      <w:divBdr>
        <w:top w:val="none" w:sz="0" w:space="0" w:color="auto"/>
        <w:left w:val="none" w:sz="0" w:space="0" w:color="auto"/>
        <w:bottom w:val="none" w:sz="0" w:space="0" w:color="auto"/>
        <w:right w:val="none" w:sz="0" w:space="0" w:color="auto"/>
      </w:divBdr>
    </w:div>
    <w:div w:id="912085410">
      <w:bodyDiv w:val="1"/>
      <w:marLeft w:val="0"/>
      <w:marRight w:val="0"/>
      <w:marTop w:val="0"/>
      <w:marBottom w:val="0"/>
      <w:divBdr>
        <w:top w:val="none" w:sz="0" w:space="0" w:color="auto"/>
        <w:left w:val="none" w:sz="0" w:space="0" w:color="auto"/>
        <w:bottom w:val="none" w:sz="0" w:space="0" w:color="auto"/>
        <w:right w:val="none" w:sz="0" w:space="0" w:color="auto"/>
      </w:divBdr>
    </w:div>
    <w:div w:id="922378070">
      <w:bodyDiv w:val="1"/>
      <w:marLeft w:val="0"/>
      <w:marRight w:val="0"/>
      <w:marTop w:val="0"/>
      <w:marBottom w:val="0"/>
      <w:divBdr>
        <w:top w:val="none" w:sz="0" w:space="0" w:color="auto"/>
        <w:left w:val="none" w:sz="0" w:space="0" w:color="auto"/>
        <w:bottom w:val="none" w:sz="0" w:space="0" w:color="auto"/>
        <w:right w:val="none" w:sz="0" w:space="0" w:color="auto"/>
      </w:divBdr>
    </w:div>
    <w:div w:id="936214033">
      <w:bodyDiv w:val="1"/>
      <w:marLeft w:val="0"/>
      <w:marRight w:val="0"/>
      <w:marTop w:val="0"/>
      <w:marBottom w:val="0"/>
      <w:divBdr>
        <w:top w:val="none" w:sz="0" w:space="0" w:color="auto"/>
        <w:left w:val="none" w:sz="0" w:space="0" w:color="auto"/>
        <w:bottom w:val="none" w:sz="0" w:space="0" w:color="auto"/>
        <w:right w:val="none" w:sz="0" w:space="0" w:color="auto"/>
      </w:divBdr>
    </w:div>
    <w:div w:id="947201937">
      <w:bodyDiv w:val="1"/>
      <w:marLeft w:val="0"/>
      <w:marRight w:val="0"/>
      <w:marTop w:val="0"/>
      <w:marBottom w:val="0"/>
      <w:divBdr>
        <w:top w:val="none" w:sz="0" w:space="0" w:color="auto"/>
        <w:left w:val="none" w:sz="0" w:space="0" w:color="auto"/>
        <w:bottom w:val="none" w:sz="0" w:space="0" w:color="auto"/>
        <w:right w:val="none" w:sz="0" w:space="0" w:color="auto"/>
      </w:divBdr>
    </w:div>
    <w:div w:id="1010257901">
      <w:bodyDiv w:val="1"/>
      <w:marLeft w:val="0"/>
      <w:marRight w:val="0"/>
      <w:marTop w:val="0"/>
      <w:marBottom w:val="0"/>
      <w:divBdr>
        <w:top w:val="none" w:sz="0" w:space="0" w:color="auto"/>
        <w:left w:val="none" w:sz="0" w:space="0" w:color="auto"/>
        <w:bottom w:val="none" w:sz="0" w:space="0" w:color="auto"/>
        <w:right w:val="none" w:sz="0" w:space="0" w:color="auto"/>
      </w:divBdr>
    </w:div>
    <w:div w:id="1023284222">
      <w:bodyDiv w:val="1"/>
      <w:marLeft w:val="0"/>
      <w:marRight w:val="0"/>
      <w:marTop w:val="0"/>
      <w:marBottom w:val="0"/>
      <w:divBdr>
        <w:top w:val="none" w:sz="0" w:space="0" w:color="auto"/>
        <w:left w:val="none" w:sz="0" w:space="0" w:color="auto"/>
        <w:bottom w:val="none" w:sz="0" w:space="0" w:color="auto"/>
        <w:right w:val="none" w:sz="0" w:space="0" w:color="auto"/>
      </w:divBdr>
    </w:div>
    <w:div w:id="1044601806">
      <w:bodyDiv w:val="1"/>
      <w:marLeft w:val="0"/>
      <w:marRight w:val="0"/>
      <w:marTop w:val="0"/>
      <w:marBottom w:val="0"/>
      <w:divBdr>
        <w:top w:val="none" w:sz="0" w:space="0" w:color="auto"/>
        <w:left w:val="none" w:sz="0" w:space="0" w:color="auto"/>
        <w:bottom w:val="none" w:sz="0" w:space="0" w:color="auto"/>
        <w:right w:val="none" w:sz="0" w:space="0" w:color="auto"/>
      </w:divBdr>
    </w:div>
    <w:div w:id="1048916414">
      <w:bodyDiv w:val="1"/>
      <w:marLeft w:val="0"/>
      <w:marRight w:val="0"/>
      <w:marTop w:val="0"/>
      <w:marBottom w:val="0"/>
      <w:divBdr>
        <w:top w:val="none" w:sz="0" w:space="0" w:color="auto"/>
        <w:left w:val="none" w:sz="0" w:space="0" w:color="auto"/>
        <w:bottom w:val="none" w:sz="0" w:space="0" w:color="auto"/>
        <w:right w:val="none" w:sz="0" w:space="0" w:color="auto"/>
      </w:divBdr>
    </w:div>
    <w:div w:id="1050567403">
      <w:bodyDiv w:val="1"/>
      <w:marLeft w:val="0"/>
      <w:marRight w:val="0"/>
      <w:marTop w:val="0"/>
      <w:marBottom w:val="0"/>
      <w:divBdr>
        <w:top w:val="none" w:sz="0" w:space="0" w:color="auto"/>
        <w:left w:val="none" w:sz="0" w:space="0" w:color="auto"/>
        <w:bottom w:val="none" w:sz="0" w:space="0" w:color="auto"/>
        <w:right w:val="none" w:sz="0" w:space="0" w:color="auto"/>
      </w:divBdr>
    </w:div>
    <w:div w:id="1054427284">
      <w:bodyDiv w:val="1"/>
      <w:marLeft w:val="0"/>
      <w:marRight w:val="0"/>
      <w:marTop w:val="0"/>
      <w:marBottom w:val="0"/>
      <w:divBdr>
        <w:top w:val="none" w:sz="0" w:space="0" w:color="auto"/>
        <w:left w:val="none" w:sz="0" w:space="0" w:color="auto"/>
        <w:bottom w:val="none" w:sz="0" w:space="0" w:color="auto"/>
        <w:right w:val="none" w:sz="0" w:space="0" w:color="auto"/>
      </w:divBdr>
    </w:div>
    <w:div w:id="1056468377">
      <w:bodyDiv w:val="1"/>
      <w:marLeft w:val="0"/>
      <w:marRight w:val="0"/>
      <w:marTop w:val="0"/>
      <w:marBottom w:val="0"/>
      <w:divBdr>
        <w:top w:val="none" w:sz="0" w:space="0" w:color="auto"/>
        <w:left w:val="none" w:sz="0" w:space="0" w:color="auto"/>
        <w:bottom w:val="none" w:sz="0" w:space="0" w:color="auto"/>
        <w:right w:val="none" w:sz="0" w:space="0" w:color="auto"/>
      </w:divBdr>
    </w:div>
    <w:div w:id="1057390027">
      <w:bodyDiv w:val="1"/>
      <w:marLeft w:val="0"/>
      <w:marRight w:val="0"/>
      <w:marTop w:val="0"/>
      <w:marBottom w:val="0"/>
      <w:divBdr>
        <w:top w:val="none" w:sz="0" w:space="0" w:color="auto"/>
        <w:left w:val="none" w:sz="0" w:space="0" w:color="auto"/>
        <w:bottom w:val="none" w:sz="0" w:space="0" w:color="auto"/>
        <w:right w:val="none" w:sz="0" w:space="0" w:color="auto"/>
      </w:divBdr>
    </w:div>
    <w:div w:id="1082794305">
      <w:bodyDiv w:val="1"/>
      <w:marLeft w:val="0"/>
      <w:marRight w:val="0"/>
      <w:marTop w:val="0"/>
      <w:marBottom w:val="0"/>
      <w:divBdr>
        <w:top w:val="none" w:sz="0" w:space="0" w:color="auto"/>
        <w:left w:val="none" w:sz="0" w:space="0" w:color="auto"/>
        <w:bottom w:val="none" w:sz="0" w:space="0" w:color="auto"/>
        <w:right w:val="none" w:sz="0" w:space="0" w:color="auto"/>
      </w:divBdr>
    </w:div>
    <w:div w:id="1093090383">
      <w:bodyDiv w:val="1"/>
      <w:marLeft w:val="0"/>
      <w:marRight w:val="0"/>
      <w:marTop w:val="0"/>
      <w:marBottom w:val="0"/>
      <w:divBdr>
        <w:top w:val="none" w:sz="0" w:space="0" w:color="auto"/>
        <w:left w:val="none" w:sz="0" w:space="0" w:color="auto"/>
        <w:bottom w:val="none" w:sz="0" w:space="0" w:color="auto"/>
        <w:right w:val="none" w:sz="0" w:space="0" w:color="auto"/>
      </w:divBdr>
    </w:div>
    <w:div w:id="1121336862">
      <w:bodyDiv w:val="1"/>
      <w:marLeft w:val="0"/>
      <w:marRight w:val="0"/>
      <w:marTop w:val="0"/>
      <w:marBottom w:val="0"/>
      <w:divBdr>
        <w:top w:val="none" w:sz="0" w:space="0" w:color="auto"/>
        <w:left w:val="none" w:sz="0" w:space="0" w:color="auto"/>
        <w:bottom w:val="none" w:sz="0" w:space="0" w:color="auto"/>
        <w:right w:val="none" w:sz="0" w:space="0" w:color="auto"/>
      </w:divBdr>
    </w:div>
    <w:div w:id="1130441353">
      <w:bodyDiv w:val="1"/>
      <w:marLeft w:val="0"/>
      <w:marRight w:val="0"/>
      <w:marTop w:val="0"/>
      <w:marBottom w:val="0"/>
      <w:divBdr>
        <w:top w:val="none" w:sz="0" w:space="0" w:color="auto"/>
        <w:left w:val="none" w:sz="0" w:space="0" w:color="auto"/>
        <w:bottom w:val="none" w:sz="0" w:space="0" w:color="auto"/>
        <w:right w:val="none" w:sz="0" w:space="0" w:color="auto"/>
      </w:divBdr>
    </w:div>
    <w:div w:id="1145976379">
      <w:bodyDiv w:val="1"/>
      <w:marLeft w:val="0"/>
      <w:marRight w:val="0"/>
      <w:marTop w:val="0"/>
      <w:marBottom w:val="0"/>
      <w:divBdr>
        <w:top w:val="none" w:sz="0" w:space="0" w:color="auto"/>
        <w:left w:val="none" w:sz="0" w:space="0" w:color="auto"/>
        <w:bottom w:val="none" w:sz="0" w:space="0" w:color="auto"/>
        <w:right w:val="none" w:sz="0" w:space="0" w:color="auto"/>
      </w:divBdr>
    </w:div>
    <w:div w:id="1157578846">
      <w:bodyDiv w:val="1"/>
      <w:marLeft w:val="0"/>
      <w:marRight w:val="0"/>
      <w:marTop w:val="0"/>
      <w:marBottom w:val="0"/>
      <w:divBdr>
        <w:top w:val="none" w:sz="0" w:space="0" w:color="auto"/>
        <w:left w:val="none" w:sz="0" w:space="0" w:color="auto"/>
        <w:bottom w:val="none" w:sz="0" w:space="0" w:color="auto"/>
        <w:right w:val="none" w:sz="0" w:space="0" w:color="auto"/>
      </w:divBdr>
    </w:div>
    <w:div w:id="1229919843">
      <w:bodyDiv w:val="1"/>
      <w:marLeft w:val="0"/>
      <w:marRight w:val="0"/>
      <w:marTop w:val="0"/>
      <w:marBottom w:val="0"/>
      <w:divBdr>
        <w:top w:val="none" w:sz="0" w:space="0" w:color="auto"/>
        <w:left w:val="none" w:sz="0" w:space="0" w:color="auto"/>
        <w:bottom w:val="none" w:sz="0" w:space="0" w:color="auto"/>
        <w:right w:val="none" w:sz="0" w:space="0" w:color="auto"/>
      </w:divBdr>
    </w:div>
    <w:div w:id="1234123287">
      <w:bodyDiv w:val="1"/>
      <w:marLeft w:val="0"/>
      <w:marRight w:val="0"/>
      <w:marTop w:val="0"/>
      <w:marBottom w:val="0"/>
      <w:divBdr>
        <w:top w:val="none" w:sz="0" w:space="0" w:color="auto"/>
        <w:left w:val="none" w:sz="0" w:space="0" w:color="auto"/>
        <w:bottom w:val="none" w:sz="0" w:space="0" w:color="auto"/>
        <w:right w:val="none" w:sz="0" w:space="0" w:color="auto"/>
      </w:divBdr>
    </w:div>
    <w:div w:id="1250701563">
      <w:bodyDiv w:val="1"/>
      <w:marLeft w:val="0"/>
      <w:marRight w:val="0"/>
      <w:marTop w:val="0"/>
      <w:marBottom w:val="0"/>
      <w:divBdr>
        <w:top w:val="none" w:sz="0" w:space="0" w:color="auto"/>
        <w:left w:val="none" w:sz="0" w:space="0" w:color="auto"/>
        <w:bottom w:val="none" w:sz="0" w:space="0" w:color="auto"/>
        <w:right w:val="none" w:sz="0" w:space="0" w:color="auto"/>
      </w:divBdr>
    </w:div>
    <w:div w:id="1298878466">
      <w:bodyDiv w:val="1"/>
      <w:marLeft w:val="0"/>
      <w:marRight w:val="0"/>
      <w:marTop w:val="0"/>
      <w:marBottom w:val="0"/>
      <w:divBdr>
        <w:top w:val="none" w:sz="0" w:space="0" w:color="auto"/>
        <w:left w:val="none" w:sz="0" w:space="0" w:color="auto"/>
        <w:bottom w:val="none" w:sz="0" w:space="0" w:color="auto"/>
        <w:right w:val="none" w:sz="0" w:space="0" w:color="auto"/>
      </w:divBdr>
      <w:divsChild>
        <w:div w:id="687606524">
          <w:marLeft w:val="547"/>
          <w:marRight w:val="0"/>
          <w:marTop w:val="134"/>
          <w:marBottom w:val="0"/>
          <w:divBdr>
            <w:top w:val="none" w:sz="0" w:space="0" w:color="auto"/>
            <w:left w:val="none" w:sz="0" w:space="0" w:color="auto"/>
            <w:bottom w:val="none" w:sz="0" w:space="0" w:color="auto"/>
            <w:right w:val="none" w:sz="0" w:space="0" w:color="auto"/>
          </w:divBdr>
        </w:div>
        <w:div w:id="2013601064">
          <w:marLeft w:val="547"/>
          <w:marRight w:val="0"/>
          <w:marTop w:val="134"/>
          <w:marBottom w:val="0"/>
          <w:divBdr>
            <w:top w:val="none" w:sz="0" w:space="0" w:color="auto"/>
            <w:left w:val="none" w:sz="0" w:space="0" w:color="auto"/>
            <w:bottom w:val="none" w:sz="0" w:space="0" w:color="auto"/>
            <w:right w:val="none" w:sz="0" w:space="0" w:color="auto"/>
          </w:divBdr>
        </w:div>
        <w:div w:id="175387952">
          <w:marLeft w:val="547"/>
          <w:marRight w:val="0"/>
          <w:marTop w:val="134"/>
          <w:marBottom w:val="0"/>
          <w:divBdr>
            <w:top w:val="none" w:sz="0" w:space="0" w:color="auto"/>
            <w:left w:val="none" w:sz="0" w:space="0" w:color="auto"/>
            <w:bottom w:val="none" w:sz="0" w:space="0" w:color="auto"/>
            <w:right w:val="none" w:sz="0" w:space="0" w:color="auto"/>
          </w:divBdr>
        </w:div>
        <w:div w:id="288248529">
          <w:marLeft w:val="547"/>
          <w:marRight w:val="0"/>
          <w:marTop w:val="134"/>
          <w:marBottom w:val="0"/>
          <w:divBdr>
            <w:top w:val="none" w:sz="0" w:space="0" w:color="auto"/>
            <w:left w:val="none" w:sz="0" w:space="0" w:color="auto"/>
            <w:bottom w:val="none" w:sz="0" w:space="0" w:color="auto"/>
            <w:right w:val="none" w:sz="0" w:space="0" w:color="auto"/>
          </w:divBdr>
        </w:div>
      </w:divsChild>
    </w:div>
    <w:div w:id="1304695277">
      <w:bodyDiv w:val="1"/>
      <w:marLeft w:val="0"/>
      <w:marRight w:val="0"/>
      <w:marTop w:val="0"/>
      <w:marBottom w:val="0"/>
      <w:divBdr>
        <w:top w:val="none" w:sz="0" w:space="0" w:color="auto"/>
        <w:left w:val="none" w:sz="0" w:space="0" w:color="auto"/>
        <w:bottom w:val="none" w:sz="0" w:space="0" w:color="auto"/>
        <w:right w:val="none" w:sz="0" w:space="0" w:color="auto"/>
      </w:divBdr>
    </w:div>
    <w:div w:id="1309285239">
      <w:bodyDiv w:val="1"/>
      <w:marLeft w:val="0"/>
      <w:marRight w:val="0"/>
      <w:marTop w:val="0"/>
      <w:marBottom w:val="0"/>
      <w:divBdr>
        <w:top w:val="none" w:sz="0" w:space="0" w:color="auto"/>
        <w:left w:val="none" w:sz="0" w:space="0" w:color="auto"/>
        <w:bottom w:val="none" w:sz="0" w:space="0" w:color="auto"/>
        <w:right w:val="none" w:sz="0" w:space="0" w:color="auto"/>
      </w:divBdr>
    </w:div>
    <w:div w:id="1334064860">
      <w:bodyDiv w:val="1"/>
      <w:marLeft w:val="0"/>
      <w:marRight w:val="0"/>
      <w:marTop w:val="0"/>
      <w:marBottom w:val="0"/>
      <w:divBdr>
        <w:top w:val="none" w:sz="0" w:space="0" w:color="auto"/>
        <w:left w:val="none" w:sz="0" w:space="0" w:color="auto"/>
        <w:bottom w:val="none" w:sz="0" w:space="0" w:color="auto"/>
        <w:right w:val="none" w:sz="0" w:space="0" w:color="auto"/>
      </w:divBdr>
    </w:div>
    <w:div w:id="1336958200">
      <w:bodyDiv w:val="1"/>
      <w:marLeft w:val="0"/>
      <w:marRight w:val="0"/>
      <w:marTop w:val="0"/>
      <w:marBottom w:val="0"/>
      <w:divBdr>
        <w:top w:val="none" w:sz="0" w:space="0" w:color="auto"/>
        <w:left w:val="none" w:sz="0" w:space="0" w:color="auto"/>
        <w:bottom w:val="none" w:sz="0" w:space="0" w:color="auto"/>
        <w:right w:val="none" w:sz="0" w:space="0" w:color="auto"/>
      </w:divBdr>
    </w:div>
    <w:div w:id="1344865134">
      <w:bodyDiv w:val="1"/>
      <w:marLeft w:val="0"/>
      <w:marRight w:val="0"/>
      <w:marTop w:val="0"/>
      <w:marBottom w:val="0"/>
      <w:divBdr>
        <w:top w:val="none" w:sz="0" w:space="0" w:color="auto"/>
        <w:left w:val="none" w:sz="0" w:space="0" w:color="auto"/>
        <w:bottom w:val="none" w:sz="0" w:space="0" w:color="auto"/>
        <w:right w:val="none" w:sz="0" w:space="0" w:color="auto"/>
      </w:divBdr>
    </w:div>
    <w:div w:id="1421023626">
      <w:bodyDiv w:val="1"/>
      <w:marLeft w:val="0"/>
      <w:marRight w:val="0"/>
      <w:marTop w:val="0"/>
      <w:marBottom w:val="0"/>
      <w:divBdr>
        <w:top w:val="none" w:sz="0" w:space="0" w:color="auto"/>
        <w:left w:val="none" w:sz="0" w:space="0" w:color="auto"/>
        <w:bottom w:val="none" w:sz="0" w:space="0" w:color="auto"/>
        <w:right w:val="none" w:sz="0" w:space="0" w:color="auto"/>
      </w:divBdr>
    </w:div>
    <w:div w:id="1463234826">
      <w:bodyDiv w:val="1"/>
      <w:marLeft w:val="0"/>
      <w:marRight w:val="0"/>
      <w:marTop w:val="0"/>
      <w:marBottom w:val="0"/>
      <w:divBdr>
        <w:top w:val="none" w:sz="0" w:space="0" w:color="auto"/>
        <w:left w:val="none" w:sz="0" w:space="0" w:color="auto"/>
        <w:bottom w:val="none" w:sz="0" w:space="0" w:color="auto"/>
        <w:right w:val="none" w:sz="0" w:space="0" w:color="auto"/>
      </w:divBdr>
    </w:div>
    <w:div w:id="1511215267">
      <w:bodyDiv w:val="1"/>
      <w:marLeft w:val="0"/>
      <w:marRight w:val="0"/>
      <w:marTop w:val="0"/>
      <w:marBottom w:val="0"/>
      <w:divBdr>
        <w:top w:val="none" w:sz="0" w:space="0" w:color="auto"/>
        <w:left w:val="none" w:sz="0" w:space="0" w:color="auto"/>
        <w:bottom w:val="none" w:sz="0" w:space="0" w:color="auto"/>
        <w:right w:val="none" w:sz="0" w:space="0" w:color="auto"/>
      </w:divBdr>
    </w:div>
    <w:div w:id="1528523744">
      <w:bodyDiv w:val="1"/>
      <w:marLeft w:val="0"/>
      <w:marRight w:val="0"/>
      <w:marTop w:val="0"/>
      <w:marBottom w:val="0"/>
      <w:divBdr>
        <w:top w:val="none" w:sz="0" w:space="0" w:color="auto"/>
        <w:left w:val="none" w:sz="0" w:space="0" w:color="auto"/>
        <w:bottom w:val="none" w:sz="0" w:space="0" w:color="auto"/>
        <w:right w:val="none" w:sz="0" w:space="0" w:color="auto"/>
      </w:divBdr>
    </w:div>
    <w:div w:id="1548295211">
      <w:bodyDiv w:val="1"/>
      <w:marLeft w:val="0"/>
      <w:marRight w:val="0"/>
      <w:marTop w:val="0"/>
      <w:marBottom w:val="0"/>
      <w:divBdr>
        <w:top w:val="none" w:sz="0" w:space="0" w:color="auto"/>
        <w:left w:val="none" w:sz="0" w:space="0" w:color="auto"/>
        <w:bottom w:val="none" w:sz="0" w:space="0" w:color="auto"/>
        <w:right w:val="none" w:sz="0" w:space="0" w:color="auto"/>
      </w:divBdr>
    </w:div>
    <w:div w:id="1555921373">
      <w:bodyDiv w:val="1"/>
      <w:marLeft w:val="0"/>
      <w:marRight w:val="0"/>
      <w:marTop w:val="0"/>
      <w:marBottom w:val="0"/>
      <w:divBdr>
        <w:top w:val="none" w:sz="0" w:space="0" w:color="auto"/>
        <w:left w:val="none" w:sz="0" w:space="0" w:color="auto"/>
        <w:bottom w:val="none" w:sz="0" w:space="0" w:color="auto"/>
        <w:right w:val="none" w:sz="0" w:space="0" w:color="auto"/>
      </w:divBdr>
    </w:div>
    <w:div w:id="1638563150">
      <w:bodyDiv w:val="1"/>
      <w:marLeft w:val="0"/>
      <w:marRight w:val="0"/>
      <w:marTop w:val="0"/>
      <w:marBottom w:val="0"/>
      <w:divBdr>
        <w:top w:val="none" w:sz="0" w:space="0" w:color="auto"/>
        <w:left w:val="none" w:sz="0" w:space="0" w:color="auto"/>
        <w:bottom w:val="none" w:sz="0" w:space="0" w:color="auto"/>
        <w:right w:val="none" w:sz="0" w:space="0" w:color="auto"/>
      </w:divBdr>
    </w:div>
    <w:div w:id="1669212016">
      <w:bodyDiv w:val="1"/>
      <w:marLeft w:val="0"/>
      <w:marRight w:val="0"/>
      <w:marTop w:val="0"/>
      <w:marBottom w:val="0"/>
      <w:divBdr>
        <w:top w:val="none" w:sz="0" w:space="0" w:color="auto"/>
        <w:left w:val="none" w:sz="0" w:space="0" w:color="auto"/>
        <w:bottom w:val="none" w:sz="0" w:space="0" w:color="auto"/>
        <w:right w:val="none" w:sz="0" w:space="0" w:color="auto"/>
      </w:divBdr>
    </w:div>
    <w:div w:id="1669946813">
      <w:bodyDiv w:val="1"/>
      <w:marLeft w:val="0"/>
      <w:marRight w:val="0"/>
      <w:marTop w:val="0"/>
      <w:marBottom w:val="0"/>
      <w:divBdr>
        <w:top w:val="none" w:sz="0" w:space="0" w:color="auto"/>
        <w:left w:val="none" w:sz="0" w:space="0" w:color="auto"/>
        <w:bottom w:val="none" w:sz="0" w:space="0" w:color="auto"/>
        <w:right w:val="none" w:sz="0" w:space="0" w:color="auto"/>
      </w:divBdr>
    </w:div>
    <w:div w:id="1696151066">
      <w:bodyDiv w:val="1"/>
      <w:marLeft w:val="0"/>
      <w:marRight w:val="0"/>
      <w:marTop w:val="0"/>
      <w:marBottom w:val="0"/>
      <w:divBdr>
        <w:top w:val="none" w:sz="0" w:space="0" w:color="auto"/>
        <w:left w:val="none" w:sz="0" w:space="0" w:color="auto"/>
        <w:bottom w:val="none" w:sz="0" w:space="0" w:color="auto"/>
        <w:right w:val="none" w:sz="0" w:space="0" w:color="auto"/>
      </w:divBdr>
    </w:div>
    <w:div w:id="1753771818">
      <w:bodyDiv w:val="1"/>
      <w:marLeft w:val="0"/>
      <w:marRight w:val="0"/>
      <w:marTop w:val="0"/>
      <w:marBottom w:val="0"/>
      <w:divBdr>
        <w:top w:val="none" w:sz="0" w:space="0" w:color="auto"/>
        <w:left w:val="none" w:sz="0" w:space="0" w:color="auto"/>
        <w:bottom w:val="none" w:sz="0" w:space="0" w:color="auto"/>
        <w:right w:val="none" w:sz="0" w:space="0" w:color="auto"/>
      </w:divBdr>
    </w:div>
    <w:div w:id="1759935143">
      <w:bodyDiv w:val="1"/>
      <w:marLeft w:val="0"/>
      <w:marRight w:val="0"/>
      <w:marTop w:val="0"/>
      <w:marBottom w:val="0"/>
      <w:divBdr>
        <w:top w:val="none" w:sz="0" w:space="0" w:color="auto"/>
        <w:left w:val="none" w:sz="0" w:space="0" w:color="auto"/>
        <w:bottom w:val="none" w:sz="0" w:space="0" w:color="auto"/>
        <w:right w:val="none" w:sz="0" w:space="0" w:color="auto"/>
      </w:divBdr>
    </w:div>
    <w:div w:id="1763139135">
      <w:bodyDiv w:val="1"/>
      <w:marLeft w:val="0"/>
      <w:marRight w:val="0"/>
      <w:marTop w:val="0"/>
      <w:marBottom w:val="0"/>
      <w:divBdr>
        <w:top w:val="none" w:sz="0" w:space="0" w:color="auto"/>
        <w:left w:val="none" w:sz="0" w:space="0" w:color="auto"/>
        <w:bottom w:val="none" w:sz="0" w:space="0" w:color="auto"/>
        <w:right w:val="none" w:sz="0" w:space="0" w:color="auto"/>
      </w:divBdr>
    </w:div>
    <w:div w:id="1765371639">
      <w:bodyDiv w:val="1"/>
      <w:marLeft w:val="0"/>
      <w:marRight w:val="0"/>
      <w:marTop w:val="0"/>
      <w:marBottom w:val="0"/>
      <w:divBdr>
        <w:top w:val="none" w:sz="0" w:space="0" w:color="auto"/>
        <w:left w:val="none" w:sz="0" w:space="0" w:color="auto"/>
        <w:bottom w:val="none" w:sz="0" w:space="0" w:color="auto"/>
        <w:right w:val="none" w:sz="0" w:space="0" w:color="auto"/>
      </w:divBdr>
    </w:div>
    <w:div w:id="1766724046">
      <w:bodyDiv w:val="1"/>
      <w:marLeft w:val="0"/>
      <w:marRight w:val="0"/>
      <w:marTop w:val="0"/>
      <w:marBottom w:val="0"/>
      <w:divBdr>
        <w:top w:val="none" w:sz="0" w:space="0" w:color="auto"/>
        <w:left w:val="none" w:sz="0" w:space="0" w:color="auto"/>
        <w:bottom w:val="none" w:sz="0" w:space="0" w:color="auto"/>
        <w:right w:val="none" w:sz="0" w:space="0" w:color="auto"/>
      </w:divBdr>
    </w:div>
    <w:div w:id="1854303457">
      <w:bodyDiv w:val="1"/>
      <w:marLeft w:val="0"/>
      <w:marRight w:val="0"/>
      <w:marTop w:val="0"/>
      <w:marBottom w:val="0"/>
      <w:divBdr>
        <w:top w:val="none" w:sz="0" w:space="0" w:color="auto"/>
        <w:left w:val="none" w:sz="0" w:space="0" w:color="auto"/>
        <w:bottom w:val="none" w:sz="0" w:space="0" w:color="auto"/>
        <w:right w:val="none" w:sz="0" w:space="0" w:color="auto"/>
      </w:divBdr>
    </w:div>
    <w:div w:id="1864973256">
      <w:bodyDiv w:val="1"/>
      <w:marLeft w:val="0"/>
      <w:marRight w:val="0"/>
      <w:marTop w:val="0"/>
      <w:marBottom w:val="0"/>
      <w:divBdr>
        <w:top w:val="none" w:sz="0" w:space="0" w:color="auto"/>
        <w:left w:val="none" w:sz="0" w:space="0" w:color="auto"/>
        <w:bottom w:val="none" w:sz="0" w:space="0" w:color="auto"/>
        <w:right w:val="none" w:sz="0" w:space="0" w:color="auto"/>
      </w:divBdr>
    </w:div>
    <w:div w:id="1874222479">
      <w:bodyDiv w:val="1"/>
      <w:marLeft w:val="0"/>
      <w:marRight w:val="0"/>
      <w:marTop w:val="0"/>
      <w:marBottom w:val="0"/>
      <w:divBdr>
        <w:top w:val="none" w:sz="0" w:space="0" w:color="auto"/>
        <w:left w:val="none" w:sz="0" w:space="0" w:color="auto"/>
        <w:bottom w:val="none" w:sz="0" w:space="0" w:color="auto"/>
        <w:right w:val="none" w:sz="0" w:space="0" w:color="auto"/>
      </w:divBdr>
    </w:div>
    <w:div w:id="1907908483">
      <w:bodyDiv w:val="1"/>
      <w:marLeft w:val="0"/>
      <w:marRight w:val="0"/>
      <w:marTop w:val="0"/>
      <w:marBottom w:val="0"/>
      <w:divBdr>
        <w:top w:val="none" w:sz="0" w:space="0" w:color="auto"/>
        <w:left w:val="none" w:sz="0" w:space="0" w:color="auto"/>
        <w:bottom w:val="none" w:sz="0" w:space="0" w:color="auto"/>
        <w:right w:val="none" w:sz="0" w:space="0" w:color="auto"/>
      </w:divBdr>
    </w:div>
    <w:div w:id="1913732694">
      <w:bodyDiv w:val="1"/>
      <w:marLeft w:val="0"/>
      <w:marRight w:val="0"/>
      <w:marTop w:val="0"/>
      <w:marBottom w:val="0"/>
      <w:divBdr>
        <w:top w:val="none" w:sz="0" w:space="0" w:color="auto"/>
        <w:left w:val="none" w:sz="0" w:space="0" w:color="auto"/>
        <w:bottom w:val="none" w:sz="0" w:space="0" w:color="auto"/>
        <w:right w:val="none" w:sz="0" w:space="0" w:color="auto"/>
      </w:divBdr>
    </w:div>
    <w:div w:id="1930507784">
      <w:bodyDiv w:val="1"/>
      <w:marLeft w:val="0"/>
      <w:marRight w:val="0"/>
      <w:marTop w:val="0"/>
      <w:marBottom w:val="0"/>
      <w:divBdr>
        <w:top w:val="none" w:sz="0" w:space="0" w:color="auto"/>
        <w:left w:val="none" w:sz="0" w:space="0" w:color="auto"/>
        <w:bottom w:val="none" w:sz="0" w:space="0" w:color="auto"/>
        <w:right w:val="none" w:sz="0" w:space="0" w:color="auto"/>
      </w:divBdr>
    </w:div>
    <w:div w:id="1933782791">
      <w:bodyDiv w:val="1"/>
      <w:marLeft w:val="0"/>
      <w:marRight w:val="0"/>
      <w:marTop w:val="0"/>
      <w:marBottom w:val="0"/>
      <w:divBdr>
        <w:top w:val="none" w:sz="0" w:space="0" w:color="auto"/>
        <w:left w:val="none" w:sz="0" w:space="0" w:color="auto"/>
        <w:bottom w:val="none" w:sz="0" w:space="0" w:color="auto"/>
        <w:right w:val="none" w:sz="0" w:space="0" w:color="auto"/>
      </w:divBdr>
    </w:div>
    <w:div w:id="2113276748">
      <w:bodyDiv w:val="1"/>
      <w:marLeft w:val="0"/>
      <w:marRight w:val="0"/>
      <w:marTop w:val="0"/>
      <w:marBottom w:val="0"/>
      <w:divBdr>
        <w:top w:val="none" w:sz="0" w:space="0" w:color="auto"/>
        <w:left w:val="none" w:sz="0" w:space="0" w:color="auto"/>
        <w:bottom w:val="none" w:sz="0" w:space="0" w:color="auto"/>
        <w:right w:val="none" w:sz="0" w:space="0" w:color="auto"/>
      </w:divBdr>
    </w:div>
    <w:div w:id="2118868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hyperlink" Target="https://www.safeworkaustralia.gov.au/doc/model-code-practice-how-manage-work-health-and-safety-risks" TargetMode="External"/><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yperlink" Target="https://www.safeworkaustralia.gov.au/doc/incident-notification-fact-sheet" TargetMode="External"/><Relationship Id="rId63" Type="http://schemas.openxmlformats.org/officeDocument/2006/relationships/hyperlink" Target="https://www.worksafe.qld.gov.au/laws-and-compliance/workplace-health-and-safety-laws/laws-and-legislation/work-health-and-safety-act-2011" TargetMode="External"/><Relationship Id="rId68" Type="http://schemas.openxmlformats.org/officeDocument/2006/relationships/hyperlink" Target="https://www.safeworkaustralia.gov.au/doc/model-code-practice-how-manage-work-health-and-safety-risks" TargetMode="Externa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jpeg"/><Relationship Id="rId58" Type="http://schemas.openxmlformats.org/officeDocument/2006/relationships/image" Target="media/image46.png"/><Relationship Id="rId66" Type="http://schemas.openxmlformats.org/officeDocument/2006/relationships/hyperlink" Target="http://www.commerce.wa.gov.au/worksafe/occupational-safety-and-health-regulations-1996"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5.png"/><Relationship Id="rId61" Type="http://schemas.openxmlformats.org/officeDocument/2006/relationships/hyperlink" Target="http://www.legislation.act.gov.au/sl/2011-36/default.asp" TargetMode="External"/><Relationship Id="rId10" Type="http://schemas.openxmlformats.org/officeDocument/2006/relationships/hyperlink" Target="mailto:admin@lka.net.au"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yperlink" Target="http://www.legislation.act.gov.au/a/2011-35/default.asp" TargetMode="External"/><Relationship Id="rId65" Type="http://schemas.openxmlformats.org/officeDocument/2006/relationships/hyperlink" Target="http://www.commerce.wa.gov.au/worksafe/occupational-safety-and-health-act-1984"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dmin@lka.net.au"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4.png"/><Relationship Id="rId64" Type="http://schemas.openxmlformats.org/officeDocument/2006/relationships/hyperlink" Target="http://www.thelaw.tas.gov.au/tocview/index.w3p%3bcond=%3bdoc_id=1++2012+AT%40EN+SESSIONAL%3bhiston=%3bprompt=%3brec=%3bterm=" TargetMode="External"/><Relationship Id="rId69" Type="http://schemas.openxmlformats.org/officeDocument/2006/relationships/hyperlink" Target="https://www.safeworkaustralia.gov.au/doc/incident-notification-fact-sheet" TargetMode="External"/><Relationship Id="rId8" Type="http://schemas.openxmlformats.org/officeDocument/2006/relationships/image" Target="media/image1.jpg"/><Relationship Id="rId51" Type="http://schemas.openxmlformats.org/officeDocument/2006/relationships/image" Target="media/image40.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vetnet.gov.au/Pages/TrainingDocs.aspx?q=11ef6853-ceed-4ba7-9d87-4da407e23c10"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hyperlink" Target="https://www.business.gov.au/Risk-management/Health-and-safety/Work-health-and-safety" TargetMode="Externa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hyperlink" Target="http://notes.nt.gov.au/dcm/legislat/Acts.nsf/5504d78eee675d6e6925649e001bb652/b7dfab88ae823862692579360003dbe1?OpenDocument" TargetMode="External"/><Relationship Id="rId70" Type="http://schemas.openxmlformats.org/officeDocument/2006/relationships/hyperlink" Target="https://www.business.gov.au/Risk-management/Health-and-safety/Work-health-and-safety"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w%20John%20Benett\Documents\Consultancy\RTO%20Materials\BSB30407%20Cert%20III%20Business%20Admin\Templates\Master%20TemplateAPL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B9DBE4-4D34-4E47-A027-178D19352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Master TemplateAPL4</Template>
  <TotalTime>3</TotalTime>
  <Pages>83</Pages>
  <Words>16620</Words>
  <Characters>94734</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Tom;Chloe</dc:creator>
  <cp:lastModifiedBy>Andrew Finlayson</cp:lastModifiedBy>
  <cp:revision>2</cp:revision>
  <dcterms:created xsi:type="dcterms:W3CDTF">2021-07-21T04:41:00Z</dcterms:created>
  <dcterms:modified xsi:type="dcterms:W3CDTF">2021-07-21T04:41:00Z</dcterms:modified>
</cp:coreProperties>
</file>